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1A" w:rsidRPr="00102C1A" w:rsidRDefault="00102C1A">
      <w:pPr>
        <w:rPr>
          <w:lang w:val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7570"/>
        <w:gridCol w:w="236"/>
        <w:gridCol w:w="240"/>
        <w:gridCol w:w="7568"/>
      </w:tblGrid>
      <w:tr w:rsidR="00A946A5" w:rsidRPr="001317F7" w:rsidTr="001317F7">
        <w:tc>
          <w:tcPr>
            <w:tcW w:w="7570" w:type="dxa"/>
          </w:tcPr>
          <w:p w:rsidR="00102C1A" w:rsidRDefault="00102C1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Звертаємо увагу, що члени комісії повинні бути ознайомленні зі своїми правами та обов’язками, особливо щодо дотримання конфіденційності, про що мають бути письмово проінформовані під підпис.</w:t>
            </w:r>
          </w:p>
          <w:p w:rsidR="00102C1A" w:rsidRDefault="00102C1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Метою діяльності комісії є: 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припинення випадку </w:t>
            </w:r>
            <w:proofErr w:type="spellStart"/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закладі освіти; відновлення та нормалізація стосунків, створення сприятливих умов для подальшого здобуття освіти у групі (класі), де стався випадок </w:t>
            </w:r>
            <w:proofErr w:type="spellStart"/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9312B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(цькування); </w:t>
            </w:r>
          </w:p>
          <w:p w:rsidR="00102C1A" w:rsidRPr="00192B3C" w:rsidRDefault="00EF7ED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з’ясування</w:t>
            </w:r>
            <w:r w:rsidR="00102C1A"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причин, які призвели до випадку </w:t>
            </w:r>
            <w:proofErr w:type="spellStart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="00102C1A"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="00102C1A"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та вжиття заходів для усунення таких причин; оцінка потреб сторін </w:t>
            </w:r>
            <w:proofErr w:type="spellStart"/>
            <w:r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="00102C1A"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="00102C1A" w:rsidRP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соціальних та психолого-педагогічних послугах та забезпечення таких послуг</w:t>
            </w:r>
          </w:p>
          <w:p w:rsidR="00102C1A" w:rsidRDefault="00102C1A" w:rsidP="00AB056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Pr="00EF7EDA" w:rsidRDefault="00EF7ED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Вдала модель поведінки </w:t>
            </w:r>
            <w:proofErr w:type="spellStart"/>
            <w:r w:rsidR="00102C1A" w:rsidRPr="00EF7EDA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булера</w:t>
            </w:r>
            <w:proofErr w:type="spellEnd"/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переноситься у доросле життя до наступного оточення, де знову призводить до деструктивних явищ у наступному колективі або оточенні. Щодо </w:t>
            </w:r>
            <w:r w:rsidR="00102C1A" w:rsidRPr="00EF7EDA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жертви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некомпенсовані вчасно шкільні образи у дорослому житті можуть перейти у соціальну невлаштованість, зловживання на посаді, злочинну діяльність, асоціальну поведінку, помсту та прояви самоствердження серед слабких. </w:t>
            </w:r>
          </w:p>
          <w:p w:rsidR="00102C1A" w:rsidRDefault="00EF7ED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Одним із завдань школи є виявлення та запобігання знущанню та його своєчасна профілактика у координації з батьками, вчителями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психологом та право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хоронними органами.</w:t>
            </w:r>
          </w:p>
          <w:p w:rsidR="00DE2CB0" w:rsidRPr="00EF7EDA" w:rsidRDefault="00DE2CB0" w:rsidP="00102C1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:rsidR="00DE2CB0" w:rsidRPr="00DC6E09" w:rsidRDefault="00DE2CB0" w:rsidP="00DE2C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C6E0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Джерела інформації.</w:t>
            </w:r>
          </w:p>
          <w:p w:rsidR="00DE2CB0" w:rsidRPr="00AB0566" w:rsidRDefault="00DE2CB0" w:rsidP="00DE2CB0">
            <w:pPr>
              <w:pStyle w:val="1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DC6E09">
              <w:rPr>
                <w:b w:val="0"/>
                <w:color w:val="auto"/>
                <w:sz w:val="24"/>
                <w:szCs w:val="24"/>
                <w:lang w:val="uk-UA"/>
              </w:rPr>
              <w:t>1</w:t>
            </w: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r w:rsidR="00352EBE" w:rsidRPr="00AB0566">
              <w:rPr>
                <w:lang w:val="uk-UA"/>
              </w:rPr>
              <w:fldChar w:fldCharType="begin"/>
            </w:r>
            <w:r w:rsidR="00352EBE" w:rsidRPr="00AB0566">
              <w:rPr>
                <w:lang w:val="uk-UA"/>
              </w:rPr>
              <w:instrText>HYPERLINK "http://19.zosh.zt.ua/wp-content/uploads/2020/09/lyst-mon-1_9-207-rozyasnennya-zastosuvannya-nakazu-1646.pdf"</w:instrText>
            </w:r>
            <w:r w:rsidR="00352EBE" w:rsidRPr="00AB0566">
              <w:rPr>
                <w:lang w:val="uk-UA"/>
              </w:rPr>
              <w:fldChar w:fldCharType="separate"/>
            </w:r>
            <w:r w:rsidRPr="00AB0566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Лист МОН 19-207</w:t>
            </w: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>.</w:t>
            </w:r>
            <w:r w:rsidRPr="00AB0566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</w:t>
            </w:r>
            <w:r w:rsidR="00AB0566" w:rsidRPr="00AB0566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Роз’яснення</w:t>
            </w:r>
            <w:r w:rsidRPr="00AB0566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застосування наказу 1646</w:t>
            </w:r>
            <w:r w:rsidR="00352EBE" w:rsidRPr="00AB0566">
              <w:rPr>
                <w:lang w:val="uk-UA"/>
              </w:rPr>
              <w:fldChar w:fldCharType="end"/>
            </w: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– </w:t>
            </w:r>
          </w:p>
          <w:p w:rsidR="00DE2CB0" w:rsidRPr="00AB0566" w:rsidRDefault="00DE2CB0" w:rsidP="00DE2CB0">
            <w:pPr>
              <w:pStyle w:val="1"/>
              <w:spacing w:before="0"/>
              <w:outlineLvl w:val="0"/>
              <w:rPr>
                <w:b w:val="0"/>
                <w:color w:val="auto"/>
                <w:sz w:val="24"/>
                <w:szCs w:val="24"/>
                <w:lang w:val="uk-UA"/>
              </w:rPr>
            </w:pPr>
            <w:r w:rsidRPr="00AB0566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    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Електронний ресурс] </w:t>
            </w: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>–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Режим доступу:</w:t>
            </w:r>
          </w:p>
          <w:p w:rsidR="007101D7" w:rsidRPr="00AB0566" w:rsidRDefault="00DE2CB0" w:rsidP="00DE2CB0">
            <w:pPr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</w:pPr>
            <w:r w:rsidRPr="00AB05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="00352EBE" w:rsidRPr="00AB0566">
              <w:rPr>
                <w:lang w:val="uk-UA"/>
              </w:rPr>
              <w:fldChar w:fldCharType="begin"/>
            </w:r>
            <w:r w:rsidR="00F42AB7" w:rsidRPr="00AB0566">
              <w:rPr>
                <w:lang w:val="uk-UA"/>
              </w:rPr>
              <w:instrText>HYPERLINK "http://19.zosh.zt.ua/wp-content/uploads/2020/09/lyst-mon-1_9-207-%20%20%20%20%20%20%20%20%20%20%20%20%20%20%20%20%20%20%20%20%20%20%20%20%20%20rozyasnennya%20zastosuvannya-nakazu-1646.pdf"</w:instrText>
            </w:r>
            <w:r w:rsidR="00352EBE" w:rsidRPr="00AB0566">
              <w:rPr>
                <w:lang w:val="uk-UA"/>
              </w:rPr>
              <w:fldChar w:fldCharType="separate"/>
            </w:r>
            <w:r w:rsidRPr="00AB056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http://19.zosh.zt.ua/wp-content/uploads/2020/09/lyst-mon-1_9-207-                          </w:t>
            </w:r>
            <w:r w:rsidR="007101D7" w:rsidRPr="00AB056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  </w:t>
            </w:r>
          </w:p>
          <w:p w:rsidR="00DE2CB0" w:rsidRPr="00AB0566" w:rsidRDefault="007101D7" w:rsidP="00DE2CB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56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    </w:t>
            </w:r>
            <w:proofErr w:type="spellStart"/>
            <w:r w:rsidR="00DE2CB0" w:rsidRPr="00AB056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>rozyasnennya</w:t>
            </w:r>
            <w:proofErr w:type="spellEnd"/>
            <w:r w:rsidR="00DE2CB0" w:rsidRPr="00AB0566"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uk-UA"/>
              </w:rPr>
              <w:t xml:space="preserve"> zastosuvannya-nakazu-1646.pdf</w:t>
            </w:r>
            <w:r w:rsidR="00352EBE" w:rsidRPr="00AB0566">
              <w:rPr>
                <w:lang w:val="uk-UA"/>
              </w:rPr>
              <w:fldChar w:fldCharType="end"/>
            </w:r>
            <w:r w:rsidR="00DE2CB0" w:rsidRPr="00AB05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</w:p>
          <w:p w:rsidR="00DE2CB0" w:rsidRPr="00AB0566" w:rsidRDefault="00DE2CB0" w:rsidP="00DE2CB0">
            <w:pPr>
              <w:pStyle w:val="1"/>
              <w:spacing w:before="0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2. </w:t>
            </w:r>
            <w:proofErr w:type="spellStart"/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Вікіпедія</w:t>
            </w:r>
            <w:proofErr w:type="spellEnd"/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proofErr w:type="spellStart"/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>Булінг</w:t>
            </w:r>
            <w:proofErr w:type="spellEnd"/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. 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- Електронний ресурс] - Режим доступу:</w:t>
            </w:r>
          </w:p>
          <w:p w:rsidR="00DE2CB0" w:rsidRPr="00AB0566" w:rsidRDefault="00DE2CB0" w:rsidP="00DE2CB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B05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Pr="00AB056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https://uk.wikipedia.org/wiki   </w:t>
            </w:r>
          </w:p>
          <w:p w:rsidR="00DE2CB0" w:rsidRPr="00AB0566" w:rsidRDefault="00DE2CB0" w:rsidP="00DE2CB0">
            <w:pPr>
              <w:pStyle w:val="1"/>
              <w:keepNext w:val="0"/>
              <w:keepLines w:val="0"/>
              <w:spacing w:before="0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3. </w:t>
            </w:r>
            <w:proofErr w:type="spellStart"/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Корольчук</w:t>
            </w:r>
            <w:proofErr w:type="spellEnd"/>
            <w:r w:rsidR="00AB0566"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 М.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 Що таке </w:t>
            </w:r>
            <w:proofErr w:type="spellStart"/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булінг</w:t>
            </w:r>
            <w:proofErr w:type="spellEnd"/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>?</w:t>
            </w:r>
            <w:r w:rsidRPr="00AB0566">
              <w:rPr>
                <w:b w:val="0"/>
                <w:color w:val="auto"/>
                <w:sz w:val="24"/>
                <w:szCs w:val="24"/>
                <w:lang w:val="uk-UA"/>
              </w:rPr>
              <w:t xml:space="preserve"> -</w:t>
            </w: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Електронний ресурс] – </w:t>
            </w:r>
          </w:p>
          <w:p w:rsidR="00102C1A" w:rsidRPr="00AB0566" w:rsidRDefault="00DE2CB0" w:rsidP="00DE2CB0">
            <w:pPr>
              <w:pStyle w:val="1"/>
              <w:keepNext w:val="0"/>
              <w:keepLines w:val="0"/>
              <w:spacing w:before="0"/>
              <w:outlineLvl w:val="0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</w:pPr>
            <w:r w:rsidRPr="00AB056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uk-UA"/>
              </w:rPr>
              <w:t xml:space="preserve">    Режим доступу: </w:t>
            </w:r>
            <w:hyperlink r:id="rId5" w:history="1">
              <w:r w:rsidRPr="00AB0566">
                <w:rPr>
                  <w:rStyle w:val="a6"/>
                  <w:rFonts w:ascii="Times New Roman" w:eastAsia="Times New Roman" w:hAnsi="Times New Roman" w:cs="Times New Roman"/>
                  <w:b w:val="0"/>
                  <w:color w:val="auto"/>
                  <w:sz w:val="24"/>
                  <w:szCs w:val="24"/>
                  <w:u w:val="none"/>
                  <w:lang w:val="uk-UA"/>
                </w:rPr>
                <w:t>https://learning.ua/blog/201810/shcho-take-bulinh/</w:t>
              </w:r>
            </w:hyperlink>
          </w:p>
          <w:p w:rsidR="00DE2CB0" w:rsidRPr="00DE2CB0" w:rsidRDefault="00DE2CB0" w:rsidP="00DE2CB0">
            <w:pPr>
              <w:rPr>
                <w:color w:val="000000" w:themeColor="text1"/>
                <w:lang w:val="uk-UA"/>
              </w:rPr>
            </w:pPr>
          </w:p>
          <w:p w:rsidR="00A946A5" w:rsidRPr="001317F7" w:rsidRDefault="00A946A5" w:rsidP="00A946A5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36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A946A5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CE3031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Ліцей с.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Черепашинці</w:t>
            </w:r>
            <w:proofErr w:type="spellEnd"/>
          </w:p>
          <w:p w:rsidR="00CE3031" w:rsidRPr="001317F7" w:rsidRDefault="00CE3031" w:rsidP="00A946A5">
            <w:pPr>
              <w:rPr>
                <w:lang w:val="uk-UA"/>
              </w:rPr>
            </w:pP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317F7" w:rsidRPr="001317F7" w:rsidRDefault="001317F7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860FC5" w:rsidRDefault="00860FC5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 О С І Б Н И К</w:t>
            </w:r>
          </w:p>
          <w:p w:rsidR="00102C1A" w:rsidRDefault="00102C1A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02C1A" w:rsidRPr="001317F7" w:rsidRDefault="00102C1A" w:rsidP="00860FC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102C1A" w:rsidRPr="00192B3C" w:rsidRDefault="00EF7EDA" w:rsidP="00EF7ED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РОФІЛАКТИК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А  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БУЛІНГУ</w:t>
            </w:r>
          </w:p>
          <w:p w:rsidR="00102C1A" w:rsidRPr="00192B3C" w:rsidRDefault="00EF7EDA" w:rsidP="00EF7ED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ОСВІТНЬОМУ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192B3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СЕРЕДОВИЩІ </w:t>
            </w:r>
          </w:p>
          <w:p w:rsidR="00102C1A" w:rsidRPr="00EF7EDA" w:rsidRDefault="00102C1A" w:rsidP="00EF7E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(</w:t>
            </w:r>
            <w:r w:rsidR="00EF7EDA"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для педагогів за </w:t>
            </w:r>
            <w:proofErr w:type="spellStart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нормативн</w:t>
            </w:r>
            <w:r w:rsidR="00EF7EDA"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ими</w:t>
            </w:r>
            <w:proofErr w:type="spellEnd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proofErr w:type="spellStart"/>
            <w:r w:rsidR="00EF7EDA"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ами</w:t>
            </w:r>
            <w:proofErr w:type="spellEnd"/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</w:t>
            </w:r>
          </w:p>
          <w:p w:rsidR="00102C1A" w:rsidRDefault="00102C1A" w:rsidP="00102C1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02C1A" w:rsidRDefault="00102C1A" w:rsidP="00102C1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t xml:space="preserve">        </w:t>
            </w:r>
          </w:p>
          <w:p w:rsidR="00EF7EDA" w:rsidRDefault="00EF7EDA" w:rsidP="00102C1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</w:t>
            </w:r>
            <w:proofErr w:type="spellStart"/>
            <w:r w:rsidR="00181530"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Булінг</w:t>
            </w:r>
            <w:proofErr w:type="spellEnd"/>
            <w:r w:rsidR="00181530"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(</w:t>
            </w:r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від англ.</w:t>
            </w:r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proofErr w:type="spellStart"/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  <w:proofErr w:type="spellEnd"/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proofErr w:type="spellStart"/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bull</w:t>
            </w:r>
            <w:proofErr w:type="spellEnd"/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81530" w:rsidRPr="00EF7EDA">
              <w:rPr>
                <w:rStyle w:val="a8"/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— переслідувати)</w:t>
            </w:r>
            <w:r w:rsidR="00181530" w:rsidRPr="00EF7ED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— 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це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агресивна </w:t>
            </w:r>
            <w:proofErr w:type="gramStart"/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</w:t>
            </w:r>
            <w:proofErr w:type="gramEnd"/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ідома </w:t>
            </w:r>
          </w:p>
          <w:p w:rsidR="00EF7EDA" w:rsidRDefault="00EF7EDA" w:rsidP="00DE2CB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поведінка однієї дитини (або групи) стосовно іншої,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</w:t>
            </w:r>
          </w:p>
          <w:p w:rsidR="00EF7EDA" w:rsidRDefault="00EF7EDA" w:rsidP="00DE2CB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супр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оводжується регулярним фізичним  </w:t>
            </w:r>
          </w:p>
          <w:p w:rsidR="00EF7EDA" w:rsidRDefault="00EF7EDA" w:rsidP="00DE2CB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психологічним тиском та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гострою проблемою </w:t>
            </w:r>
          </w:p>
          <w:p w:rsidR="00102C1A" w:rsidRPr="00EF7EDA" w:rsidRDefault="00EF7EDA" w:rsidP="00DE2CB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="00181530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сучасності.</w:t>
            </w:r>
          </w:p>
          <w:p w:rsidR="00102C1A" w:rsidRDefault="00102C1A" w:rsidP="00102C1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02C1A" w:rsidRDefault="00102C1A" w:rsidP="00102C1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860FC5" w:rsidRDefault="00860FC5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F7EDA" w:rsidRPr="001317F7" w:rsidRDefault="00EF7EDA" w:rsidP="00CE303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D6325A" w:rsidRPr="001317F7" w:rsidRDefault="00D6325A" w:rsidP="00D6325A">
            <w:pPr>
              <w:pStyle w:val="5"/>
              <w:spacing w:before="0" w:beforeAutospacing="0" w:after="0" w:afterAutospacing="0"/>
              <w:outlineLvl w:val="4"/>
              <w:rPr>
                <w:b w:val="0"/>
                <w:sz w:val="24"/>
                <w:szCs w:val="24"/>
                <w:lang w:val="uk-UA"/>
              </w:rPr>
            </w:pPr>
          </w:p>
          <w:p w:rsidR="00D6325A" w:rsidRPr="001317F7" w:rsidRDefault="00860FC5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Заступник директора з виховної роботи</w:t>
            </w:r>
          </w:p>
          <w:p w:rsidR="00860FC5" w:rsidRPr="001317F7" w:rsidRDefault="00860FC5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                                         </w:t>
            </w:r>
            <w:r w:rsidR="001317F7"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Стезенко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О.В.</w:t>
            </w:r>
          </w:p>
          <w:p w:rsidR="001317F7" w:rsidRDefault="001317F7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EF7EDA" w:rsidRPr="001317F7" w:rsidRDefault="00EF7EDA" w:rsidP="00CE303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A946A5" w:rsidRPr="001317F7" w:rsidRDefault="00860FC5" w:rsidP="00860F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2023-2024 </w:t>
            </w:r>
            <w:proofErr w:type="spellStart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н.р</w:t>
            </w:r>
            <w:proofErr w:type="spellEnd"/>
            <w:r w:rsidRPr="001317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                                         </w:t>
            </w:r>
            <w:r w:rsidR="00A946A5" w:rsidRPr="001317F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</w:tr>
      <w:tr w:rsidR="00A946A5" w:rsidRPr="00192B3C" w:rsidTr="001317F7">
        <w:tc>
          <w:tcPr>
            <w:tcW w:w="7570" w:type="dxa"/>
          </w:tcPr>
          <w:p w:rsidR="00102C1A" w:rsidRDefault="005C150D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317F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 xml:space="preserve">    </w:t>
            </w:r>
            <w:r w:rsidR="00102C1A" w:rsidRPr="00DE2C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Відповідно до Закону України </w:t>
            </w:r>
            <w:proofErr w:type="spellStart"/>
            <w:r w:rsidR="00102C1A" w:rsidRPr="00DE2C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</w:t>
            </w:r>
            <w:proofErr w:type="spellEnd"/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освіту» (частиною другою статті 54) 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обов’язки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щодо запобігання протидії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булінгу</w:t>
            </w:r>
            <w:proofErr w:type="spellEnd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закладі освіти, що покладені, зокрема, на педагогічних працівників: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педагогічні працівники 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зобов’язані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дотримуватися педагогічної етики;</w:t>
            </w:r>
          </w:p>
          <w:p w:rsidR="00102C1A" w:rsidRDefault="00EF7ED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поважати гі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дність, права, свободи і законні інтереси всіх учасників освітнього процесу;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захищати здобувачів освіти під час освітнього процесу від будь-яких форм фізичного та психічного насильства, приниження честі та гідності, дискримінації за будь-якою ознакою, пропаганди та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агітації, що завдають шкоди 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здоров’ю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здобувача освіти, запобігати вживанню ними та іншими особами на території закладів освіти алкогольних напоїв, наркотичних засобів, іншим шкідливим звичкам;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додержуватися установчих документів та правил внутрішнього розпорядку закладу освіти, виконувати свої посадові 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обов’язки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повідомляти керівництво закладу освіти про факти </w:t>
            </w:r>
            <w:proofErr w:type="spellStart"/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 стосовно здобувачів освіти, педагогічних, науково-педагогічних, наукових працівників, інших осіб, які залучаються до освітнього процесу, свідком якого вони були особисто або інформацію про які отримали від інших осіб, вживати невідкладних заходів для припинення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булінг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(цькуванню).</w:t>
            </w:r>
          </w:p>
          <w:p w:rsidR="00102C1A" w:rsidRDefault="00102C1A" w:rsidP="00AB056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02C1A" w:rsidRDefault="00EF7ED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Педагогічні та інші працівники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закладу освіти у разі, я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кщо вони виявляють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</w:t>
            </w:r>
            <w:proofErr w:type="spellEnd"/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зобов’язані</w:t>
            </w:r>
            <w:r w:rsidR="00102C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вжити невідкладних заходів для припинення впливу;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 потреби надати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домедичну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допомогу та викликати бригаду екстреної (швидкої) допомоги для надання екстреної медичної допомоги;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звернутись (за потреби) до територіальних органів (підрозділів) Національної поліції України;</w:t>
            </w:r>
          </w:p>
          <w:p w:rsidR="00102C1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повідомити керівника закладу освіти та принаймні одного з батьків або інших законних представників малолітньої чи неповнолітньої особи, яка стала стороною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(цькування).</w:t>
            </w:r>
          </w:p>
          <w:p w:rsidR="00A946A5" w:rsidRPr="001317F7" w:rsidRDefault="00A946A5" w:rsidP="00102C1A">
            <w:pPr>
              <w:rPr>
                <w:rFonts w:ascii="Times New Roman" w:hAnsi="Times New Roman" w:cs="Times New Roman"/>
                <w:lang w:val="uk-UA"/>
              </w:rPr>
            </w:pPr>
            <w:r w:rsidRPr="001317F7"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236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240" w:type="dxa"/>
          </w:tcPr>
          <w:p w:rsidR="00A946A5" w:rsidRPr="001317F7" w:rsidRDefault="00A946A5" w:rsidP="00F60714">
            <w:pPr>
              <w:rPr>
                <w:lang w:val="uk-UA"/>
              </w:rPr>
            </w:pPr>
          </w:p>
        </w:tc>
        <w:tc>
          <w:tcPr>
            <w:tcW w:w="7568" w:type="dxa"/>
          </w:tcPr>
          <w:p w:rsidR="00102C1A" w:rsidRPr="00EF7EDA" w:rsidRDefault="00D6325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Звертаємо увагу, що невідкладне припинення небезпечного впливу під час випадку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є правом та </w:t>
            </w:r>
            <w:r w:rsidR="00EF7ED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обов’язком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кожного учасника освітнього процесу. Варто </w:t>
            </w:r>
            <w:r w:rsidR="00EF7ED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пам’ятати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що у разі застосування заходів щодо припинення (втручання, відвертання, перешкоджання, реагування) такого впливу слід дотримуватись принципу «пропорційності»: шкода, яка заподіяна у результаті впливу (припинення, відвернення) , не повинна перевищувати блага, для захисту якого цей вплив застосований.</w:t>
            </w:r>
          </w:p>
          <w:p w:rsidR="00102C1A" w:rsidRPr="00EF7EDA" w:rsidRDefault="00192B3C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закладі освіти заяви або повідомлення про випадок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="00102C1A"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або підозру щодо його вчинення приймає керівник закладу.</w:t>
            </w:r>
          </w:p>
          <w:p w:rsidR="00102C1A" w:rsidRPr="00EF7EDA" w:rsidRDefault="00102C1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Повідомлення можуть бути в усній та (або) письмовій формі, в тому числі із застосуванням засобів електронної комунікації.</w:t>
            </w:r>
          </w:p>
          <w:p w:rsidR="00102C1A" w:rsidRPr="00EF7EDA" w:rsidRDefault="00102C1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Варто наголосити, що повідомлення (інформація) про випадок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(цькування), отриманні керівником закладу освіти в усній формі, мають бути зафіксовані у письмовій формі та зареєстровані відповідно до порядку внутрішнього діловодства.</w:t>
            </w:r>
          </w:p>
          <w:p w:rsidR="00102C1A" w:rsidRPr="00EF7EDA" w:rsidRDefault="00102C1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Звертаємо увагу, що подання та розгляд заяв про випадки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в закладі освіти здійсню</w:t>
            </w:r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ю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ться відповідно до законів України «Про освіту» та «Про звернення громадян», зокрема з урахуванням:</w:t>
            </w:r>
          </w:p>
          <w:p w:rsidR="00102C1A" w:rsidRPr="00EF7ED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конфіденційності та заборони розголошення відомостей, що містяться в зверненнях про особисте життя громадян без їх згоди та іншої інформації, я</w:t>
            </w:r>
            <w:r w:rsid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що це </w:t>
            </w:r>
            <w:proofErr w:type="spellStart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ущемлює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права і законні інтереси громадян  (частина друга статті 30 Закону України «Про освіту» та стаття 10 Закону України  «Про звернення громадян»);</w:t>
            </w:r>
          </w:p>
          <w:p w:rsidR="00EF7EDA" w:rsidRDefault="00102C1A" w:rsidP="00AB0566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заборони переслідування громадян за подання звернення і неприпустимість примушування їх до його подання (стаття 9 Закону України «про звернення громадян»).</w:t>
            </w:r>
          </w:p>
          <w:p w:rsidR="00192B3C" w:rsidRPr="00192B3C" w:rsidRDefault="00192B3C" w:rsidP="00AB056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02C1A" w:rsidRPr="00EF7EDA" w:rsidRDefault="00EF7EDA" w:rsidP="00AB056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Педагогічні працівники входять до складу комісії з розгляду випадку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(цькування). Засідання комісії з розгляду випадку </w:t>
            </w:r>
            <w:proofErr w:type="spellStart"/>
            <w:r w:rsidR="00192B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</w:t>
            </w: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улінгу</w:t>
            </w:r>
            <w:proofErr w:type="spellEnd"/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(цькування) не пізніше ніж упродовж трьох робочих днів з дня отримання заяви або повідомлення. Комісія у закладі освіти є постійно діючою.</w:t>
            </w:r>
          </w:p>
          <w:p w:rsidR="00A946A5" w:rsidRPr="00EF7EDA" w:rsidRDefault="00A946A5" w:rsidP="00EF7ED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F7E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</w:tbl>
    <w:p w:rsidR="00A946A5" w:rsidRDefault="00A946A5" w:rsidP="00A946A5">
      <w:pPr>
        <w:rPr>
          <w:lang w:val="uk-UA"/>
        </w:rPr>
      </w:pPr>
    </w:p>
    <w:p w:rsidR="00A946A5" w:rsidRPr="00A946A5" w:rsidRDefault="00A946A5" w:rsidP="00A946A5">
      <w:pPr>
        <w:rPr>
          <w:lang w:val="uk-UA"/>
        </w:rPr>
      </w:pPr>
    </w:p>
    <w:sectPr w:rsidR="00A946A5" w:rsidRPr="00A946A5" w:rsidSect="004A05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4060"/>
    <w:multiLevelType w:val="hybridMultilevel"/>
    <w:tmpl w:val="5A8E76A0"/>
    <w:lvl w:ilvl="0" w:tplc="42E6CE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B8046D"/>
    <w:multiLevelType w:val="hybridMultilevel"/>
    <w:tmpl w:val="117AB23E"/>
    <w:lvl w:ilvl="0" w:tplc="26B8BD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E093D"/>
    <w:rsid w:val="00095118"/>
    <w:rsid w:val="000B5AE7"/>
    <w:rsid w:val="000D1441"/>
    <w:rsid w:val="00102C1A"/>
    <w:rsid w:val="001317F7"/>
    <w:rsid w:val="00181530"/>
    <w:rsid w:val="00192B3C"/>
    <w:rsid w:val="0031486F"/>
    <w:rsid w:val="00352EBE"/>
    <w:rsid w:val="004A0589"/>
    <w:rsid w:val="005C150D"/>
    <w:rsid w:val="007101D7"/>
    <w:rsid w:val="00860FC5"/>
    <w:rsid w:val="00927ADA"/>
    <w:rsid w:val="00A946A5"/>
    <w:rsid w:val="00AB0566"/>
    <w:rsid w:val="00BE093D"/>
    <w:rsid w:val="00CE3031"/>
    <w:rsid w:val="00D6325A"/>
    <w:rsid w:val="00DC6E09"/>
    <w:rsid w:val="00DE2CB0"/>
    <w:rsid w:val="00EF7EDA"/>
    <w:rsid w:val="00F42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86F"/>
  </w:style>
  <w:style w:type="paragraph" w:styleId="1">
    <w:name w:val="heading 1"/>
    <w:basedOn w:val="a"/>
    <w:next w:val="a"/>
    <w:link w:val="10"/>
    <w:uiPriority w:val="9"/>
    <w:qFormat/>
    <w:rsid w:val="00DE2CB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05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4A058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4A058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9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511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4A058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4A0589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a5">
    <w:name w:val="Normal (Web)"/>
    <w:basedOn w:val="a"/>
    <w:uiPriority w:val="99"/>
    <w:semiHidden/>
    <w:unhideWhenUsed/>
    <w:rsid w:val="004A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4A0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Hyperlink"/>
    <w:basedOn w:val="a0"/>
    <w:uiPriority w:val="99"/>
    <w:unhideWhenUsed/>
    <w:rsid w:val="004A0589"/>
    <w:rPr>
      <w:color w:val="0000FF"/>
      <w:u w:val="single"/>
    </w:rPr>
  </w:style>
  <w:style w:type="character" w:styleId="a7">
    <w:name w:val="Strong"/>
    <w:basedOn w:val="a0"/>
    <w:uiPriority w:val="22"/>
    <w:qFormat/>
    <w:rsid w:val="004A0589"/>
    <w:rPr>
      <w:b/>
      <w:bCs/>
    </w:rPr>
  </w:style>
  <w:style w:type="character" w:styleId="a8">
    <w:name w:val="Emphasis"/>
    <w:basedOn w:val="a0"/>
    <w:uiPriority w:val="20"/>
    <w:qFormat/>
    <w:rsid w:val="0018153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2CB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FollowedHyperlink"/>
    <w:basedOn w:val="a0"/>
    <w:uiPriority w:val="99"/>
    <w:semiHidden/>
    <w:unhideWhenUsed/>
    <w:rsid w:val="00DE2C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.ua/blog/201810/shcho-take-bulin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MAHA</dc:creator>
  <cp:keywords/>
  <dc:description/>
  <cp:lastModifiedBy>MAHA</cp:lastModifiedBy>
  <cp:revision>11</cp:revision>
  <cp:lastPrinted>2023-10-07T18:43:00Z</cp:lastPrinted>
  <dcterms:created xsi:type="dcterms:W3CDTF">2023-09-23T16:24:00Z</dcterms:created>
  <dcterms:modified xsi:type="dcterms:W3CDTF">2024-03-25T12:19:00Z</dcterms:modified>
</cp:coreProperties>
</file>