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993" w:leader="none"/>
        </w:tabs>
        <w:bidi w:val="0"/>
        <w:spacing w:lineRule="auto" w:line="360"/>
        <w:ind w:hanging="0"/>
        <w:jc w:val="center"/>
        <w:rPr/>
      </w:pPr>
      <w:r>
        <w:rPr>
          <w:b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Опис досвіду управлінської діяльності</w:t>
      </w:r>
    </w:p>
    <w:p>
      <w:pPr>
        <w:pStyle w:val="Normal"/>
        <w:tabs>
          <w:tab w:val="clear" w:pos="720"/>
          <w:tab w:val="left" w:pos="993" w:leader="none"/>
        </w:tabs>
        <w:bidi w:val="0"/>
        <w:spacing w:lineRule="auto" w:line="360"/>
        <w:ind w:firstLine="567"/>
        <w:jc w:val="center"/>
        <w:rPr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Колосової Валентини Володимирівни, </w:t>
        <w:br/>
        <w:t xml:space="preserve">заступника директора з навчально-виховної роботи </w:t>
        <w:br/>
        <w:t>закладу загальної середньої освіти І-ІІ ступенів- ліцею “Гармонія”</w:t>
      </w:r>
    </w:p>
    <w:p>
      <w:pPr>
        <w:pStyle w:val="Normal"/>
        <w:tabs>
          <w:tab w:val="clear" w:pos="720"/>
          <w:tab w:val="left" w:pos="993" w:leader="none"/>
        </w:tabs>
        <w:bidi w:val="0"/>
        <w:spacing w:lineRule="auto" w:line="360"/>
        <w:ind w:firstLine="567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Мирноградської міської ради</w:t>
      </w:r>
    </w:p>
    <w:p>
      <w:pPr>
        <w:pStyle w:val="Style21"/>
        <w:bidi w:val="0"/>
        <w:jc w:val="left"/>
        <w:rPr>
          <w:lang w:val="uk-UA"/>
        </w:rPr>
      </w:pPr>
      <w:r>
        <w:rPr>
          <w:lang w:val="uk-UA"/>
        </w:rPr>
      </w:r>
    </w:p>
    <w:p>
      <w:pPr>
        <w:pStyle w:val="Style21"/>
        <w:bidi w:val="0"/>
        <w:jc w:val="left"/>
        <w:rPr>
          <w:lang w:val="uk-UA"/>
        </w:rPr>
      </w:pPr>
      <w:r>
        <w:rPr>
          <w:lang w:val="uk-UA"/>
        </w:rPr>
      </w:r>
    </w:p>
    <w:p>
      <w:pPr>
        <w:pStyle w:val="Style21"/>
        <w:bidi w:val="0"/>
        <w:spacing w:lineRule="auto" w:line="360"/>
        <w:jc w:val="center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«Методичний супровід </w:t>
      </w:r>
      <w:r>
        <w:rPr>
          <w:rFonts w:eastAsia="NSimSun" w:cs="Liberation Mono" w:ascii="Times New Roman" w:hAnsi="Times New Roman"/>
          <w:b/>
          <w:bCs/>
          <w:sz w:val="28"/>
          <w:szCs w:val="28"/>
          <w:lang w:val="uk-UA"/>
        </w:rPr>
        <w:t xml:space="preserve">вчителів початкової ланки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eastAsia="NSimSun" w:cs="Liberation Mono" w:ascii="Times New Roman" w:hAnsi="Times New Roman"/>
          <w:b/>
          <w:bCs/>
          <w:sz w:val="28"/>
          <w:szCs w:val="28"/>
          <w:lang w:val="uk-UA"/>
        </w:rPr>
        <w:t>в умовах становлення Нової української школи»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>
      <w:pPr>
        <w:pStyle w:val="Style21"/>
        <w:bidi w:val="0"/>
        <w:spacing w:lineRule="auto" w:line="2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«Нова українська школа – це  школа, у якій буде приємно вчитись і яка даватиме учням не тільки знання, як це відбувається нині, а й вміння та навички використовувати їх в своєму повсякденному житті». Реформа НУШ розрахована на роки, бо неможливо швидко змінювати освітні традиції, що склалися в нашій країні протягом останніх десятиліть. Нова українська школа – це запорука життєвого успіху. Адже мета НУШ – виховати творчу особистість та громадянина, який вміє приймати важливі рішення та дотримуватися законодавчих актів та прав людини. </w:t>
        <w:tab/>
        <w:t xml:space="preserve">Ключова зміна стосується форм та методів навчання, змісту освіти. Нова українська школа – це умотивований учитель. «Школа українська буде успішна, якщо в неї прийде успішний учитель. До дітей має прийти людина-лідер, яка може вести за собою, яка любить свій предмет, яка його фахово викладає» (Концепція «Нова українська школа»). Саме тому,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в умовах становлення НУШ, своє завдання як заступника директора вбачаю в тому, щоб допомогти і підтримати вчителів на цьому шляху змін, пробудити ініціативу, утвердити у прагненні до постійного самовдосконалення. </w:t>
      </w:r>
    </w:p>
    <w:p>
      <w:pPr>
        <w:pStyle w:val="Style21"/>
        <w:bidi w:val="0"/>
        <w:spacing w:lineRule="auto" w: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ab/>
        <w:t xml:space="preserve">Метою моєї роботи є </w:t>
      </w:r>
    </w:p>
    <w:p>
      <w:pPr>
        <w:pStyle w:val="Style21"/>
        <w:bidi w:val="0"/>
        <w:spacing w:lineRule="auto" w: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ab/>
        <w:t>- підвищення методичного та практичного рівнів професійної компетентності педагогі</w:t>
      </w:r>
      <w:r>
        <w:rPr>
          <w:rFonts w:eastAsia="NSimSun" w:cs="Liberation Mono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в;</w:t>
      </w:r>
    </w:p>
    <w:p>
      <w:pPr>
        <w:pStyle w:val="Style21"/>
        <w:bidi w:val="0"/>
        <w:spacing w:lineRule="auto" w: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ab/>
        <w:t xml:space="preserve">- створення належних умов для підвищення фахової майстерності; </w:t>
      </w:r>
    </w:p>
    <w:p>
      <w:pPr>
        <w:pStyle w:val="Style21"/>
        <w:bidi w:val="0"/>
        <w:spacing w:lineRule="auto" w: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ab/>
        <w:t>- визначення шляхів розв’язування актуальних проблем і забезпечення вчителів практичними вміннями та навичками інноваційної педагогічної діяльності;</w:t>
      </w:r>
    </w:p>
    <w:p>
      <w:pPr>
        <w:pStyle w:val="Style21"/>
        <w:bidi w:val="0"/>
        <w:spacing w:lineRule="auto" w: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ab/>
        <w:t>- формування свідомості педагогів до розв’язування освітніх проблем в умовах становлення НУШ.</w:t>
      </w:r>
    </w:p>
    <w:p>
      <w:pPr>
        <w:pStyle w:val="Normal"/>
        <w:shd w:val="clear" w:fill="FFFFFF"/>
        <w:tabs>
          <w:tab w:val="clear" w:pos="720"/>
          <w:tab w:val="left" w:pos="0" w:leader="none"/>
        </w:tabs>
        <w:bidi w:val="0"/>
        <w:spacing w:lineRule="auto" w:line="36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На сучасному етапі розвитку освіти вимоги до школи якісно змінилися. Отже, заступник директора повинен перебудувати і свою роботу з урахуванням цих змін. </w:t>
      </w:r>
    </w:p>
    <w:p>
      <w:pPr>
        <w:pStyle w:val="Style21"/>
        <w:bidi w:val="0"/>
        <w:spacing w:lineRule="auto" w: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З метою реалізації завдань нового Державного стандарту початкової загальної освіти, якісного методичного супроводу вчителів закладу в умовах НУШ  я успішно пройшла дистанційні курси на платформі EdЕra, взяла участь у тренінгах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“Нова початкова школа: від теорії до практики” для роботи в умовах НУШ, у Всеукраїнській конференції «Результативна початкова освіта: наукові і практичні аспекти розвитку Нової української школи». </w:t>
      </w:r>
    </w:p>
    <w:p>
      <w:pPr>
        <w:pStyle w:val="Style21"/>
        <w:bidi w:val="0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Цілеспрямована методична робота </w:t>
      </w:r>
      <w:r>
        <w:rPr>
          <w:rFonts w:eastAsia="NSimSun" w:cs="Liberation Mono" w:ascii="Times New Roman" w:hAnsi="Times New Roman"/>
          <w:b/>
          <w:bCs/>
          <w:color w:val="000000"/>
          <w:sz w:val="28"/>
          <w:szCs w:val="28"/>
          <w:lang w:val="uk-UA"/>
        </w:rPr>
        <w:t xml:space="preserve">в умовах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впровадження концептуальних засад Нової української школи постійно проводиться  з вчителями, які починають працювати у 1-х класах НУШ.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метою опрацювання сучасних підходів в організації освітнього процесу проводяться </w:t>
      </w: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val="uk-UA"/>
        </w:rPr>
        <w:t xml:space="preserve"> наради для вчителів  щодо організації освітнього середовища НУШ, впровадження Державного стандарту початкової освіти, Концепції Нової української школи,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сертифікації вчителів початкових класів. В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u w:val="single"/>
          <w:lang w:val="uk-UA"/>
        </w:rPr>
        <w:t xml:space="preserve"> рамках засідань </w:t>
      </w:r>
      <w:r>
        <w:rPr>
          <w:rFonts w:eastAsia="NSimSun" w:cs="Times New Roman" w:ascii="Times New Roman" w:hAnsi="Times New Roman"/>
          <w:i/>
          <w:iCs/>
          <w:color w:val="000000"/>
          <w:sz w:val="28"/>
          <w:szCs w:val="28"/>
          <w:u w:val="single"/>
          <w:lang w:val="uk-UA"/>
        </w:rPr>
        <w:t>кафедри початкової ланки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uk-UA"/>
        </w:rPr>
        <w:t xml:space="preserve"> були реалізовані різні форми методичної роботи: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2"/>
          <w:sz w:val="28"/>
          <w:szCs w:val="28"/>
          <w:lang w:val="uk-UA"/>
        </w:rPr>
        <w:t>актуальні діалоги</w:t>
      </w:r>
      <w:r>
        <w:rPr>
          <w:rFonts w:eastAsia="Calibri" w:cs="Times New Roman" w:ascii="Times New Roman" w:hAnsi="Times New Roman"/>
          <w:i w:val="false"/>
          <w:iCs w:val="false"/>
          <w:color w:val="000000"/>
          <w:kern w:val="2"/>
          <w:sz w:val="28"/>
          <w:szCs w:val="28"/>
          <w:lang w:val="uk-UA"/>
        </w:rPr>
        <w:t xml:space="preserve"> “Педагогіка партнерства як ключовий компонент НУШ”, “Компетентнісний підхід у вимогах Державного стандарту початкової  освіти”, “НУШ: від теорії до практики”, “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Інтегровані уроки як основа формування креативності та розумової діяльності учнів»;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/>
        </w:rPr>
        <w:t>педагогічні ради</w:t>
      </w:r>
      <w:r>
        <w:rPr>
          <w:rFonts w:eastAsia="Calibri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/>
        </w:rPr>
        <w:t xml:space="preserve"> “Нова українська школа: гра по-новому, навчання по-іншому”, „Ігрові та діяльнісні методи навчання в </w:t>
      </w:r>
      <w:r>
        <w:rPr>
          <w:rFonts w:eastAsia="Calibri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en-US" w:bidi="ar-SA"/>
        </w:rPr>
        <w:t>НУШ</w:t>
      </w:r>
      <w:r>
        <w:rPr>
          <w:rFonts w:eastAsia="Calibri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/>
        </w:rPr>
        <w:t>”;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/>
        </w:rPr>
        <w:t>к</w:t>
      </w:r>
      <w:r>
        <w:rPr>
          <w:rStyle w:val="Style14"/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/>
        </w:rPr>
        <w:t xml:space="preserve">руглий стіл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/>
        </w:rPr>
        <w:t xml:space="preserve">«Нова Українська школа – нові стандарти освіти»;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/>
        </w:rPr>
        <w:t>о</w:t>
      </w:r>
      <w:r>
        <w:rPr>
          <w:rStyle w:val="Style14"/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/>
        </w:rPr>
        <w:t>бмін досвідом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/>
        </w:rPr>
        <w:t xml:space="preserve"> «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/>
        </w:rPr>
        <w:t xml:space="preserve">НУШ. Перші сходинки разом з учнями 3 класів».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</w:t>
      </w:r>
    </w:p>
    <w:p>
      <w:pPr>
        <w:pStyle w:val="Style21"/>
        <w:bidi w:val="0"/>
        <w:spacing w:lineRule="auto" w: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>Дуже позитивним в роботі заступника директора  вважаю впровадження інноваційних технологій навчання в практику роботи свого закладу.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 Саме тому в рамках засідань кафедри початкової ланки, з метою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підвищення  теоретичної, методичної, практичної компетентностей педагогів,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організовую разом із вчителями-методистами обмін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досвідом з впровадження в освітній процес інтерактивних форм організації навчальної діяльності молодших школярів: «Технологія «кластера» на уроках літературного читання», «Квестова технологія у навчанні мови і літератури», «Метод проектів на уроках в початковій школі», «Технологія ЧПКМ (читання і письмо для розвитку критичного мислення)» тощо. </w:t>
      </w:r>
    </w:p>
    <w:p>
      <w:pPr>
        <w:pStyle w:val="Style21"/>
        <w:bidi w:val="0"/>
        <w:spacing w:lineRule="auto" w: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Нова українська школа – це нове освітнє середовище, яке дозволяє вільно розвиватися творчій особистості дитини. Відповідно, з цією метою також змінюються програми та засоби навчання, просторово-предметне оточення. У Новій українській школі зростає відсоток командної, групової та проектної діяльності. Організація освітнього простору в </w:t>
      </w:r>
      <w:r>
        <w:rPr>
          <w:rFonts w:eastAsia="NSimSun" w:cs="Liberation Mono" w:ascii="Times New Roman" w:hAnsi="Times New Roman"/>
          <w:color w:val="000000"/>
          <w:sz w:val="28"/>
          <w:szCs w:val="28"/>
          <w:lang w:val="uk-UA"/>
        </w:rPr>
        <w:t>закладі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потребує широкого використання сучасних мультимедійних засобів навчання, оновлення матеріально-технічної бази. Зміна освітнього середовища – це, насамперед, зміна ставлення до дитини: повага, увага до неї і прагнення знайти оптимальний спосіб для її ефективного навчання. Саме такою є Нова українська школа. </w:t>
      </w:r>
    </w:p>
    <w:p>
      <w:pPr>
        <w:pStyle w:val="Style21"/>
        <w:bidi w:val="0"/>
        <w:spacing w:lineRule="auto" w: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«Освічені українці, всебічно розвинені, відповідальні громадяни і патріоти, здатні до ризику та інновацій, – ось хто поведе українську економіку вперед у ХХІ столітті». Отже, сьогодні для мене, як заступника директора, так і для вчителів початкової школи нашого закладу, залишаються  орієнтирами в подальшій роботі: </w:t>
      </w:r>
    </w:p>
    <w:p>
      <w:pPr>
        <w:pStyle w:val="Style21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1. Новий зміст освіти, заснований на формуванні компетентностей, потрібних для успішної самореалізації в суспільстві. </w:t>
      </w:r>
    </w:p>
    <w:p>
      <w:pPr>
        <w:pStyle w:val="Style21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2. Орієнтація на потреби учня в освітньому процесі, дитиноцентризм. </w:t>
      </w:r>
    </w:p>
    <w:p>
      <w:pPr>
        <w:pStyle w:val="Style21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3. Наскрізний процес виховання, який формує цінності. </w:t>
      </w:r>
    </w:p>
    <w:p>
      <w:pPr>
        <w:pStyle w:val="Style21"/>
        <w:bidi w:val="0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4. Педагогіка, що ґрунтується на партнерстві між учнем, учителем і батьками. </w:t>
      </w:r>
    </w:p>
    <w:p>
      <w:pPr>
        <w:pStyle w:val="Normal"/>
        <w:shd w:val="clear" w:fill="FFFFFF"/>
        <w:tabs>
          <w:tab w:val="clear" w:pos="720"/>
          <w:tab w:val="left" w:pos="0" w:leader="none"/>
        </w:tabs>
        <w:bidi w:val="0"/>
        <w:spacing w:lineRule="auto" w:line="240"/>
        <w:ind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Я вважаю, що грамотно організований методичний супровід </w:t>
      </w:r>
      <w:r>
        <w:rPr>
          <w:rFonts w:eastAsia="NSimSun" w:cs="Liberation Mono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вчителів початкової ланки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  <w:t xml:space="preserve"> </w:t>
      </w:r>
      <w:r>
        <w:rPr>
          <w:rFonts w:eastAsia="NSimSun" w:cs="Liberation Mono" w:ascii="Times New Roman" w:hAnsi="Times New Roman"/>
          <w:b w:val="false"/>
          <w:bCs w:val="false"/>
          <w:color w:val="000000"/>
          <w:sz w:val="28"/>
          <w:szCs w:val="28"/>
          <w:lang w:val="uk-UA"/>
        </w:rPr>
        <w:t>в умовах становлення Нової української школи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допоможе  досягти успіху у запровадженні нових змін, формуванні нового сучасного типу професійно грамотних, творчих вчителів. Головне - створити атмосферу доброзичливості, взаєморозуміння і співпраці.</w:t>
      </w:r>
    </w:p>
    <w:p>
      <w:pPr>
        <w:pStyle w:val="Style21"/>
        <w:bidi w:val="0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1"/>
        <w:bidi w:val="0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1"/>
        <w:bidi w:val="0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515151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515151"/>
          <w:spacing w:val="0"/>
          <w:sz w:val="24"/>
          <w:szCs w:val="24"/>
        </w:rPr>
        <w:t>Учитель – це людина, на якій тримається реформа. Без неї чи нього будь-які зміни будуть неможливими, тому один з головних принципів НУШ – умотивований учитель. Це означає, що наша мета – сприяти його професійному та особистому зростанню.</w:t>
      </w:r>
    </w:p>
    <w:p>
      <w:pPr>
        <w:pStyle w:val="Style17"/>
        <w:widowControl/>
        <w:pBdr/>
        <w:spacing w:before="0" w:after="0"/>
        <w:ind w:left="0" w:right="0" w:hanging="0"/>
        <w:jc w:val="both"/>
        <w:rPr>
          <w:rFonts w:ascii="Tahoma;Verdana;Arial;Helvetica;sans-serif" w:hAnsi="Tahoma;Verdana;Arial;Helvetica;sans-serif"/>
          <w:b w:val="false"/>
          <w:i w:val="false"/>
          <w:caps w:val="false"/>
          <w:smallCaps w:val="false"/>
          <w:color w:val="515151"/>
          <w:spacing w:val="0"/>
          <w:sz w:val="21"/>
        </w:rPr>
      </w:pPr>
      <w:r>
        <w:rPr>
          <w:rFonts w:ascii="Tahoma;Verdana;Arial;Helvetica;sans-serif" w:hAnsi="Tahoma;Verdana;Arial;Helvetica;sans-serif"/>
          <w:b w:val="false"/>
          <w:i w:val="false"/>
          <w:caps w:val="false"/>
          <w:smallCaps w:val="false"/>
          <w:color w:val="515151"/>
          <w:spacing w:val="0"/>
          <w:sz w:val="21"/>
        </w:rPr>
      </w:r>
    </w:p>
    <w:p>
      <w:pPr>
        <w:pStyle w:val="Style21"/>
        <w:bidi w:val="0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1"/>
        <w:bidi w:val="0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</w:p>
    <w:p>
      <w:pPr>
        <w:pStyle w:val="Style17"/>
        <w:widowControl/>
        <w:bidi w:val="0"/>
        <w:spacing w:before="0" w:after="225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01"/>
    <w:family w:val="roman"/>
    <w:pitch w:val="variable"/>
  </w:font>
  <w:font w:name="Tahoma">
    <w:altName w:val="Verdan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ru-RU" w:eastAsia="zh-CN" w:bidi="hi-IN"/>
    </w:rPr>
  </w:style>
  <w:style w:type="character" w:styleId="WW8Num20z0">
    <w:name w:val="WW8Num20z0"/>
    <w:qFormat/>
    <w:rPr>
      <w:rFonts w:ascii="Symbol" w:hAnsi="Symbol" w:cs="Symbol"/>
      <w:lang w:val="uk-UA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Times New Roman" w:hAnsi="Times New Roman" w:eastAsia="Times New Roman" w:cs="Times New Roman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4">
    <w:name w:val="WW8Num16z4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2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numbering" w:styleId="WW8Num20">
    <w:name w:val="WW8Num20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LibreOffice/6.3.4.2$Windows_X86_64 LibreOffice_project/60da17e045e08f1793c57c00ba83cdfce946d0aa</Application>
  <Pages>3</Pages>
  <Words>763</Words>
  <Characters>5178</Characters>
  <CharactersWithSpaces>5988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2021-02-28T21:57:03Z</dcterms:modified>
  <cp:revision>5</cp:revision>
  <dc:subject/>
  <dc:title/>
</cp:coreProperties>
</file>