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132E9" w14:textId="22DAD3F6" w:rsidR="00B75C5D" w:rsidRPr="00555A93" w:rsidRDefault="00B75C5D" w:rsidP="00555A93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5A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Киях З. М.</w:t>
      </w:r>
    </w:p>
    <w:p w14:paraId="61E67C4B" w14:textId="77777777" w:rsidR="004239E6" w:rsidRPr="005D6F13" w:rsidRDefault="004239E6" w:rsidP="00555A93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75C5D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онсультант</w:t>
      </w:r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F1B38ED" w14:textId="623B44F3" w:rsidR="004239E6" w:rsidRPr="005D6F13" w:rsidRDefault="004239E6" w:rsidP="00555A93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 «Центр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професійного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0024A80" w14:textId="24163F6E" w:rsidR="00B75C5D" w:rsidRPr="005D6F13" w:rsidRDefault="004239E6" w:rsidP="00555A93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педагогічних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працівників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» м. Ромни</w:t>
      </w:r>
      <w:r w:rsidR="00B213D0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32C9B35" w14:textId="77777777" w:rsidR="004239E6" w:rsidRPr="005D6F13" w:rsidRDefault="004239E6" w:rsidP="005D6F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E98476" w14:textId="284DFF7E" w:rsidR="00555A93" w:rsidRPr="00555A93" w:rsidRDefault="004239E6" w:rsidP="00A4110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5A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ОРГАНІЗАЦІЯ ПЕДАГОГІЧНОЇ ІНТЕРНАТУРИ В ЗАКЛАДІ ОСВІТИ</w:t>
      </w:r>
    </w:p>
    <w:p w14:paraId="2512C875" w14:textId="17A148DD" w:rsidR="008976B7" w:rsidRPr="005D6F13" w:rsidRDefault="00A37A92" w:rsidP="00555A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Освіта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один з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головних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пріоритетів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політики</w:t>
      </w:r>
      <w:proofErr w:type="spellEnd"/>
      <w:r w:rsidR="00B4181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181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відіграє</w:t>
      </w:r>
      <w:proofErr w:type="spellEnd"/>
      <w:r w:rsidR="00B4181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181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провідну</w:t>
      </w:r>
      <w:proofErr w:type="spellEnd"/>
      <w:r w:rsidR="00B4181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у духовному й </w:t>
      </w:r>
      <w:proofErr w:type="spellStart"/>
      <w:r w:rsidR="00B4181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матеріальному</w:t>
      </w:r>
      <w:proofErr w:type="spellEnd"/>
      <w:r w:rsidR="00B4181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181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бутті</w:t>
      </w:r>
      <w:proofErr w:type="spellEnd"/>
      <w:r w:rsidR="00B4181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181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нації</w:t>
      </w:r>
      <w:proofErr w:type="spellEnd"/>
      <w:r w:rsidR="00B75C5D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Сьогодні</w:t>
      </w:r>
      <w:proofErr w:type="spellEnd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освіта</w:t>
      </w:r>
      <w:proofErr w:type="spellEnd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та, </w:t>
      </w:r>
      <w:proofErr w:type="spellStart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була</w:t>
      </w:r>
      <w:proofErr w:type="spellEnd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кілька</w:t>
      </w:r>
      <w:proofErr w:type="spellEnd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років</w:t>
      </w:r>
      <w:proofErr w:type="spellEnd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тому. Вона не </w:t>
      </w:r>
      <w:proofErr w:type="spellStart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стоїть</w:t>
      </w:r>
      <w:proofErr w:type="spellEnd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місці</w:t>
      </w:r>
      <w:proofErr w:type="spellEnd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4181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впевненими</w:t>
      </w:r>
      <w:proofErr w:type="spellEnd"/>
      <w:r w:rsidR="00B4181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181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кроками</w:t>
      </w:r>
      <w:proofErr w:type="spellEnd"/>
      <w:r w:rsidR="00B4181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рухається</w:t>
      </w:r>
      <w:proofErr w:type="spellEnd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назустріч</w:t>
      </w:r>
      <w:proofErr w:type="spellEnd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змінам</w:t>
      </w:r>
      <w:proofErr w:type="spellEnd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впроваджуючи</w:t>
      </w:r>
      <w:proofErr w:type="spellEnd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5A93">
        <w:rPr>
          <w:rFonts w:ascii="Times New Roman" w:hAnsi="Times New Roman" w:cs="Times New Roman"/>
          <w:color w:val="000000" w:themeColor="text1"/>
          <w:sz w:val="28"/>
          <w:szCs w:val="28"/>
        </w:rPr>
        <w:t>ідеї</w:t>
      </w:r>
      <w:proofErr w:type="spellEnd"/>
      <w:r w:rsidR="0055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реформ, норм </w:t>
      </w:r>
      <w:proofErr w:type="spellStart"/>
      <w:r w:rsidR="00555A93">
        <w:rPr>
          <w:rFonts w:ascii="Times New Roman" w:hAnsi="Times New Roman" w:cs="Times New Roman"/>
          <w:color w:val="000000" w:themeColor="text1"/>
          <w:sz w:val="28"/>
          <w:szCs w:val="28"/>
        </w:rPr>
        <w:t>законів</w:t>
      </w:r>
      <w:proofErr w:type="spellEnd"/>
      <w:r w:rsidR="0055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="00555A93">
        <w:rPr>
          <w:rFonts w:ascii="Times New Roman" w:hAnsi="Times New Roman" w:cs="Times New Roman"/>
          <w:color w:val="000000" w:themeColor="text1"/>
          <w:sz w:val="28"/>
          <w:szCs w:val="28"/>
        </w:rPr>
        <w:t>освіту</w:t>
      </w:r>
      <w:proofErr w:type="spellEnd"/>
      <w:r w:rsidR="0055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«Про </w:t>
      </w:r>
      <w:proofErr w:type="spellStart"/>
      <w:r w:rsidR="00555A93">
        <w:rPr>
          <w:rFonts w:ascii="Times New Roman" w:hAnsi="Times New Roman" w:cs="Times New Roman"/>
          <w:color w:val="000000" w:themeColor="text1"/>
          <w:sz w:val="28"/>
          <w:szCs w:val="28"/>
        </w:rPr>
        <w:t>повну</w:t>
      </w:r>
      <w:proofErr w:type="spellEnd"/>
      <w:r w:rsidR="0055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5A93">
        <w:rPr>
          <w:rFonts w:ascii="Times New Roman" w:hAnsi="Times New Roman" w:cs="Times New Roman"/>
          <w:color w:val="000000" w:themeColor="text1"/>
          <w:sz w:val="28"/>
          <w:szCs w:val="28"/>
        </w:rPr>
        <w:t>загальну</w:t>
      </w:r>
      <w:proofErr w:type="spellEnd"/>
      <w:r w:rsidR="0055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5A93">
        <w:rPr>
          <w:rFonts w:ascii="Times New Roman" w:hAnsi="Times New Roman" w:cs="Times New Roman"/>
          <w:color w:val="000000" w:themeColor="text1"/>
          <w:sz w:val="28"/>
          <w:szCs w:val="28"/>
        </w:rPr>
        <w:t>освіту</w:t>
      </w:r>
      <w:proofErr w:type="spellEnd"/>
      <w:r w:rsidR="00555A9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але при </w:t>
      </w:r>
      <w:proofErr w:type="spellStart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цьому</w:t>
      </w:r>
      <w:proofErr w:type="spellEnd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стикається</w:t>
      </w:r>
      <w:proofErr w:type="spellEnd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безліччю</w:t>
      </w:r>
      <w:proofErr w:type="spellEnd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проблем, </w:t>
      </w:r>
      <w:proofErr w:type="spellStart"/>
      <w:r w:rsidR="00B22C0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труднощів</w:t>
      </w:r>
      <w:proofErr w:type="spellEnd"/>
      <w:r w:rsidR="004B216D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proofErr w:type="spellStart"/>
      <w:r w:rsidR="004B216D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окремих</w:t>
      </w:r>
      <w:proofErr w:type="spellEnd"/>
      <w:r w:rsidR="004B216D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216D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випадках</w:t>
      </w:r>
      <w:proofErr w:type="spellEnd"/>
      <w:r w:rsidR="004B216D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216D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="004B216D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216D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біль</w:t>
      </w:r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ше</w:t>
      </w:r>
      <w:proofErr w:type="spellEnd"/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ніж</w:t>
      </w:r>
      <w:proofErr w:type="spellEnd"/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відповідей</w:t>
      </w:r>
      <w:proofErr w:type="spellEnd"/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. Але наше</w:t>
      </w:r>
      <w:r w:rsidR="004B216D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сумлінне</w:t>
      </w:r>
      <w:proofErr w:type="spellEnd"/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вчительство</w:t>
      </w:r>
      <w:proofErr w:type="spellEnd"/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готове</w:t>
      </w:r>
      <w:proofErr w:type="spellEnd"/>
      <w:r w:rsidR="004B216D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059A">
        <w:rPr>
          <w:rFonts w:ascii="Times New Roman" w:hAnsi="Times New Roman" w:cs="Times New Roman"/>
          <w:color w:val="000000" w:themeColor="text1"/>
          <w:sz w:val="28"/>
          <w:szCs w:val="28"/>
        </w:rPr>
        <w:t>долати</w:t>
      </w:r>
      <w:proofErr w:type="spellEnd"/>
      <w:r w:rsidR="00550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34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будь-</w:t>
      </w:r>
      <w:proofErr w:type="spellStart"/>
      <w:r w:rsidR="006A434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="004B216D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434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труднощі</w:t>
      </w:r>
      <w:proofErr w:type="spellEnd"/>
      <w:r w:rsidR="006A434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r w:rsidR="006A434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6A434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умовах</w:t>
      </w:r>
      <w:proofErr w:type="spellEnd"/>
      <w:r w:rsidR="006A434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воєнного</w:t>
      </w:r>
      <w:proofErr w:type="spellEnd"/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стану </w:t>
      </w:r>
      <w:proofErr w:type="spellStart"/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продовжує</w:t>
      </w:r>
      <w:proofErr w:type="spellEnd"/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працювати</w:t>
      </w:r>
      <w:proofErr w:type="spellEnd"/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будує</w:t>
      </w:r>
      <w:proofErr w:type="spellEnd"/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плани</w:t>
      </w:r>
      <w:proofErr w:type="spellEnd"/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майбутнє</w:t>
      </w:r>
      <w:proofErr w:type="spellEnd"/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657F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дбає</w:t>
      </w:r>
      <w:proofErr w:type="spellEnd"/>
      <w:r w:rsidR="006A434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="006A434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безпечний</w:t>
      </w:r>
      <w:proofErr w:type="spellEnd"/>
      <w:r w:rsidR="006A434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6A434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якісний</w:t>
      </w:r>
      <w:proofErr w:type="spellEnd"/>
      <w:r w:rsidR="006A434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початок нового </w:t>
      </w:r>
      <w:proofErr w:type="spellStart"/>
      <w:r w:rsidR="006A434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навчального</w:t>
      </w:r>
      <w:proofErr w:type="spellEnd"/>
      <w:r w:rsidR="006A434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року.</w:t>
      </w:r>
      <w:r w:rsidR="008976B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proofErr w:type="spellStart"/>
      <w:r w:rsidR="008976B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керівник</w:t>
      </w:r>
      <w:proofErr w:type="spellEnd"/>
      <w:r w:rsidR="008976B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закладу, до </w:t>
      </w:r>
      <w:proofErr w:type="spellStart"/>
      <w:r w:rsidR="008976B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якого</w:t>
      </w:r>
      <w:proofErr w:type="spellEnd"/>
      <w:r w:rsidR="008976B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76B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висуваються</w:t>
      </w:r>
      <w:proofErr w:type="spellEnd"/>
      <w:r w:rsidR="008976B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</w:t>
      </w:r>
      <w:proofErr w:type="spellStart"/>
      <w:r w:rsidR="008976B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більші</w:t>
      </w:r>
      <w:proofErr w:type="spellEnd"/>
      <w:r w:rsidR="008976B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76B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вимоги</w:t>
      </w:r>
      <w:proofErr w:type="spellEnd"/>
      <w:r w:rsidR="008976B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4B5819A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6B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="008976B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якого</w:t>
      </w:r>
      <w:proofErr w:type="spellEnd"/>
      <w:r w:rsidR="008976B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76B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покладені</w:t>
      </w:r>
      <w:proofErr w:type="spellEnd"/>
      <w:r w:rsidR="008976B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76B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великі</w:t>
      </w:r>
      <w:proofErr w:type="spellEnd"/>
      <w:r w:rsidR="008976B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5A93">
        <w:rPr>
          <w:rFonts w:ascii="Times New Roman" w:hAnsi="Times New Roman" w:cs="Times New Roman"/>
          <w:color w:val="000000" w:themeColor="text1"/>
          <w:sz w:val="28"/>
          <w:szCs w:val="28"/>
        </w:rPr>
        <w:t>обов’язки</w:t>
      </w:r>
      <w:proofErr w:type="spellEnd"/>
      <w:r w:rsidR="0055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555A93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відповідальність</w:t>
      </w:r>
      <w:proofErr w:type="spellEnd"/>
      <w:r w:rsidR="0055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976B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налаштовується</w:t>
      </w:r>
      <w:proofErr w:type="spellEnd"/>
      <w:r w:rsidR="008976B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8976B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успішну</w:t>
      </w:r>
      <w:proofErr w:type="spellEnd"/>
      <w:r w:rsidR="008976B7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роботу</w:t>
      </w:r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думками «</w:t>
      </w:r>
      <w:proofErr w:type="spellStart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можливість</w:t>
      </w:r>
      <w:proofErr w:type="spellEnd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завжди</w:t>
      </w:r>
      <w:proofErr w:type="spellEnd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знайдеться</w:t>
      </w:r>
      <w:proofErr w:type="spellEnd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«я в </w:t>
      </w:r>
      <w:proofErr w:type="spellStart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змозі</w:t>
      </w:r>
      <w:proofErr w:type="spellEnd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втілити</w:t>
      </w:r>
      <w:proofErr w:type="spellEnd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ідеї</w:t>
      </w:r>
      <w:proofErr w:type="spellEnd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реальність</w:t>
      </w:r>
      <w:proofErr w:type="spellEnd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«я веду за собою людей», «у мене все </w:t>
      </w:r>
      <w:proofErr w:type="spellStart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вийде</w:t>
      </w:r>
      <w:proofErr w:type="spellEnd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proofErr w:type="spellStart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Якості</w:t>
      </w:r>
      <w:proofErr w:type="spellEnd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сучасного</w:t>
      </w:r>
      <w:proofErr w:type="spellEnd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керівника</w:t>
      </w:r>
      <w:proofErr w:type="spellEnd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</w:t>
      </w:r>
      <w:proofErr w:type="spellStart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ділові</w:t>
      </w:r>
      <w:proofErr w:type="spellEnd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і </w:t>
      </w:r>
      <w:proofErr w:type="spellStart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особисті</w:t>
      </w:r>
      <w:proofErr w:type="spellEnd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мають</w:t>
      </w:r>
      <w:proofErr w:type="spellEnd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вирішальний</w:t>
      </w:r>
      <w:proofErr w:type="spellEnd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вплив</w:t>
      </w:r>
      <w:proofErr w:type="spellEnd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управлінську</w:t>
      </w:r>
      <w:proofErr w:type="spellEnd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42B2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діяльність</w:t>
      </w:r>
      <w:proofErr w:type="spellEnd"/>
      <w:r w:rsidR="005D6F1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закладу, </w:t>
      </w:r>
      <w:proofErr w:type="spellStart"/>
      <w:r w:rsidR="005D6F1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ефективне</w:t>
      </w:r>
      <w:proofErr w:type="spellEnd"/>
      <w:r w:rsidR="005D6F1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6F1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запровадження</w:t>
      </w:r>
      <w:proofErr w:type="spellEnd"/>
      <w:r w:rsidR="005D6F1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6F1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всіх</w:t>
      </w:r>
      <w:proofErr w:type="spellEnd"/>
      <w:r w:rsidR="005D6F1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6F1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нововведень</w:t>
      </w:r>
      <w:proofErr w:type="spellEnd"/>
      <w:r w:rsidR="005D6F1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5D6F1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освітній</w:t>
      </w:r>
      <w:proofErr w:type="spellEnd"/>
      <w:r w:rsidR="005D6F1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6F1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справі</w:t>
      </w:r>
      <w:proofErr w:type="spellEnd"/>
      <w:r w:rsidR="005D6F13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7B16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EA79AF2" w14:textId="0BDFB589" w:rsidR="4B5819A7" w:rsidRPr="005D6F13" w:rsidRDefault="11B6B3B8" w:rsidP="00555A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актуальних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яке 2022-2023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навчального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постати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керівником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є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педагогічна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інтернатура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Вона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починає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діяти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закладах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>прийняттям</w:t>
      </w:r>
      <w:proofErr w:type="spellEnd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2020 </w:t>
      </w:r>
      <w:proofErr w:type="spellStart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>році</w:t>
      </w:r>
      <w:proofErr w:type="spellEnd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Закону </w:t>
      </w:r>
      <w:r w:rsidR="00A41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spellStart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>повну</w:t>
      </w:r>
      <w:proofErr w:type="spellEnd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>загальну</w:t>
      </w:r>
      <w:proofErr w:type="spellEnd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>середню</w:t>
      </w:r>
      <w:proofErr w:type="spellEnd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>освіту</w:t>
      </w:r>
      <w:proofErr w:type="spellEnd"/>
      <w:r w:rsidR="00A41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25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жовтня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року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Мініс</w:t>
      </w:r>
      <w:r w:rsidR="00555A93">
        <w:rPr>
          <w:rFonts w:ascii="Times New Roman" w:hAnsi="Times New Roman" w:cs="Times New Roman"/>
          <w:color w:val="000000" w:themeColor="text1"/>
          <w:sz w:val="28"/>
          <w:szCs w:val="28"/>
        </w:rPr>
        <w:t>терство</w:t>
      </w:r>
      <w:proofErr w:type="spellEnd"/>
      <w:r w:rsidR="0055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5A93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="0055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науки </w:t>
      </w:r>
      <w:proofErr w:type="spellStart"/>
      <w:r w:rsidR="00555A93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55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затвердило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Положення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педагогічну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інтернатуру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яке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зареєстровано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Міністерстві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юстиції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Укр</w:t>
      </w:r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>аїни</w:t>
      </w:r>
      <w:proofErr w:type="spellEnd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</w:t>
      </w:r>
      <w:proofErr w:type="spellStart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>грудня</w:t>
      </w:r>
      <w:proofErr w:type="spellEnd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року. </w:t>
      </w:r>
      <w:proofErr w:type="spellStart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>Воно</w:t>
      </w:r>
      <w:proofErr w:type="spellEnd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визначає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проходження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педагогічної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інтернатури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педагогічними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працівниками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закладів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забезпечують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здобуття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повної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>агальної</w:t>
      </w:r>
      <w:proofErr w:type="spellEnd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>середньої</w:t>
      </w:r>
      <w:proofErr w:type="spellEnd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="00A41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[2].</w:t>
      </w:r>
    </w:p>
    <w:p w14:paraId="106AE9CB" w14:textId="77777777" w:rsidR="00986BDB" w:rsidRDefault="00555A93" w:rsidP="00555A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Педагогічна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інтернатура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початок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офесійної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педагога, «</w:t>
      </w:r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заходів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спрямованих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підтримку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педагогічного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працівника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закладу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призначеного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посаду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вперше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провадженні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ним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педагогічної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набутті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вдосконал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фахової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майстерності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[1]. Вона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допомогти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адаптуватися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молодому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фахівцю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умов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педагогічної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дія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льності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організувати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супровід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учителям,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уперше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призначили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посаду.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Щоб зробити це правильно, д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іяти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слід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Положення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педагогічну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інтернатуру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яке набрало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чинності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06 </w:t>
      </w:r>
      <w:proofErr w:type="spellStart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січня</w:t>
      </w:r>
      <w:proofErr w:type="spellEnd"/>
      <w:r w:rsidR="11B6B3B8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року. </w:t>
      </w:r>
    </w:p>
    <w:p w14:paraId="7E5534F2" w14:textId="39AA2B01" w:rsidR="5BD124FE" w:rsidRPr="005D6F13" w:rsidRDefault="11B6B3B8" w:rsidP="00986B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Роботу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педагогічної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інтернатури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забезпечують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 особи:</w:t>
      </w:r>
      <w:r w:rsidR="00986B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86BDB">
        <w:rPr>
          <w:rFonts w:ascii="Times New Roman" w:hAnsi="Times New Roman" w:cs="Times New Roman"/>
          <w:color w:val="000000" w:themeColor="text1"/>
          <w:sz w:val="28"/>
          <w:szCs w:val="28"/>
        </w:rPr>
        <w:t>інтерн</w:t>
      </w:r>
      <w:proofErr w:type="spellEnd"/>
      <w:r w:rsidR="00986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</w:t>
      </w:r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особа, яку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призначено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вперше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986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посаду </w:t>
      </w:r>
      <w:proofErr w:type="spellStart"/>
      <w:r w:rsidR="00986BDB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педагогічного</w:t>
      </w:r>
      <w:proofErr w:type="spellEnd"/>
      <w:r w:rsidR="00986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6BDB">
        <w:rPr>
          <w:rFonts w:ascii="Times New Roman" w:hAnsi="Times New Roman" w:cs="Times New Roman"/>
          <w:color w:val="000000" w:themeColor="text1"/>
          <w:sz w:val="28"/>
          <w:szCs w:val="28"/>
        </w:rPr>
        <w:t>працівника</w:t>
      </w:r>
      <w:proofErr w:type="spellEnd"/>
      <w:r w:rsidR="00986B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[2];</w:t>
      </w:r>
      <w:r w:rsidR="00986B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86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педагог-наставник – </w:t>
      </w:r>
      <w:r w:rsidR="00986B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педагогічний</w:t>
      </w:r>
      <w:proofErr w:type="spellEnd"/>
      <w:r w:rsidR="00986B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працівник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досвідом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педагогічної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правило, не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менше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п’яти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років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відповідною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спеціальністю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(такою самою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спорідненою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предметною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спеціальністю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спеціалізацією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здійснює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супровід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підтримку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педагогічній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педагогічного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працівника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протягом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перш</w:t>
      </w:r>
      <w:r w:rsidR="00986BD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proofErr w:type="spellEnd"/>
      <w:r w:rsidR="00986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proofErr w:type="spellStart"/>
      <w:r w:rsidR="00986BDB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професійної</w:t>
      </w:r>
      <w:proofErr w:type="spellEnd"/>
      <w:r w:rsidR="00986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6BDB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="00986B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[2];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керівник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закладу </w:t>
      </w:r>
      <w:proofErr w:type="spellStart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="5BD124FE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F6B1347" w14:textId="36EFEDBF" w:rsidR="66BD096B" w:rsidRPr="004B76FF" w:rsidRDefault="5BD124FE" w:rsidP="004B76F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організувати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педагогічну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інтернатуру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керівник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прийняття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працівника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роботу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видає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наказ, у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якому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зазначається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інформація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інтерна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педагогічного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працівника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якого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покладається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обов’язків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педагога-наставника, та строк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проходж</w:t>
      </w:r>
      <w:r w:rsidR="00986BDB">
        <w:rPr>
          <w:rFonts w:ascii="Times New Roman" w:hAnsi="Times New Roman" w:cs="Times New Roman"/>
          <w:color w:val="000000" w:themeColor="text1"/>
          <w:sz w:val="28"/>
          <w:szCs w:val="28"/>
        </w:rPr>
        <w:t>ення</w:t>
      </w:r>
      <w:proofErr w:type="spellEnd"/>
      <w:r w:rsidR="00986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6BDB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педагогічної</w:t>
      </w:r>
      <w:proofErr w:type="spellEnd"/>
      <w:r w:rsidR="00986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6BDB">
        <w:rPr>
          <w:rFonts w:ascii="Times New Roman" w:hAnsi="Times New Roman" w:cs="Times New Roman"/>
          <w:color w:val="000000" w:themeColor="text1"/>
          <w:sz w:val="28"/>
          <w:szCs w:val="28"/>
        </w:rPr>
        <w:t>інтернатури</w:t>
      </w:r>
      <w:proofErr w:type="spellEnd"/>
      <w:r w:rsidR="00986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Відраховується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дати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видання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наказу про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організацію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педагогічної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інтернатури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строку входить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період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тимчасової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непрацездатності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інтерна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час, коли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перебуває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>ідпустці</w:t>
      </w:r>
      <w:proofErr w:type="spellEnd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52D45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Педагогом-наставник</w:t>
      </w:r>
      <w:r w:rsidR="00C52D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B7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 </w:t>
      </w:r>
      <w:proofErr w:type="spellStart"/>
      <w:r w:rsidR="004B76FF">
        <w:rPr>
          <w:rFonts w:ascii="Times New Roman" w:hAnsi="Times New Roman" w:cs="Times New Roman"/>
          <w:color w:val="000000" w:themeColor="text1"/>
          <w:sz w:val="28"/>
          <w:szCs w:val="28"/>
        </w:rPr>
        <w:t>супроводжувати</w:t>
      </w:r>
      <w:proofErr w:type="spellEnd"/>
      <w:r w:rsidR="004B7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підтримувати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інтерна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педагогічній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діял</w:t>
      </w:r>
      <w:r w:rsidR="004B76FF">
        <w:rPr>
          <w:rFonts w:ascii="Times New Roman" w:hAnsi="Times New Roman" w:cs="Times New Roman"/>
          <w:color w:val="000000" w:themeColor="text1"/>
          <w:sz w:val="28"/>
          <w:szCs w:val="28"/>
        </w:rPr>
        <w:t>ьності</w:t>
      </w:r>
      <w:proofErr w:type="spellEnd"/>
      <w:r w:rsidR="004B7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76FF">
        <w:rPr>
          <w:rFonts w:ascii="Times New Roman" w:hAnsi="Times New Roman" w:cs="Times New Roman"/>
          <w:color w:val="000000" w:themeColor="text1"/>
          <w:sz w:val="28"/>
          <w:szCs w:val="28"/>
        </w:rPr>
        <w:t>протягом</w:t>
      </w:r>
      <w:proofErr w:type="spellEnd"/>
      <w:r w:rsidR="004B7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76FF">
        <w:rPr>
          <w:rFonts w:ascii="Times New Roman" w:hAnsi="Times New Roman" w:cs="Times New Roman"/>
          <w:color w:val="000000" w:themeColor="text1"/>
          <w:sz w:val="28"/>
          <w:szCs w:val="28"/>
        </w:rPr>
        <w:t>першого</w:t>
      </w:r>
      <w:proofErr w:type="spellEnd"/>
      <w:r w:rsidR="004B7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інтерн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захоче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змінити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педагога-наставника і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подасть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обгрунтовану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заяву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керівник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закладу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задовольнити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побажання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інтерна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наказу </w:t>
      </w:r>
      <w:r w:rsidR="004B76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керівника </w:t>
      </w:r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педагога-наставника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замінено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звільнився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перевівся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посади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педагогічного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працівника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письмово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відмовився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виконувати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свої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обов’язки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довгий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відсутній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робочому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місці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поважних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причин: хвороба,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сімейні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обставини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тощо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76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66BD096B" w:rsidRPr="004B76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разі відсутності в закладі освіти, де розпочинає роботу ін</w:t>
      </w:r>
      <w:r w:rsidR="004B76FF" w:rsidRPr="004B76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терн, педагогічного </w:t>
      </w:r>
      <w:r w:rsidR="004B76FF" w:rsidRPr="004B76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працівника</w:t>
      </w:r>
      <w:r w:rsidR="00047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B76FF" w:rsidRPr="004B76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B76FF" w:rsidRPr="005505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вимоги до якого визначено абзацом </w:t>
      </w:r>
      <w:r w:rsidR="00047634" w:rsidRPr="005505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третім</w:t>
      </w:r>
      <w:r w:rsidR="004B76FF" w:rsidRPr="005505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B76FF" w:rsidRPr="0004763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uk-UA"/>
        </w:rPr>
        <w:t>пункту 2 Положення</w:t>
      </w:r>
      <w:r w:rsidR="0004763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uk-UA"/>
        </w:rPr>
        <w:t>,</w:t>
      </w:r>
      <w:r w:rsidR="00A41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66BD096B" w:rsidRPr="004B76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виконувати обов’язки педагога-наставника може керівник закладу освіти або його заступник.</w:t>
      </w:r>
      <w:r w:rsidRPr="004B76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053F0415" w14:textId="58B8C497" w:rsidR="66BD096B" w:rsidRPr="00047634" w:rsidRDefault="5BD124FE" w:rsidP="000476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Наступним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кроком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керівника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органі</w:t>
      </w:r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>зації</w:t>
      </w:r>
      <w:proofErr w:type="spellEnd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педагогічної</w:t>
      </w:r>
      <w:proofErr w:type="spellEnd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>інтернатури</w:t>
      </w:r>
      <w:proofErr w:type="spellEnd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затвердження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програми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Вона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складається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педагогом-наставником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спільно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інтерном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передбачати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теоретичну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proofErr w:type="spellStart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>практичну</w:t>
      </w:r>
      <w:proofErr w:type="spellEnd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>допомогу</w:t>
      </w:r>
      <w:proofErr w:type="spellEnd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>інтерну</w:t>
      </w:r>
      <w:proofErr w:type="spellEnd"/>
      <w:r w:rsidR="00A41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спрямовану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розвиток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професійних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компетентностей.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Крім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керівнику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варто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ознайомити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новопризначеного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 з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напрямами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закладу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правилами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внутрішнього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розпорядку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правилами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охорони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праці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життєдіяльності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правами та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обов’язками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зазначеними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посадовій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інструкції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педагога,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тощо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Керівник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координує</w:t>
      </w:r>
      <w:proofErr w:type="spellEnd"/>
      <w:proofErr w:type="gram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діяльність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педагога-наставника та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інтерна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створює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необхідні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умови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закладі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сприятимуть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проходженню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педагогічної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інтернатури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7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47634" w:rsidRPr="00047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Слід зазначити, що </w:t>
      </w:r>
      <w:r w:rsidR="66BD096B" w:rsidRPr="00047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заходи педагогічної інтернатури можна здійснювати безпосередньо в закладі освіти, а також, якщо наявні технічні можливості, дистанційно в режимі </w:t>
      </w:r>
      <w:proofErr w:type="spellStart"/>
      <w:r w:rsidR="66BD096B" w:rsidRPr="00047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відеоко</w:t>
      </w:r>
      <w:r w:rsidR="00047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нференцій</w:t>
      </w:r>
      <w:proofErr w:type="spellEnd"/>
      <w:r w:rsidR="00047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або </w:t>
      </w:r>
      <w:proofErr w:type="spellStart"/>
      <w:r w:rsidR="00047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аудіоконференцій</w:t>
      </w:r>
      <w:proofErr w:type="spellEnd"/>
      <w:r w:rsidR="00047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66BD096B" w:rsidRPr="00047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Науково-методичну підтримку організації заходів педагогічної інтернатури можуть здійснювати заклади вищої та післядипломної педагогічної освіти, наукові, науково-методичні та методичні установи, центри професійного розвитку педагогічних працівників.</w:t>
      </w:r>
    </w:p>
    <w:p w14:paraId="6F98D79A" w14:textId="7751F49C" w:rsidR="66BD096B" w:rsidRPr="005D6F13" w:rsidRDefault="00B57BD1" w:rsidP="000476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B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Завершальним</w:t>
      </w:r>
      <w:r w:rsidR="66BD096B" w:rsidRPr="00B57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кроком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фіксація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результатів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76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Інтерн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спільно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педагогом-наставником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звітують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програми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педагогічної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інтернатури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засіданні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педагогічної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ради. За результатами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звіту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педагогічна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рада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надавати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рекомендації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інтерну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подальших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напрямів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професійного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Відображається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наказі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керівника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закладу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A6CAB7" w14:textId="42A062D0" w:rsidR="66BD096B" w:rsidRPr="005D6F13" w:rsidRDefault="00047634" w:rsidP="000476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Орієнтиром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основне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завдання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педагогічної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інтернатури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професійно-педагогічної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адаптації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інтерна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умов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педагогічної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сприятливого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мікроклімату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відчуття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соціально-психологічного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комфорту,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встановлення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доброзичливих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взаємовідносин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учасниками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освітнього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процесу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набуття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фахових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компетентностей,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педагогічної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майстерності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професійної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готовності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інтерна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самостійної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педагогічної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поваги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професії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сумлінного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ставлення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трудової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інституту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наставництва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закладах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розвиток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професійних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спільнот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педагогічних</w:t>
      </w:r>
      <w:proofErr w:type="spellEnd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66BD096B"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[2].</w:t>
      </w:r>
    </w:p>
    <w:p w14:paraId="58683D0A" w14:textId="06EC8F8D" w:rsidR="66BD096B" w:rsidRPr="00E6023C" w:rsidRDefault="66BD096B" w:rsidP="000476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Отже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згідно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Законом </w:t>
      </w:r>
      <w:r w:rsidRPr="0004763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5" w:anchor="Text">
        <w:r w:rsidRPr="0004763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04763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повну</w:t>
        </w:r>
        <w:proofErr w:type="spellEnd"/>
        <w:r w:rsidRPr="0004763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04763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загальну</w:t>
        </w:r>
        <w:proofErr w:type="spellEnd"/>
        <w:r w:rsidRPr="0004763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04763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середню</w:t>
        </w:r>
        <w:proofErr w:type="spellEnd"/>
        <w:r w:rsidRPr="0004763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04763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освіту</w:t>
        </w:r>
        <w:proofErr w:type="spellEnd"/>
        <w:r w:rsidRPr="0004763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="005578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578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Положення про педагогічну інтернатуру</w:t>
      </w:r>
      <w:r w:rsidR="00557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7805">
        <w:rPr>
          <w:rFonts w:ascii="Times New Roman" w:hAnsi="Times New Roman" w:cs="Times New Roman"/>
          <w:color w:val="000000" w:themeColor="text1"/>
          <w:sz w:val="28"/>
          <w:szCs w:val="28"/>
        </w:rPr>
        <w:t>всі</w:t>
      </w:r>
      <w:proofErr w:type="spellEnd"/>
      <w:r w:rsidR="00557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57805">
        <w:rPr>
          <w:rFonts w:ascii="Times New Roman" w:hAnsi="Times New Roman" w:cs="Times New Roman"/>
          <w:color w:val="000000" w:themeColor="text1"/>
          <w:sz w:val="28"/>
          <w:szCs w:val="28"/>
        </w:rPr>
        <w:t>хто</w:t>
      </w:r>
      <w:proofErr w:type="spellEnd"/>
      <w:r w:rsidR="00557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="00557805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досвіду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педагогічної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приймаються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посаду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педагогічного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працівника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протягом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першого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повинні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пройти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педагогічну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інтернатуру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Вона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допоможе</w:t>
      </w:r>
      <w:proofErr w:type="spellEnd"/>
      <w:r w:rsidR="00557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молодому </w:t>
      </w:r>
      <w:proofErr w:type="spellStart"/>
      <w:r w:rsidR="00557805">
        <w:rPr>
          <w:rFonts w:ascii="Times New Roman" w:hAnsi="Times New Roman" w:cs="Times New Roman"/>
          <w:color w:val="000000" w:themeColor="text1"/>
          <w:sz w:val="28"/>
          <w:szCs w:val="28"/>
        </w:rPr>
        <w:t>фахівцю</w:t>
      </w:r>
      <w:proofErr w:type="spellEnd"/>
      <w:r w:rsidR="00557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7805">
        <w:rPr>
          <w:rFonts w:ascii="Times New Roman" w:hAnsi="Times New Roman" w:cs="Times New Roman"/>
          <w:color w:val="000000" w:themeColor="text1"/>
          <w:sz w:val="28"/>
          <w:szCs w:val="28"/>
        </w:rPr>
        <w:t>адаптуватися</w:t>
      </w:r>
      <w:proofErr w:type="spellEnd"/>
      <w:r w:rsidR="00557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умов </w:t>
      </w:r>
      <w:r w:rsidR="00B57B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педагогічної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формувати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професійні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компетентності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перших </w:t>
      </w:r>
      <w:proofErr w:type="spellStart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кроків</w:t>
      </w:r>
      <w:proofErr w:type="spellEnd"/>
      <w:r w:rsidRPr="005D6F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02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Тож запровадження педагогічної інтернатури та правильна її організація має важливе значення </w:t>
      </w:r>
      <w:r w:rsidR="00B57B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освітньому процесі.</w:t>
      </w:r>
    </w:p>
    <w:p w14:paraId="3A0E20EC" w14:textId="77777777" w:rsidR="00B57BD1" w:rsidRDefault="00B57BD1" w:rsidP="00557805">
      <w:pPr>
        <w:spacing w:after="0" w:line="360" w:lineRule="auto"/>
        <w:ind w:firstLine="708"/>
        <w:jc w:val="center"/>
        <w:rPr>
          <w:rFonts w:ascii="Arial" w:hAnsi="Arial" w:cs="Arial"/>
          <w:color w:val="2B2B2B"/>
          <w:shd w:val="clear" w:color="auto" w:fill="FFFFFF"/>
          <w:lang w:val="uk-UA"/>
        </w:rPr>
      </w:pPr>
    </w:p>
    <w:p w14:paraId="3A61E897" w14:textId="56A2AE86" w:rsidR="00557805" w:rsidRDefault="00557805" w:rsidP="0055780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578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Список використаних джерел</w:t>
      </w:r>
    </w:p>
    <w:p w14:paraId="438125FF" w14:textId="50D40F06" w:rsidR="003F2A9D" w:rsidRPr="00F460CC" w:rsidRDefault="0036042E" w:rsidP="003F2A9D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05D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 України «Про повну загальну середню освіту» </w:t>
      </w:r>
      <w:r w:rsidR="00105D4A" w:rsidRPr="00105D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16.01.2020 № </w:t>
      </w:r>
      <w:r w:rsidR="00105D4A" w:rsidRPr="00105D4A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 463-IX</w:t>
      </w:r>
      <w:r w:rsidR="00105D4A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105D4A" w:rsidRPr="003F2A9D">
        <w:rPr>
          <w:rStyle w:val="rvts44"/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lang w:val="uk-UA"/>
        </w:rPr>
        <w:t>Відомості Верховної Ради України (ВВР)</w:t>
      </w:r>
      <w:r w:rsidR="003F2A9D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105D4A" w:rsidRPr="003F2A9D">
        <w:rPr>
          <w:rStyle w:val="rvts44"/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05D4A" w:rsidRPr="003F2A9D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2020, № 31, ст.226.</w:t>
      </w:r>
      <w:r w:rsidR="003F2A9D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F2A9D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="003F2A9D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3F2A9D" w:rsidRPr="003F2A9D">
        <w:rPr>
          <w:lang w:val="uk-UA"/>
        </w:rPr>
        <w:t xml:space="preserve"> </w:t>
      </w:r>
      <w:hyperlink r:id="rId6" w:anchor="Text" w:history="1">
        <w:r w:rsidR="003F2A9D" w:rsidRPr="00AC7DDB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https://zakon.rada.gov.ua/laws/show/463-20#Text</w:t>
        </w:r>
      </w:hyperlink>
    </w:p>
    <w:p w14:paraId="1F4C4C2A" w14:textId="0D480229" w:rsidR="0036042E" w:rsidRPr="00F460CC" w:rsidRDefault="003F2A9D" w:rsidP="00F460CC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460CC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Положен</w:t>
      </w:r>
      <w:r w:rsidR="00F460CC" w:rsidRPr="00F460CC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ня про педагогічну інтернатуру, затверджене наказом МОН від </w:t>
      </w:r>
      <w:r w:rsidR="00F460CC" w:rsidRPr="00F460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25.10.2021</w:t>
      </w:r>
      <w:r w:rsidR="00F460CC" w:rsidRPr="00F460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F460CC" w:rsidRPr="00F460C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№ 1128, зареєстроване в Міністерстві юстиції України від 24.12.2021 № </w:t>
      </w:r>
      <w:r w:rsidR="00F460CC" w:rsidRPr="00F460CC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1670/37292. </w:t>
      </w:r>
      <w:r w:rsidR="00F460CC" w:rsidRPr="00F460CC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="00F460CC" w:rsidRPr="00F460CC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  <w:hyperlink r:id="rId7" w:anchor="Text" w:history="1">
        <w:r w:rsidR="00F460CC" w:rsidRPr="00AC7DDB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https://zakon.rada.gov.ua/laws/show/z1670-21#Text</w:t>
        </w:r>
      </w:hyperlink>
      <w:r w:rsidR="00F460CC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33823154" w14:textId="43418281" w:rsidR="5BD124FE" w:rsidRPr="00A41100" w:rsidRDefault="00521376" w:rsidP="005D6F13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Мозирко</w:t>
      </w:r>
      <w:proofErr w:type="spellEnd"/>
      <w:r w:rsidR="002E7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Ганна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Як організувати педагогічну інтернатуру: алгоритм для керівника</w:t>
      </w:r>
      <w:r w:rsidR="002E7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// Практика управління закладом освіти</w:t>
      </w:r>
      <w:r w:rsidR="00F201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2022. </w:t>
      </w:r>
      <w:r w:rsidR="00F2012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201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№2. </w:t>
      </w:r>
      <w:r w:rsidR="00F2012D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="00F2012D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F2012D" w:rsidRPr="00F2012D">
        <w:t xml:space="preserve"> </w:t>
      </w:r>
      <w:hyperlink r:id="rId8" w:history="1">
        <w:r w:rsidR="00F2012D" w:rsidRPr="00AC7DDB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https://edirshkoly.expertus.com.ua/951008</w:t>
        </w:r>
      </w:hyperlink>
      <w:bookmarkStart w:id="0" w:name="_GoBack"/>
      <w:bookmarkEnd w:id="0"/>
    </w:p>
    <w:sectPr w:rsidR="5BD124FE" w:rsidRPr="00A41100" w:rsidSect="005D6F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1266"/>
    <w:multiLevelType w:val="hybridMultilevel"/>
    <w:tmpl w:val="020C00B8"/>
    <w:lvl w:ilvl="0" w:tplc="ED580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41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AF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C0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21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A6F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0A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E8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42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3D7C"/>
    <w:multiLevelType w:val="hybridMultilevel"/>
    <w:tmpl w:val="5978DAF4"/>
    <w:lvl w:ilvl="0" w:tplc="59E2A7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3977CA"/>
    <w:multiLevelType w:val="hybridMultilevel"/>
    <w:tmpl w:val="030A19FE"/>
    <w:lvl w:ilvl="0" w:tplc="925C6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3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E20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06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6A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46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6C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25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262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B59A7"/>
    <w:multiLevelType w:val="hybridMultilevel"/>
    <w:tmpl w:val="D076EA98"/>
    <w:lvl w:ilvl="0" w:tplc="7BD0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61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47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AB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C7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74B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03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0A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85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7F"/>
    <w:rsid w:val="00034D4F"/>
    <w:rsid w:val="00047634"/>
    <w:rsid w:val="00105D4A"/>
    <w:rsid w:val="00176669"/>
    <w:rsid w:val="00193333"/>
    <w:rsid w:val="001E3989"/>
    <w:rsid w:val="002D7AED"/>
    <w:rsid w:val="002E75E8"/>
    <w:rsid w:val="00357B16"/>
    <w:rsid w:val="0036042E"/>
    <w:rsid w:val="00370A94"/>
    <w:rsid w:val="0038AFF5"/>
    <w:rsid w:val="003A3D72"/>
    <w:rsid w:val="003D324E"/>
    <w:rsid w:val="003F2A9D"/>
    <w:rsid w:val="004239E6"/>
    <w:rsid w:val="00480974"/>
    <w:rsid w:val="004A1D74"/>
    <w:rsid w:val="004B216D"/>
    <w:rsid w:val="004B76FF"/>
    <w:rsid w:val="004D6F43"/>
    <w:rsid w:val="00521376"/>
    <w:rsid w:val="005442B2"/>
    <w:rsid w:val="0055059A"/>
    <w:rsid w:val="00555A93"/>
    <w:rsid w:val="00557805"/>
    <w:rsid w:val="005D6F13"/>
    <w:rsid w:val="0062559C"/>
    <w:rsid w:val="006A4343"/>
    <w:rsid w:val="00845682"/>
    <w:rsid w:val="008976B7"/>
    <w:rsid w:val="00986BDB"/>
    <w:rsid w:val="00A37A92"/>
    <w:rsid w:val="00A41100"/>
    <w:rsid w:val="00AF3A96"/>
    <w:rsid w:val="00B213D0"/>
    <w:rsid w:val="00B22C07"/>
    <w:rsid w:val="00B4181B"/>
    <w:rsid w:val="00B41C2D"/>
    <w:rsid w:val="00B50DB3"/>
    <w:rsid w:val="00B57BD1"/>
    <w:rsid w:val="00B63C55"/>
    <w:rsid w:val="00B75C5D"/>
    <w:rsid w:val="00C52D45"/>
    <w:rsid w:val="00C95D7F"/>
    <w:rsid w:val="00CA4561"/>
    <w:rsid w:val="00CD6310"/>
    <w:rsid w:val="00D657FB"/>
    <w:rsid w:val="00E076EF"/>
    <w:rsid w:val="00E332CB"/>
    <w:rsid w:val="00E6023C"/>
    <w:rsid w:val="00ECA6F8"/>
    <w:rsid w:val="00F16C42"/>
    <w:rsid w:val="00F2012D"/>
    <w:rsid w:val="00F460CC"/>
    <w:rsid w:val="00FA160E"/>
    <w:rsid w:val="014A20BF"/>
    <w:rsid w:val="01B7DDEC"/>
    <w:rsid w:val="028CFDCE"/>
    <w:rsid w:val="02E5F120"/>
    <w:rsid w:val="030EBA42"/>
    <w:rsid w:val="033C5E66"/>
    <w:rsid w:val="03483955"/>
    <w:rsid w:val="03D0EFC3"/>
    <w:rsid w:val="03EE00E8"/>
    <w:rsid w:val="0433B68D"/>
    <w:rsid w:val="048C772A"/>
    <w:rsid w:val="054C2A71"/>
    <w:rsid w:val="05C0181B"/>
    <w:rsid w:val="05DB541B"/>
    <w:rsid w:val="06082EC2"/>
    <w:rsid w:val="0690B047"/>
    <w:rsid w:val="06925AE8"/>
    <w:rsid w:val="06A7F179"/>
    <w:rsid w:val="07E22B65"/>
    <w:rsid w:val="082C80A8"/>
    <w:rsid w:val="08DAC5C3"/>
    <w:rsid w:val="097DFBC6"/>
    <w:rsid w:val="09D9D4C0"/>
    <w:rsid w:val="0A1F9B94"/>
    <w:rsid w:val="0A21AEF9"/>
    <w:rsid w:val="0A3C65F1"/>
    <w:rsid w:val="0A7320FE"/>
    <w:rsid w:val="0AB536BB"/>
    <w:rsid w:val="0AC5D187"/>
    <w:rsid w:val="0AE953E3"/>
    <w:rsid w:val="0C8BBF33"/>
    <w:rsid w:val="0C97890F"/>
    <w:rsid w:val="0CABED2C"/>
    <w:rsid w:val="0D07AB01"/>
    <w:rsid w:val="0D208149"/>
    <w:rsid w:val="0D7708BB"/>
    <w:rsid w:val="0DE41E91"/>
    <w:rsid w:val="0E335970"/>
    <w:rsid w:val="0E4458F6"/>
    <w:rsid w:val="0EF07D01"/>
    <w:rsid w:val="0F7FEEF2"/>
    <w:rsid w:val="101D801F"/>
    <w:rsid w:val="10423707"/>
    <w:rsid w:val="106A5F36"/>
    <w:rsid w:val="10838793"/>
    <w:rsid w:val="10E1929D"/>
    <w:rsid w:val="110EDCB2"/>
    <w:rsid w:val="11B6B3B8"/>
    <w:rsid w:val="11DE0768"/>
    <w:rsid w:val="11E4AB70"/>
    <w:rsid w:val="11F4876A"/>
    <w:rsid w:val="1241AFC3"/>
    <w:rsid w:val="12A2463C"/>
    <w:rsid w:val="142AD974"/>
    <w:rsid w:val="15021B06"/>
    <w:rsid w:val="1515061A"/>
    <w:rsid w:val="160D672C"/>
    <w:rsid w:val="164ABBA9"/>
    <w:rsid w:val="164EEDF1"/>
    <w:rsid w:val="16E3A608"/>
    <w:rsid w:val="171520E6"/>
    <w:rsid w:val="182D62F4"/>
    <w:rsid w:val="18788502"/>
    <w:rsid w:val="19141075"/>
    <w:rsid w:val="192CB68A"/>
    <w:rsid w:val="19550E39"/>
    <w:rsid w:val="195DE0D4"/>
    <w:rsid w:val="198EF923"/>
    <w:rsid w:val="19ECFDB2"/>
    <w:rsid w:val="19F7E610"/>
    <w:rsid w:val="1A021E6D"/>
    <w:rsid w:val="1B6503B6"/>
    <w:rsid w:val="1B93B671"/>
    <w:rsid w:val="1C68A6EF"/>
    <w:rsid w:val="1C6C20FC"/>
    <w:rsid w:val="1C7CA8B0"/>
    <w:rsid w:val="1D09A32E"/>
    <w:rsid w:val="1D28F492"/>
    <w:rsid w:val="1D39BF2F"/>
    <w:rsid w:val="1D754DA6"/>
    <w:rsid w:val="1D790C4C"/>
    <w:rsid w:val="1DCE2FE5"/>
    <w:rsid w:val="1FC92649"/>
    <w:rsid w:val="20C7544E"/>
    <w:rsid w:val="213391DB"/>
    <w:rsid w:val="2139D0A3"/>
    <w:rsid w:val="2164F6AA"/>
    <w:rsid w:val="21D7B469"/>
    <w:rsid w:val="21DA60C5"/>
    <w:rsid w:val="226AEF14"/>
    <w:rsid w:val="23380D79"/>
    <w:rsid w:val="23726669"/>
    <w:rsid w:val="23E48F2A"/>
    <w:rsid w:val="244873F3"/>
    <w:rsid w:val="24B94F9F"/>
    <w:rsid w:val="250E36CA"/>
    <w:rsid w:val="25234CED"/>
    <w:rsid w:val="25706DD0"/>
    <w:rsid w:val="2570B5D1"/>
    <w:rsid w:val="261A68E4"/>
    <w:rsid w:val="2647B716"/>
    <w:rsid w:val="2770C109"/>
    <w:rsid w:val="277490C2"/>
    <w:rsid w:val="2849A249"/>
    <w:rsid w:val="288807D7"/>
    <w:rsid w:val="291BE516"/>
    <w:rsid w:val="29EF08F7"/>
    <w:rsid w:val="2A1136A4"/>
    <w:rsid w:val="2A640254"/>
    <w:rsid w:val="2A9959B7"/>
    <w:rsid w:val="2B0106A1"/>
    <w:rsid w:val="2BBC001E"/>
    <w:rsid w:val="2BFFD2B5"/>
    <w:rsid w:val="2C69CA0C"/>
    <w:rsid w:val="2CA6BE45"/>
    <w:rsid w:val="2CDC40C5"/>
    <w:rsid w:val="2D2C470A"/>
    <w:rsid w:val="2D54ED35"/>
    <w:rsid w:val="2D6D6710"/>
    <w:rsid w:val="2D93AAF8"/>
    <w:rsid w:val="2DB75845"/>
    <w:rsid w:val="2EC8176B"/>
    <w:rsid w:val="2EF535B0"/>
    <w:rsid w:val="2F154961"/>
    <w:rsid w:val="2F422920"/>
    <w:rsid w:val="2F8D62D8"/>
    <w:rsid w:val="2F8E190E"/>
    <w:rsid w:val="2F99BBAC"/>
    <w:rsid w:val="2FE5435C"/>
    <w:rsid w:val="307EE98D"/>
    <w:rsid w:val="308F7141"/>
    <w:rsid w:val="310A3831"/>
    <w:rsid w:val="310FE21F"/>
    <w:rsid w:val="3112AB21"/>
    <w:rsid w:val="319DACC8"/>
    <w:rsid w:val="31ACC18C"/>
    <w:rsid w:val="326F1439"/>
    <w:rsid w:val="32993FA0"/>
    <w:rsid w:val="32CDD2B1"/>
    <w:rsid w:val="32D15C6E"/>
    <w:rsid w:val="32E2329E"/>
    <w:rsid w:val="32F973D0"/>
    <w:rsid w:val="33C45730"/>
    <w:rsid w:val="33C71203"/>
    <w:rsid w:val="34351001"/>
    <w:rsid w:val="3449D111"/>
    <w:rsid w:val="346D2CCF"/>
    <w:rsid w:val="34EFB370"/>
    <w:rsid w:val="352D667B"/>
    <w:rsid w:val="3547817C"/>
    <w:rsid w:val="3561CB1E"/>
    <w:rsid w:val="36C4A355"/>
    <w:rsid w:val="375FE8B0"/>
    <w:rsid w:val="376CB0C3"/>
    <w:rsid w:val="37B5A3C1"/>
    <w:rsid w:val="3882EF99"/>
    <w:rsid w:val="38FBB911"/>
    <w:rsid w:val="38FD6F83"/>
    <w:rsid w:val="39AFEE9A"/>
    <w:rsid w:val="39CD3D28"/>
    <w:rsid w:val="3A15DDCB"/>
    <w:rsid w:val="3A73E9D0"/>
    <w:rsid w:val="3A7CB2F0"/>
    <w:rsid w:val="3ABFBC39"/>
    <w:rsid w:val="3AD5C6C7"/>
    <w:rsid w:val="3AF54DB4"/>
    <w:rsid w:val="3B448F0E"/>
    <w:rsid w:val="3B46A273"/>
    <w:rsid w:val="3BFA3E6C"/>
    <w:rsid w:val="3C4021E6"/>
    <w:rsid w:val="3C5B8C9A"/>
    <w:rsid w:val="3C93B95E"/>
    <w:rsid w:val="3CBBE18D"/>
    <w:rsid w:val="3CDDF6F7"/>
    <w:rsid w:val="3D33E4D9"/>
    <w:rsid w:val="3D5660BC"/>
    <w:rsid w:val="3DA7B6FA"/>
    <w:rsid w:val="3DC167A5"/>
    <w:rsid w:val="3DEC09C1"/>
    <w:rsid w:val="3DEF0BC9"/>
    <w:rsid w:val="3F0632DE"/>
    <w:rsid w:val="3F5D3806"/>
    <w:rsid w:val="3F932D5C"/>
    <w:rsid w:val="3FA6A338"/>
    <w:rsid w:val="412A3648"/>
    <w:rsid w:val="41398458"/>
    <w:rsid w:val="41474489"/>
    <w:rsid w:val="41740228"/>
    <w:rsid w:val="41B77292"/>
    <w:rsid w:val="41D31AAF"/>
    <w:rsid w:val="4201F927"/>
    <w:rsid w:val="4229D1DF"/>
    <w:rsid w:val="4287C4D5"/>
    <w:rsid w:val="441295B0"/>
    <w:rsid w:val="4414DD65"/>
    <w:rsid w:val="44239536"/>
    <w:rsid w:val="4461D70A"/>
    <w:rsid w:val="44D8FF0D"/>
    <w:rsid w:val="44EF1354"/>
    <w:rsid w:val="4525CE61"/>
    <w:rsid w:val="45860291"/>
    <w:rsid w:val="45C197A7"/>
    <w:rsid w:val="4697735B"/>
    <w:rsid w:val="46C19EC2"/>
    <w:rsid w:val="46DAC71F"/>
    <w:rsid w:val="495FB811"/>
    <w:rsid w:val="4B5819A7"/>
    <w:rsid w:val="4BA5E615"/>
    <w:rsid w:val="4CA78160"/>
    <w:rsid w:val="4E4AFFC6"/>
    <w:rsid w:val="4E8D2220"/>
    <w:rsid w:val="4F13BC7A"/>
    <w:rsid w:val="4F6AB20E"/>
    <w:rsid w:val="4FB8A13B"/>
    <w:rsid w:val="501B9FA6"/>
    <w:rsid w:val="510A05C4"/>
    <w:rsid w:val="516383DE"/>
    <w:rsid w:val="5172F2B1"/>
    <w:rsid w:val="533223CC"/>
    <w:rsid w:val="539359B7"/>
    <w:rsid w:val="53A021CA"/>
    <w:rsid w:val="53B33B4C"/>
    <w:rsid w:val="53F13FB7"/>
    <w:rsid w:val="541DBBD0"/>
    <w:rsid w:val="5441A686"/>
    <w:rsid w:val="549B24A0"/>
    <w:rsid w:val="55035410"/>
    <w:rsid w:val="556D676D"/>
    <w:rsid w:val="5571096D"/>
    <w:rsid w:val="56FC0F31"/>
    <w:rsid w:val="56FDB3DB"/>
    <w:rsid w:val="573F5C5E"/>
    <w:rsid w:val="583AF4D2"/>
    <w:rsid w:val="59AAE7A6"/>
    <w:rsid w:val="59D6C533"/>
    <w:rsid w:val="5A797AC8"/>
    <w:rsid w:val="5AB0E80A"/>
    <w:rsid w:val="5B66CBB8"/>
    <w:rsid w:val="5B6B336F"/>
    <w:rsid w:val="5BD124FE"/>
    <w:rsid w:val="5BF2ED25"/>
    <w:rsid w:val="5C26F356"/>
    <w:rsid w:val="5C627382"/>
    <w:rsid w:val="5D2C796E"/>
    <w:rsid w:val="5D618D33"/>
    <w:rsid w:val="5EAC7E0B"/>
    <w:rsid w:val="5EEAC1F7"/>
    <w:rsid w:val="5FAC6BFD"/>
    <w:rsid w:val="603514C0"/>
    <w:rsid w:val="605AC2CB"/>
    <w:rsid w:val="6089C91A"/>
    <w:rsid w:val="60FA6479"/>
    <w:rsid w:val="61D0E521"/>
    <w:rsid w:val="6338A18F"/>
    <w:rsid w:val="63BE331A"/>
    <w:rsid w:val="63BF3ECD"/>
    <w:rsid w:val="63D0CEB7"/>
    <w:rsid w:val="64149BB2"/>
    <w:rsid w:val="6466B5BE"/>
    <w:rsid w:val="6478D689"/>
    <w:rsid w:val="6512E17D"/>
    <w:rsid w:val="652FD814"/>
    <w:rsid w:val="6551B366"/>
    <w:rsid w:val="65AAFFAA"/>
    <w:rsid w:val="65F02D6B"/>
    <w:rsid w:val="6645F40F"/>
    <w:rsid w:val="66896AAE"/>
    <w:rsid w:val="66B12B56"/>
    <w:rsid w:val="66BD096B"/>
    <w:rsid w:val="673EC6DA"/>
    <w:rsid w:val="675A82EE"/>
    <w:rsid w:val="67719383"/>
    <w:rsid w:val="68DF7E3A"/>
    <w:rsid w:val="69A7E313"/>
    <w:rsid w:val="69BBE4D4"/>
    <w:rsid w:val="6A6CB6C1"/>
    <w:rsid w:val="6A9223B0"/>
    <w:rsid w:val="6BBCE594"/>
    <w:rsid w:val="6C335C79"/>
    <w:rsid w:val="6DEC2A8C"/>
    <w:rsid w:val="6DFB3F50"/>
    <w:rsid w:val="6ED9472C"/>
    <w:rsid w:val="6EDA135E"/>
    <w:rsid w:val="6F47F194"/>
    <w:rsid w:val="7008AA13"/>
    <w:rsid w:val="70641807"/>
    <w:rsid w:val="70787C24"/>
    <w:rsid w:val="712AFB3B"/>
    <w:rsid w:val="71A47A74"/>
    <w:rsid w:val="71AFA26F"/>
    <w:rsid w:val="71EB22D9"/>
    <w:rsid w:val="7279D4DB"/>
    <w:rsid w:val="72BF9BAF"/>
    <w:rsid w:val="72E1CBFA"/>
    <w:rsid w:val="73404AD5"/>
    <w:rsid w:val="73EAFA23"/>
    <w:rsid w:val="73EEE007"/>
    <w:rsid w:val="74DAB574"/>
    <w:rsid w:val="758AB068"/>
    <w:rsid w:val="76E68B21"/>
    <w:rsid w:val="7714F0DF"/>
    <w:rsid w:val="772680C9"/>
    <w:rsid w:val="786887FC"/>
    <w:rsid w:val="7929FB30"/>
    <w:rsid w:val="79A1570E"/>
    <w:rsid w:val="79C8E68C"/>
    <w:rsid w:val="7A31B4EA"/>
    <w:rsid w:val="7A7D6573"/>
    <w:rsid w:val="7AF40797"/>
    <w:rsid w:val="7B3D276F"/>
    <w:rsid w:val="7BDCE3AB"/>
    <w:rsid w:val="7C0A2392"/>
    <w:rsid w:val="7C8FD7F8"/>
    <w:rsid w:val="7C931BCC"/>
    <w:rsid w:val="7CA1C6ED"/>
    <w:rsid w:val="7CD8F7D0"/>
    <w:rsid w:val="7CEB78A1"/>
    <w:rsid w:val="7D24BA05"/>
    <w:rsid w:val="7E74C831"/>
    <w:rsid w:val="7F10772F"/>
    <w:rsid w:val="7F6A7DC6"/>
    <w:rsid w:val="7FB9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146C"/>
  <w15:chartTrackingRefBased/>
  <w15:docId w15:val="{88A61E1E-DC7A-484E-B091-6028B7AA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4A1D74"/>
  </w:style>
  <w:style w:type="paragraph" w:styleId="a3">
    <w:name w:val="Normal (Web)"/>
    <w:basedOn w:val="a"/>
    <w:uiPriority w:val="99"/>
    <w:semiHidden/>
    <w:unhideWhenUsed/>
    <w:rsid w:val="00B5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0DB3"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vts44">
    <w:name w:val="rvts44"/>
    <w:basedOn w:val="a0"/>
    <w:rsid w:val="0036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rshkoly.expertus.com.ua/951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670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63-20" TargetMode="External"/><Relationship Id="rId5" Type="http://schemas.openxmlformats.org/officeDocument/2006/relationships/hyperlink" Target="https://zakon.rada.gov.ua/laws/show/463-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4946</Words>
  <Characters>2820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Zoja</cp:lastModifiedBy>
  <cp:revision>18</cp:revision>
  <dcterms:created xsi:type="dcterms:W3CDTF">2022-08-03T11:29:00Z</dcterms:created>
  <dcterms:modified xsi:type="dcterms:W3CDTF">2022-08-09T20:06:00Z</dcterms:modified>
</cp:coreProperties>
</file>