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582" w:rsidRDefault="00967582">
      <w:pPr>
        <w:rPr>
          <w:lang w:val="uk-UA"/>
        </w:rPr>
      </w:pPr>
    </w:p>
    <w:p w:rsidR="00D45702" w:rsidRPr="00611A86" w:rsidRDefault="00660923" w:rsidP="00D45702">
      <w:pPr>
        <w:spacing w:line="360" w:lineRule="auto"/>
        <w:ind w:right="-2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11A86">
        <w:rPr>
          <w:rFonts w:ascii="Times New Roman" w:hAnsi="Times New Roman" w:cs="Times New Roman"/>
          <w:b/>
          <w:sz w:val="28"/>
          <w:szCs w:val="28"/>
          <w:lang w:val="uk-UA"/>
        </w:rPr>
        <w:t>Урок №2</w:t>
      </w:r>
      <w:r w:rsidR="00D457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з </w:t>
      </w:r>
      <w:r w:rsidR="00D45702" w:rsidRPr="00611A86">
        <w:rPr>
          <w:rFonts w:ascii="Times New Roman" w:hAnsi="Times New Roman" w:cs="Times New Roman"/>
          <w:b/>
          <w:sz w:val="36"/>
          <w:szCs w:val="36"/>
          <w:lang w:val="uk-UA"/>
        </w:rPr>
        <w:t>теми « Загальний план будови клітин. Поверхневий апарат. Ядро.»</w:t>
      </w:r>
      <w:r w:rsidR="00D45702">
        <w:rPr>
          <w:rFonts w:ascii="Times New Roman" w:hAnsi="Times New Roman" w:cs="Times New Roman"/>
          <w:b/>
          <w:sz w:val="36"/>
          <w:szCs w:val="36"/>
          <w:lang w:val="uk-UA"/>
        </w:rPr>
        <w:t xml:space="preserve"> 10 клас</w:t>
      </w:r>
    </w:p>
    <w:p w:rsidR="00660923" w:rsidRPr="00611A86" w:rsidRDefault="00660923" w:rsidP="006609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0923" w:rsidRDefault="00660923" w:rsidP="006609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1A86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CC0B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  <w:r w:rsidRPr="00611A8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Хімічний склад, будова і функції клітинних мембран 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біомембран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   Транспорт речовин через мембрани.</w:t>
      </w:r>
    </w:p>
    <w:p w:rsidR="00660923" w:rsidRDefault="00660923" w:rsidP="006609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A8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забезпечити умови для вивчення учнями хімічного складу, будови та функцій клітинних мембран, встановити зв</w:t>
      </w:r>
      <w:r w:rsidRPr="00CC04E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язок між функціями та будовою мембрани, вчити називати механізми транспорту речовин через мембрани, розвивати вміння порівнювати, робити висновки, розвивати ключові компетентності.</w:t>
      </w:r>
    </w:p>
    <w:p w:rsidR="00660923" w:rsidRDefault="00660923" w:rsidP="006609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A86">
        <w:rPr>
          <w:rFonts w:ascii="Times New Roman" w:hAnsi="Times New Roman" w:cs="Times New Roman"/>
          <w:i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комбінований.</w:t>
      </w:r>
    </w:p>
    <w:p w:rsidR="00660923" w:rsidRDefault="00660923" w:rsidP="00660923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A86">
        <w:rPr>
          <w:rFonts w:ascii="Times New Roman" w:hAnsi="Times New Roman" w:cs="Times New Roman"/>
          <w:i/>
          <w:sz w:val="28"/>
          <w:szCs w:val="28"/>
          <w:lang w:val="uk-UA"/>
        </w:rPr>
        <w:t>Форми та методи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перегляд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відеофраментів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інтерактивна гра он-лайна сервісі К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ahoot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робота в групах.</w:t>
      </w:r>
    </w:p>
    <w:p w:rsidR="00660923" w:rsidRDefault="00660923" w:rsidP="006609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923" w:rsidRPr="00611A86" w:rsidRDefault="00660923" w:rsidP="006609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1A86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660923" w:rsidRDefault="00660923" w:rsidP="00660923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момент.</w:t>
      </w:r>
    </w:p>
    <w:p w:rsidR="00660923" w:rsidRDefault="00660923" w:rsidP="00660923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знань.</w:t>
      </w:r>
    </w:p>
    <w:p w:rsidR="00660923" w:rsidRDefault="00660923" w:rsidP="00660923">
      <w:pPr>
        <w:pStyle w:val="a3"/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Інтерактивна гра – функції органел клітин.</w:t>
      </w:r>
    </w:p>
    <w:p w:rsidR="00660923" w:rsidRDefault="001220EC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 w:rsidR="00660923" w:rsidRPr="00A71E8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https://learningapps.org/3030775</w:t>
        </w:r>
      </w:hyperlink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923" w:rsidRDefault="00660923" w:rsidP="00660923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матеріалу.</w:t>
      </w:r>
    </w:p>
    <w:p w:rsidR="00660923" w:rsidRPr="00660923" w:rsidRDefault="00660923" w:rsidP="006609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660923">
        <w:rPr>
          <w:rFonts w:ascii="Times New Roman" w:hAnsi="Times New Roman" w:cs="Times New Roman"/>
          <w:sz w:val="28"/>
          <w:szCs w:val="28"/>
          <w:lang w:val="uk-UA"/>
        </w:rPr>
        <w:t xml:space="preserve"> Мотивація навчальної діяльності учнів. Оголошення теми та задач уроку.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Після відкриття клітини було багато протиріч серед вчених стосовно того, чи є у клітини оболонка. Цитологи минулого, спостерігаючи у  світловий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мікроскоп, переконувались та переконували всіх, що «король – то голий». На малюнках вони обводили клітину умовною лінією. Так було поки не з</w:t>
      </w:r>
      <w:r w:rsidRPr="003C523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явився електронний мікроскоп. І зразу з</w:t>
      </w:r>
      <w:r w:rsidRPr="003C523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ясувалось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клітини все ж таки є, але дуже тонкий.  За допомогою електронного мікроскопу вчені встановили подібність у будові всіх мембран клітини. Що за одяг у клітині? Який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3C523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між будовою мембрани та її функціями?</w:t>
      </w:r>
    </w:p>
    <w:p w:rsidR="00660923" w:rsidRDefault="00660923" w:rsidP="00660923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групах. Переглянути  анімацію про мембрану клітини і виконати завдання, доповнити відповіді з підручника: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1група характеризує хімічний склад мембрани, 2 група – будову мембрани, тобто, яким чином розташовані молекули речовин, 3 група – функції та властивості мембрани.</w:t>
      </w:r>
    </w:p>
    <w:p w:rsidR="00660923" w:rsidRDefault="00660923" w:rsidP="00660923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Обговорення роботи.</w:t>
      </w:r>
    </w:p>
    <w:p w:rsidR="00660923" w:rsidRPr="00660923" w:rsidRDefault="00660923" w:rsidP="00660923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Інтерактивна он-лайн гра за допомогою сервісу К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ahoot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Вчитель за допомогою сервісу на своїй сторінці складає запитання для гри. Діти через свої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смартфони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відповідають на швидкість та заробляють бали. Цей сервіс дозволяє припинити гру та продовжити через деякий час.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мембрана виконує функцію транспорту? Щоб з</w:t>
      </w:r>
      <w:r w:rsidRPr="00660923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ясувати це питання, пригадаємо знання з фізики. Хто краще знає?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 Дифузія  це: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проникнення води з розчину з меншою концентрацією у розчин з більшою концентрацією речовин через напівпроникну перегородку.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явище, при якому відбувається взаємне проникнення молекул однієї речовини між молекулами іншої.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це тиск внутрішньоклітинної рідини на оболонку клітини.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Осмос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проникнення води з розчину з меншою концентрацією у розчин з більшою концентрацією речовин через напівпроникну перегородку.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явище, при якому відбувається взаємне проникнення молекул однієї речовини між молекулами іншої.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це тиск внутрішньоклітинної рідини на оболонку клітини.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923" w:rsidRDefault="00660923" w:rsidP="00660923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вчителя з елементами бесіди та переглядом анімацій, заповнення таблиці учнями.</w:t>
      </w:r>
    </w:p>
    <w:p w:rsidR="00660923" w:rsidRDefault="00660923" w:rsidP="006609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923" w:rsidRPr="00B657D9" w:rsidRDefault="00660923" w:rsidP="006609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tblInd w:w="1140" w:type="dxa"/>
        <w:tblLook w:val="04A0"/>
      </w:tblPr>
      <w:tblGrid>
        <w:gridCol w:w="4225"/>
        <w:gridCol w:w="4206"/>
      </w:tblGrid>
      <w:tr w:rsidR="00660923" w:rsidTr="00D47299">
        <w:tc>
          <w:tcPr>
            <w:tcW w:w="9139" w:type="dxa"/>
            <w:gridSpan w:val="2"/>
          </w:tcPr>
          <w:p w:rsidR="00660923" w:rsidRDefault="00660923" w:rsidP="00D4729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Транспорт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речовин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через мембрану</w:t>
            </w:r>
          </w:p>
          <w:p w:rsidR="00660923" w:rsidRPr="00422175" w:rsidRDefault="00660923" w:rsidP="00D4729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0923" w:rsidTr="00D47299">
        <w:tc>
          <w:tcPr>
            <w:tcW w:w="4569" w:type="dxa"/>
          </w:tcPr>
          <w:p w:rsidR="00660923" w:rsidRPr="00422175" w:rsidRDefault="00660923" w:rsidP="00D4729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Пасивн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транспор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відбувається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 затрат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нерг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та залежить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концентрац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речовин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 обох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боків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мембран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и, іде за градієнтом концентрації</w:t>
            </w:r>
          </w:p>
        </w:tc>
        <w:tc>
          <w:tcPr>
            <w:tcW w:w="4570" w:type="dxa"/>
          </w:tcPr>
          <w:p w:rsidR="00660923" w:rsidRPr="00422175" w:rsidRDefault="00660923" w:rsidP="00D4729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Активн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транспор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відбувається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затратами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нерг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проти градієнта концентрації</w:t>
            </w:r>
          </w:p>
        </w:tc>
      </w:tr>
      <w:tr w:rsidR="00660923" w:rsidRPr="00696F51" w:rsidTr="00D47299">
        <w:tc>
          <w:tcPr>
            <w:tcW w:w="4569" w:type="dxa"/>
          </w:tcPr>
          <w:p w:rsidR="00660923" w:rsidRDefault="00660923" w:rsidP="00660923">
            <w:pPr>
              <w:pStyle w:val="a3"/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Диффуз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660923" w:rsidRPr="00422175" w:rsidRDefault="00660923" w:rsidP="00660923">
            <w:pPr>
              <w:pStyle w:val="a3"/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Осмос </w:t>
            </w:r>
          </w:p>
          <w:p w:rsidR="00660923" w:rsidRDefault="00660923" w:rsidP="00D4729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923" w:rsidRDefault="00660923" w:rsidP="00660923">
            <w:pPr>
              <w:pStyle w:val="a3"/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Облег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дифуз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4570" w:type="dxa"/>
          </w:tcPr>
          <w:p w:rsidR="00660923" w:rsidRDefault="00660923" w:rsidP="00660923">
            <w:pPr>
              <w:pStyle w:val="a3"/>
              <w:numPr>
                <w:ilvl w:val="0"/>
                <w:numId w:val="6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Цитоз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60923" w:rsidRDefault="00660923" w:rsidP="00D4729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ндоцитоз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погл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инання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речовин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фагоцитоз ( тверд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ноцитоз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рідких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  <w:p w:rsidR="00660923" w:rsidRDefault="00660923" w:rsidP="00D4729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кзоцитоз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веден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речовин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60923" w:rsidRPr="00422175" w:rsidRDefault="00660923" w:rsidP="00D4729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2.  Калий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натрієва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помпа</w:t>
            </w:r>
          </w:p>
        </w:tc>
      </w:tr>
    </w:tbl>
    <w:p w:rsidR="00660923" w:rsidRPr="009A537F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923" w:rsidRDefault="00660923" w:rsidP="006609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Фізичні явища – дифузія та осмос відбуваються при транспорті               через мембрану. Таким чином проходять молекули вуглекислого газу, кисню та води. Дифузія та осмос відносяться до пасивного транспорту.</w:t>
      </w:r>
    </w:p>
    <w:p w:rsidR="00660923" w:rsidRDefault="00660923" w:rsidP="006609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пасивний? </w:t>
      </w:r>
    </w:p>
    <w:p w:rsidR="00F93855" w:rsidRDefault="00660923" w:rsidP="006609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Перегляд анімації «Облегшена дифузія». </w:t>
      </w:r>
      <w:hyperlink r:id="rId6" w:history="1">
        <w:r w:rsidR="00F93855" w:rsidRPr="00683C1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https://www.youtube.com/watch?v=HK4rC4F5jkA</w:t>
        </w:r>
      </w:hyperlink>
    </w:p>
    <w:p w:rsidR="00660923" w:rsidRDefault="00660923" w:rsidP="006609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речовини переносяться таким способом? Чому?</w:t>
      </w:r>
    </w:p>
    <w:p w:rsidR="00F93855" w:rsidRDefault="00660923" w:rsidP="006609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Перегляд анімації «Калій - натрієва помпа»</w:t>
      </w:r>
      <w:r w:rsidR="00F938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7" w:history="1">
        <w:r w:rsidR="00F93855" w:rsidRPr="00683C1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https://www.youtube.com/watch?v=bErMGcH8ric</w:t>
        </w:r>
      </w:hyperlink>
    </w:p>
    <w:p w:rsidR="00660923" w:rsidRDefault="00660923" w:rsidP="00660923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йони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переносяться і куди?</w:t>
      </w:r>
    </w:p>
    <w:p w:rsidR="00660923" w:rsidRDefault="00660923" w:rsidP="00660923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Завдяки чому це можливе?</w:t>
      </w:r>
    </w:p>
    <w:p w:rsidR="00660923" w:rsidRDefault="00660923" w:rsidP="00660923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Яка енергія витрачається?</w:t>
      </w:r>
    </w:p>
    <w:p w:rsidR="00660923" w:rsidRDefault="00660923" w:rsidP="00660923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значення цього процесу?</w:t>
      </w:r>
    </w:p>
    <w:p w:rsidR="00660923" w:rsidRDefault="00660923" w:rsidP="00660923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Продовження інтерактивної  гри</w:t>
      </w:r>
    </w:p>
    <w:p w:rsidR="00660923" w:rsidRDefault="00660923" w:rsidP="0066092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краще з</w:t>
      </w:r>
      <w:r w:rsidR="00D45702">
        <w:rPr>
          <w:rFonts w:ascii="Times New Roman" w:hAnsi="Times New Roman" w:cs="Times New Roman"/>
          <w:sz w:val="28"/>
          <w:szCs w:val="28"/>
          <w:lang w:val="uk-UA"/>
        </w:rPr>
        <w:t>нає біологію? Питання за 9 клас з теми.</w:t>
      </w:r>
    </w:p>
    <w:p w:rsidR="00660923" w:rsidRDefault="00D45702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-  </w:t>
      </w:r>
      <w:r w:rsidR="00660923">
        <w:rPr>
          <w:rFonts w:ascii="Times New Roman" w:hAnsi="Times New Roman" w:cs="Times New Roman"/>
          <w:sz w:val="28"/>
          <w:szCs w:val="28"/>
          <w:lang w:val="uk-UA"/>
        </w:rPr>
        <w:t>Фагоцитоз – це: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поглинання клітиною рідкої речовини.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поглинання води.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поглинання клітиною крові бактерій.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транспортування речовин за градієнтом концентрації.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-       Фагоцитоз відкрив: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Мечніков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Л. Пастер,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Я.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Пуркіне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Г) І.Павлов 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-       Які клітини здатні до фагоцитозу: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міоцити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тромбоцити.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еритроцити.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лейкоцити.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923" w:rsidRDefault="00660923" w:rsidP="00660923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Самостійна робота за підручником.</w:t>
      </w:r>
    </w:p>
    <w:p w:rsidR="00660923" w:rsidRDefault="00660923" w:rsidP="00660923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681EE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ясувати, до якого виду транспорту відноситься фагоцитоз.</w:t>
      </w:r>
    </w:p>
    <w:p w:rsidR="00660923" w:rsidRDefault="00660923" w:rsidP="00660923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визначення термінам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ендоцитоз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піноцитоз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екзоцитоз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та вписати їх у таблицю.</w:t>
      </w:r>
    </w:p>
    <w:p w:rsidR="00660923" w:rsidRDefault="00660923" w:rsidP="00660923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 вивченого матеріалу.</w:t>
      </w:r>
    </w:p>
    <w:p w:rsidR="00660923" w:rsidRDefault="00660923" w:rsidP="00660923">
      <w:pPr>
        <w:pStyle w:val="a3"/>
        <w:numPr>
          <w:ilvl w:val="0"/>
          <w:numId w:val="7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Продовження інтерактивної гри 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 Вибіркову проникність має така структура клітин, як: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рибосома, Б) хромосома,в)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лізосома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,г) клітинна мембрана.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Макромолекули транспортуються шляхом: 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ендоцитозу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б)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екзоцитозу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в) дифузії, г) осмосу.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-      Натрій-калієва помпа належить до такого типу транспортування, як: 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активний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траспорт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б)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екзоцитозу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,в)</w:t>
      </w:r>
      <w:r w:rsidRPr="00A91E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ендоцитозу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г) полегшена дифузія.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складу мембран не входять: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фосфоліпіди,б) холестерин, в) білки, г) нуклеїнові кислоти.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-  Найзагальніші властивості мембран визначаються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амфіфільними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властивостями: 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білків, б) вуглеводів, в) холестерину, г) фосфоліпідів.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923" w:rsidRDefault="00660923" w:rsidP="00660923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уроку. Рефлексія.</w:t>
      </w:r>
    </w:p>
    <w:p w:rsidR="00660923" w:rsidRDefault="00660923" w:rsidP="00660923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завдання. Підготуватися до дискусії  на тему «Вплив алкоголю на організм людини» с точки зору міцності  мембрани клітин.</w:t>
      </w: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923" w:rsidRDefault="00660923" w:rsidP="0066092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923" w:rsidRPr="00660923" w:rsidRDefault="00660923">
      <w:pPr>
        <w:rPr>
          <w:lang w:val="uk-UA"/>
        </w:rPr>
      </w:pPr>
    </w:p>
    <w:sectPr w:rsidR="00660923" w:rsidRPr="00660923" w:rsidSect="009675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53E0F"/>
    <w:multiLevelType w:val="hybridMultilevel"/>
    <w:tmpl w:val="8A94BE14"/>
    <w:lvl w:ilvl="0" w:tplc="9620ECC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4A412FB"/>
    <w:multiLevelType w:val="hybridMultilevel"/>
    <w:tmpl w:val="504E3878"/>
    <w:lvl w:ilvl="0" w:tplc="4BB022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CA7785D"/>
    <w:multiLevelType w:val="hybridMultilevel"/>
    <w:tmpl w:val="C4269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57C62"/>
    <w:multiLevelType w:val="hybridMultilevel"/>
    <w:tmpl w:val="5AAE3454"/>
    <w:lvl w:ilvl="0" w:tplc="78362B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FB10D5"/>
    <w:multiLevelType w:val="hybridMultilevel"/>
    <w:tmpl w:val="0BAE910A"/>
    <w:lvl w:ilvl="0" w:tplc="56486C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04E52CD"/>
    <w:multiLevelType w:val="hybridMultilevel"/>
    <w:tmpl w:val="8CA66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BA668F"/>
    <w:multiLevelType w:val="hybridMultilevel"/>
    <w:tmpl w:val="66D4483A"/>
    <w:lvl w:ilvl="0" w:tplc="C902DD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660923"/>
    <w:rsid w:val="001220EC"/>
    <w:rsid w:val="00660923"/>
    <w:rsid w:val="00967582"/>
    <w:rsid w:val="00CC0B7B"/>
    <w:rsid w:val="00D45702"/>
    <w:rsid w:val="00F93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092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6092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60923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bErMGcH8ri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K4rC4F5jkA" TargetMode="External"/><Relationship Id="rId5" Type="http://schemas.openxmlformats.org/officeDocument/2006/relationships/hyperlink" Target="https://learningapps.org/303077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4</cp:revision>
  <dcterms:created xsi:type="dcterms:W3CDTF">2018-01-04T19:25:00Z</dcterms:created>
  <dcterms:modified xsi:type="dcterms:W3CDTF">2018-01-04T20:06:00Z</dcterms:modified>
</cp:coreProperties>
</file>