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Spacing"/>
        <w:spacing w:lineRule="auto" w:line="276"/>
        <w:rPr/>
      </w:pPr>
      <w:bookmarkStart w:id="0" w:name="__DdeLink__284_1385787587"/>
      <w:r>
        <w:rPr>
          <w:rFonts w:cs="Times New Roman" w:ascii="Times New Roman" w:hAnsi="Times New Roman"/>
          <w:color w:val="0F243E" w:themeColor="text2" w:themeShade="80"/>
          <w:sz w:val="28"/>
          <w:szCs w:val="28"/>
          <w:lang w:val="en-US"/>
        </w:rPr>
        <w:t>8</w:t>
      </w:r>
      <w:r>
        <w:rPr>
          <w:rFonts w:cs="Times New Roman" w:ascii="Times New Roman" w:hAnsi="Times New Roman"/>
          <w:color w:val="0F243E" w:themeColor="text2" w:themeShade="80"/>
          <w:sz w:val="28"/>
          <w:szCs w:val="28"/>
          <w:lang w:val="uk-UA"/>
        </w:rPr>
        <w:t xml:space="preserve"> клас                                                                                                        Дата_______</w:t>
      </w:r>
    </w:p>
    <w:p>
      <w:pPr>
        <w:pStyle w:val="NoSpacing"/>
        <w:spacing w:lineRule="auto" w:line="276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cs="Times New Roman" w:ascii="Times New Roman" w:hAnsi="Times New Roman"/>
          <w:b/>
          <w:color w:val="0F243E" w:themeColor="text2" w:themeShade="80"/>
          <w:sz w:val="28"/>
          <w:szCs w:val="28"/>
          <w:lang w:val="uk-UA"/>
        </w:rPr>
        <w:t xml:space="preserve">Тема.  </w:t>
      </w:r>
      <w:r>
        <w:rPr>
          <w:rFonts w:cs="Times New Roman" w:ascii="Times New Roman" w:hAnsi="Times New Roman"/>
          <w:color w:val="0F243E" w:themeColor="text2" w:themeShade="80"/>
          <w:sz w:val="28"/>
          <w:szCs w:val="28"/>
          <w:lang w:val="uk-UA"/>
        </w:rPr>
        <w:t>Будова та функції</w:t>
      </w:r>
      <w:r>
        <w:rPr>
          <w:rFonts w:cs="Times New Roman" w:ascii="Times New Roman" w:hAnsi="Times New Roman"/>
          <w:color w:val="0F243E" w:themeColor="text2" w:themeShade="80"/>
          <w:sz w:val="28"/>
          <w:szCs w:val="28"/>
        </w:rPr>
        <w:t xml:space="preserve"> тонкого та товстого кишечника</w:t>
      </w:r>
      <w:r>
        <w:rPr>
          <w:rFonts w:cs="Times New Roman" w:ascii="Times New Roman" w:hAnsi="Times New Roman"/>
          <w:color w:val="0F243E" w:themeColor="text2" w:themeShade="80"/>
          <w:sz w:val="28"/>
          <w:szCs w:val="28"/>
          <w:lang w:val="uk-UA"/>
        </w:rPr>
        <w:t>. Значення печінки в організмі</w:t>
      </w:r>
      <w:bookmarkEnd w:id="0"/>
      <w:r>
        <w:rPr>
          <w:rFonts w:cs="Times New Roman" w:ascii="Times New Roman" w:hAnsi="Times New Roman"/>
          <w:color w:val="0F243E" w:themeColor="text2" w:themeShade="80"/>
          <w:sz w:val="28"/>
          <w:szCs w:val="28"/>
        </w:rPr>
        <w:t>.</w:t>
      </w:r>
    </w:p>
    <w:p>
      <w:pPr>
        <w:pStyle w:val="NoSpacing"/>
        <w:spacing w:lineRule="auto" w:line="276"/>
        <w:rPr>
          <w:rFonts w:ascii="Times New Roman" w:hAnsi="Times New Roman" w:cs="Times New Roman"/>
          <w:b/>
          <w:b/>
          <w:color w:val="0F243E" w:themeColor="text2" w:themeShade="80"/>
          <w:sz w:val="28"/>
          <w:szCs w:val="28"/>
        </w:rPr>
      </w:pPr>
      <w:r>
        <w:rPr>
          <w:rFonts w:cs="Times New Roman" w:ascii="Times New Roman" w:hAnsi="Times New Roman"/>
          <w:b/>
          <w:color w:val="0F243E" w:themeColor="text2" w:themeShade="80"/>
          <w:sz w:val="28"/>
          <w:szCs w:val="28"/>
        </w:rPr>
        <w:t xml:space="preserve">Мета. </w:t>
      </w:r>
    </w:p>
    <w:p>
      <w:pPr>
        <w:pStyle w:val="NoSpacing"/>
        <w:spacing w:lineRule="auto" w:line="276"/>
        <w:ind w:left="1276" w:hanging="1276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</w:rPr>
        <w:t xml:space="preserve">Освітня. </w:t>
      </w:r>
      <w:r>
        <w:rPr>
          <w:rFonts w:cs="Times New Roman" w:ascii="Times New Roman" w:hAnsi="Times New Roman"/>
          <w:color w:val="0F243E" w:themeColor="text2" w:themeShade="8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F243E" w:themeColor="text2" w:themeShade="80"/>
          <w:sz w:val="28"/>
          <w:szCs w:val="28"/>
        </w:rPr>
        <w:t>Продовжити знайомити учнів із процесами травлення; охарактеризувати травлення у тонкому та товстому кишечнику; розкрити особливості травлення у 12-палій кишці та товстому кишечнику</w:t>
      </w:r>
      <w:r>
        <w:rPr>
          <w:rFonts w:cs="Times New Roman" w:ascii="Times New Roman" w:hAnsi="Times New Roman"/>
          <w:color w:val="0F243E" w:themeColor="text2" w:themeShade="80"/>
          <w:sz w:val="28"/>
          <w:szCs w:val="28"/>
          <w:lang w:val="uk-UA"/>
        </w:rPr>
        <w:t>; встановити функції печінки.</w:t>
      </w:r>
    </w:p>
    <w:p>
      <w:pPr>
        <w:pStyle w:val="NoSpacing"/>
        <w:spacing w:lineRule="auto" w:line="276"/>
        <w:ind w:left="1276" w:hanging="1276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  <w:lang w:val="uk-UA"/>
        </w:rPr>
        <w:t>Розвиваюча. Розвивати уміння порівнювати фізіологічні процеси життєдіяльності; уміння виділяти головне, уміння логічно мислити та розвивати пам’ять, та увагу.</w:t>
      </w:r>
    </w:p>
    <w:p>
      <w:pPr>
        <w:pStyle w:val="NoSpacing"/>
        <w:spacing w:lineRule="auto" w:line="276"/>
        <w:ind w:left="1276" w:hanging="1276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</w:rPr>
        <w:t>Виховна. Виховувати бережливе ставлення до свого здоров’я.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cs="Times New Roman" w:ascii="Times New Roman" w:hAnsi="Times New Roman"/>
          <w:b/>
          <w:color w:val="0F243E" w:themeColor="text2" w:themeShade="80"/>
          <w:sz w:val="28"/>
          <w:szCs w:val="28"/>
        </w:rPr>
        <w:t>Тип уроку.</w:t>
      </w:r>
      <w:r>
        <w:rPr>
          <w:rFonts w:cs="Times New Roman" w:ascii="Times New Roman" w:hAnsi="Times New Roman"/>
          <w:color w:val="0F243E" w:themeColor="text2" w:themeShade="80"/>
          <w:sz w:val="28"/>
          <w:szCs w:val="28"/>
        </w:rPr>
        <w:t xml:space="preserve"> Засвоєння нових знань.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cs="Times New Roman" w:ascii="Times New Roman" w:hAnsi="Times New Roman"/>
          <w:b/>
          <w:color w:val="0F243E" w:themeColor="text2" w:themeShade="80"/>
          <w:sz w:val="28"/>
          <w:szCs w:val="28"/>
        </w:rPr>
        <w:t>Міжпредметні зв ́язки:</w:t>
      </w:r>
      <w:r>
        <w:rPr>
          <w:rFonts w:cs="Times New Roman" w:ascii="Times New Roman" w:hAnsi="Times New Roman"/>
          <w:color w:val="0F243E" w:themeColor="text2" w:themeShade="80"/>
          <w:sz w:val="28"/>
          <w:szCs w:val="28"/>
        </w:rPr>
        <w:t xml:space="preserve"> медицина, ветеринарія, зоологія.</w:t>
      </w:r>
    </w:p>
    <w:p>
      <w:pPr>
        <w:pStyle w:val="NoSpacing"/>
        <w:spacing w:lineRule="auto" w:line="276"/>
        <w:ind w:left="1276" w:hanging="1276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cs="Times New Roman" w:ascii="Times New Roman" w:hAnsi="Times New Roman"/>
          <w:b/>
          <w:color w:val="0F243E" w:themeColor="text2" w:themeShade="80"/>
          <w:sz w:val="28"/>
          <w:szCs w:val="28"/>
        </w:rPr>
        <w:t>Матеріали та обладнання:</w:t>
      </w:r>
      <w:r>
        <w:rPr>
          <w:rFonts w:cs="Times New Roman" w:ascii="Times New Roman" w:hAnsi="Times New Roman"/>
          <w:color w:val="0F243E" w:themeColor="text2" w:themeShade="80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F243E" w:themeColor="text2" w:themeShade="80"/>
          <w:sz w:val="28"/>
          <w:szCs w:val="28"/>
          <w:lang w:val="uk-UA"/>
        </w:rPr>
        <w:t>підручник, опорний конспект, роздатковий матеріал,          м/м дошка, презентація,</w:t>
      </w:r>
      <w:r>
        <w:rPr>
          <w:rFonts w:cs="Times New Roman" w:ascii="Times New Roman" w:hAnsi="Times New Roman"/>
          <w:color w:val="0F243E" w:themeColor="text2" w:themeShade="80"/>
          <w:sz w:val="28"/>
          <w:szCs w:val="28"/>
        </w:rPr>
        <w:t xml:space="preserve"> таблиц</w:t>
      </w:r>
      <w:r>
        <w:rPr>
          <w:rFonts w:cs="Times New Roman" w:ascii="Times New Roman" w:hAnsi="Times New Roman"/>
          <w:color w:val="0F243E" w:themeColor="text2" w:themeShade="80"/>
          <w:sz w:val="28"/>
          <w:szCs w:val="28"/>
          <w:lang w:val="uk-UA"/>
        </w:rPr>
        <w:t>і</w:t>
      </w:r>
      <w:r>
        <w:rPr>
          <w:rFonts w:cs="Times New Roman" w:ascii="Times New Roman" w:hAnsi="Times New Roman"/>
          <w:color w:val="0F243E" w:themeColor="text2" w:themeShade="80"/>
          <w:sz w:val="28"/>
          <w:szCs w:val="28"/>
        </w:rPr>
        <w:t>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</w:rPr>
      </w:r>
    </w:p>
    <w:p>
      <w:pPr>
        <w:pStyle w:val="NoSpacing"/>
        <w:spacing w:lineRule="auto" w:line="276"/>
        <w:jc w:val="center"/>
        <w:rPr/>
      </w:pPr>
      <w:r>
        <w:rPr>
          <w:rFonts w:cs="Times New Roman" w:ascii="Times New Roman" w:hAnsi="Times New Roman"/>
          <w:b/>
          <w:color w:val="0F243E" w:themeColor="text2" w:themeShade="80"/>
          <w:sz w:val="28"/>
          <w:szCs w:val="28"/>
        </w:rPr>
        <w:t>ХІД УРОКУ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b/>
          <w:b/>
          <w:i/>
          <w:i/>
          <w:color w:val="0F243E" w:themeColor="text2" w:themeShade="80"/>
          <w:sz w:val="28"/>
          <w:szCs w:val="28"/>
        </w:rPr>
      </w:pPr>
      <w:r>
        <w:rPr>
          <w:rFonts w:cs="Times New Roman" w:ascii="Times New Roman" w:hAnsi="Times New Roman"/>
          <w:b/>
          <w:i/>
          <w:color w:val="0F243E" w:themeColor="text2" w:themeShade="80"/>
          <w:sz w:val="28"/>
          <w:szCs w:val="28"/>
        </w:rPr>
        <w:t>І. Орган</w:t>
      </w:r>
      <w:r>
        <w:rPr>
          <w:rFonts w:cs="Times New Roman" w:ascii="Times New Roman" w:hAnsi="Times New Roman"/>
          <w:b/>
          <w:i/>
          <w:color w:val="0F243E" w:themeColor="text2" w:themeShade="80"/>
          <w:sz w:val="28"/>
          <w:szCs w:val="28"/>
          <w:lang w:val="uk-UA"/>
        </w:rPr>
        <w:t>і</w:t>
      </w:r>
      <w:r>
        <w:rPr>
          <w:rFonts w:cs="Times New Roman" w:ascii="Times New Roman" w:hAnsi="Times New Roman"/>
          <w:b/>
          <w:i/>
          <w:color w:val="0F243E" w:themeColor="text2" w:themeShade="80"/>
          <w:sz w:val="28"/>
          <w:szCs w:val="28"/>
        </w:rPr>
        <w:t>зац</w:t>
      </w:r>
      <w:r>
        <w:rPr>
          <w:rFonts w:cs="Times New Roman" w:ascii="Times New Roman" w:hAnsi="Times New Roman"/>
          <w:b/>
          <w:i/>
          <w:color w:val="0F243E" w:themeColor="text2" w:themeShade="80"/>
          <w:sz w:val="28"/>
          <w:szCs w:val="28"/>
          <w:lang w:val="uk-UA"/>
        </w:rPr>
        <w:t>і</w:t>
      </w:r>
      <w:r>
        <w:rPr>
          <w:rFonts w:cs="Times New Roman" w:ascii="Times New Roman" w:hAnsi="Times New Roman"/>
          <w:b/>
          <w:i/>
          <w:color w:val="0F243E" w:themeColor="text2" w:themeShade="80"/>
          <w:sz w:val="28"/>
          <w:szCs w:val="28"/>
        </w:rPr>
        <w:t>йний етап.</w:t>
      </w:r>
    </w:p>
    <w:p>
      <w:pPr>
        <w:pStyle w:val="Normal"/>
        <w:spacing w:lineRule="auto" w:line="276"/>
        <w:jc w:val="center"/>
        <w:rPr>
          <w:b/>
          <w:b/>
          <w:bCs/>
          <w:i/>
          <w:i/>
          <w:color w:val="0F243E" w:themeColor="text2" w:themeShade="80"/>
          <w:sz w:val="28"/>
          <w:szCs w:val="28"/>
          <w:lang w:val="uk-UA"/>
        </w:rPr>
      </w:pPr>
      <w:r>
        <w:rPr>
          <w:b/>
          <w:bCs/>
          <w:i/>
          <w:color w:val="0F243E" w:themeColor="text2" w:themeShade="80"/>
          <w:sz w:val="28"/>
          <w:szCs w:val="28"/>
          <w:lang w:val="uk-UA"/>
        </w:rPr>
        <w:t>Епіграф</w:t>
      </w:r>
    </w:p>
    <w:p>
      <w:pPr>
        <w:pStyle w:val="Normal"/>
        <w:spacing w:lineRule="auto" w:line="276"/>
        <w:ind w:firstLine="4111"/>
        <w:rPr>
          <w:rFonts w:eastAsia="Times New Roman"/>
          <w:bCs/>
          <w:i/>
          <w:i/>
          <w:iCs/>
          <w:color w:val="0F243E" w:themeColor="text2" w:themeShade="80"/>
          <w:sz w:val="28"/>
          <w:szCs w:val="28"/>
          <w:lang w:val="uk-UA"/>
        </w:rPr>
      </w:pPr>
      <w:r>
        <w:rPr>
          <w:rFonts w:eastAsia="Times New Roman"/>
          <w:bCs/>
          <w:i/>
          <w:iCs/>
          <w:color w:val="0F243E" w:themeColor="text2" w:themeShade="80"/>
          <w:sz w:val="28"/>
          <w:szCs w:val="28"/>
          <w:lang w:val="uk-UA"/>
        </w:rPr>
        <w:t>Людина має знати,</w:t>
      </w:r>
    </w:p>
    <w:p>
      <w:pPr>
        <w:pStyle w:val="Normal"/>
        <w:spacing w:lineRule="auto" w:line="276"/>
        <w:ind w:firstLine="4111"/>
        <w:rPr>
          <w:rFonts w:eastAsia="Times New Roman"/>
          <w:bCs/>
          <w:i/>
          <w:i/>
          <w:iCs/>
          <w:color w:val="0F243E" w:themeColor="text2" w:themeShade="80"/>
          <w:sz w:val="28"/>
          <w:szCs w:val="28"/>
          <w:lang w:val="uk-UA"/>
        </w:rPr>
      </w:pPr>
      <w:r>
        <w:rPr>
          <w:rFonts w:eastAsia="Times New Roman"/>
          <w:bCs/>
          <w:i/>
          <w:iCs/>
          <w:color w:val="0F243E" w:themeColor="text2" w:themeShade="80"/>
          <w:sz w:val="28"/>
          <w:szCs w:val="28"/>
          <w:lang w:val="uk-UA"/>
        </w:rPr>
        <w:t>я</w:t>
      </w:r>
      <w:r>
        <w:rPr>
          <w:rFonts w:eastAsia="Times New Roman"/>
          <w:bCs/>
          <w:i/>
          <w:iCs/>
          <w:color w:val="0F243E" w:themeColor="text2" w:themeShade="80"/>
          <w:sz w:val="28"/>
          <w:szCs w:val="28"/>
        </w:rPr>
        <w:t>к</w:t>
      </w:r>
      <w:r>
        <w:rPr>
          <w:rFonts w:eastAsia="Times New Roman"/>
          <w:bCs/>
          <w:i/>
          <w:iCs/>
          <w:color w:val="0F243E" w:themeColor="text2" w:themeShade="80"/>
          <w:sz w:val="28"/>
          <w:szCs w:val="28"/>
          <w:lang w:val="uk-UA"/>
        </w:rPr>
        <w:t xml:space="preserve"> до</w:t>
      </w:r>
      <w:r>
        <w:rPr>
          <w:rFonts w:eastAsia="Times New Roman"/>
          <w:bCs/>
          <w:i/>
          <w:iCs/>
          <w:color w:val="0F243E" w:themeColor="text2" w:themeShade="80"/>
          <w:sz w:val="28"/>
          <w:szCs w:val="28"/>
        </w:rPr>
        <w:t>помо</w:t>
      </w:r>
      <w:r>
        <w:rPr>
          <w:rFonts w:eastAsia="Times New Roman"/>
          <w:bCs/>
          <w:i/>
          <w:iCs/>
          <w:color w:val="0F243E" w:themeColor="text2" w:themeShade="80"/>
          <w:sz w:val="28"/>
          <w:szCs w:val="28"/>
          <w:lang w:val="uk-UA"/>
        </w:rPr>
        <w:t>гти</w:t>
      </w:r>
      <w:r>
        <w:rPr>
          <w:rFonts w:eastAsia="Times New Roman"/>
          <w:bCs/>
          <w:i/>
          <w:iCs/>
          <w:color w:val="0F243E" w:themeColor="text2" w:themeShade="80"/>
          <w:sz w:val="28"/>
          <w:szCs w:val="28"/>
        </w:rPr>
        <w:t xml:space="preserve"> с</w:t>
      </w:r>
      <w:r>
        <w:rPr>
          <w:rFonts w:eastAsia="Times New Roman"/>
          <w:bCs/>
          <w:i/>
          <w:iCs/>
          <w:color w:val="0F243E" w:themeColor="text2" w:themeShade="80"/>
          <w:sz w:val="28"/>
          <w:szCs w:val="28"/>
          <w:lang w:val="uk-UA"/>
        </w:rPr>
        <w:t>о</w:t>
      </w:r>
      <w:r>
        <w:rPr>
          <w:rFonts w:eastAsia="Times New Roman"/>
          <w:bCs/>
          <w:i/>
          <w:iCs/>
          <w:color w:val="0F243E" w:themeColor="text2" w:themeShade="80"/>
          <w:sz w:val="28"/>
          <w:szCs w:val="28"/>
        </w:rPr>
        <w:t>б</w:t>
      </w:r>
      <w:r>
        <w:rPr>
          <w:rFonts w:eastAsia="Times New Roman"/>
          <w:bCs/>
          <w:i/>
          <w:iCs/>
          <w:color w:val="0F243E" w:themeColor="text2" w:themeShade="80"/>
          <w:sz w:val="28"/>
          <w:szCs w:val="28"/>
          <w:lang w:val="uk-UA"/>
        </w:rPr>
        <w:t>і</w:t>
      </w:r>
    </w:p>
    <w:p>
      <w:pPr>
        <w:pStyle w:val="Normal"/>
        <w:spacing w:lineRule="auto" w:line="276"/>
        <w:ind w:firstLine="4111"/>
        <w:rPr>
          <w:rFonts w:eastAsia="Times New Roman"/>
          <w:bCs/>
          <w:i/>
          <w:i/>
          <w:iCs/>
          <w:color w:val="0F243E" w:themeColor="text2" w:themeShade="80"/>
          <w:sz w:val="28"/>
          <w:szCs w:val="28"/>
          <w:lang w:val="uk-UA"/>
        </w:rPr>
      </w:pPr>
      <w:r>
        <w:rPr>
          <w:rFonts w:eastAsia="Times New Roman"/>
          <w:bCs/>
          <w:i/>
          <w:iCs/>
          <w:color w:val="0F243E" w:themeColor="text2" w:themeShade="80"/>
          <w:sz w:val="28"/>
          <w:szCs w:val="28"/>
        </w:rPr>
        <w:t xml:space="preserve">в </w:t>
      </w:r>
      <w:r>
        <w:rPr>
          <w:rFonts w:eastAsia="Times New Roman"/>
          <w:bCs/>
          <w:i/>
          <w:iCs/>
          <w:color w:val="0F243E" w:themeColor="text2" w:themeShade="80"/>
          <w:sz w:val="28"/>
          <w:szCs w:val="28"/>
          <w:lang w:val="uk-UA"/>
        </w:rPr>
        <w:t>хворобі</w:t>
      </w:r>
      <w:r>
        <w:rPr>
          <w:rFonts w:eastAsia="Times New Roman"/>
          <w:bCs/>
          <w:i/>
          <w:iCs/>
          <w:color w:val="0F243E" w:themeColor="text2" w:themeShade="80"/>
          <w:sz w:val="28"/>
          <w:szCs w:val="28"/>
        </w:rPr>
        <w:t xml:space="preserve">, </w:t>
      </w:r>
      <w:r>
        <w:rPr>
          <w:rFonts w:eastAsia="Times New Roman"/>
          <w:bCs/>
          <w:i/>
          <w:iCs/>
          <w:color w:val="0F243E" w:themeColor="text2" w:themeShade="80"/>
          <w:sz w:val="28"/>
          <w:szCs w:val="28"/>
          <w:lang w:val="uk-UA"/>
        </w:rPr>
        <w:t xml:space="preserve">маючи на </w:t>
      </w:r>
    </w:p>
    <w:p>
      <w:pPr>
        <w:pStyle w:val="Normal"/>
        <w:spacing w:lineRule="auto" w:line="276"/>
        <w:ind w:firstLine="4111"/>
        <w:rPr>
          <w:rFonts w:eastAsia="Times New Roman"/>
          <w:bCs/>
          <w:i/>
          <w:i/>
          <w:iCs/>
          <w:color w:val="0F243E" w:themeColor="text2" w:themeShade="80"/>
          <w:sz w:val="28"/>
          <w:szCs w:val="28"/>
          <w:lang w:val="uk-UA"/>
        </w:rPr>
      </w:pPr>
      <w:r>
        <w:rPr>
          <w:rFonts w:eastAsia="Times New Roman"/>
          <w:bCs/>
          <w:i/>
          <w:iCs/>
          <w:color w:val="0F243E" w:themeColor="text2" w:themeShade="80"/>
          <w:sz w:val="28"/>
          <w:szCs w:val="28"/>
          <w:lang w:val="uk-UA"/>
        </w:rPr>
        <w:t>увазі</w:t>
      </w:r>
      <w:r>
        <w:rPr>
          <w:rFonts w:eastAsia="Times New Roman"/>
          <w:bCs/>
          <w:i/>
          <w:iCs/>
          <w:color w:val="0F243E" w:themeColor="text2" w:themeShade="80"/>
          <w:sz w:val="28"/>
          <w:szCs w:val="28"/>
        </w:rPr>
        <w:t xml:space="preserve">, </w:t>
      </w:r>
      <w:r>
        <w:rPr>
          <w:rFonts w:eastAsia="Times New Roman"/>
          <w:bCs/>
          <w:i/>
          <w:iCs/>
          <w:color w:val="0F243E" w:themeColor="text2" w:themeShade="80"/>
          <w:sz w:val="28"/>
          <w:szCs w:val="28"/>
          <w:lang w:val="uk-UA"/>
        </w:rPr>
        <w:t>щ</w:t>
      </w:r>
      <w:r>
        <w:rPr>
          <w:rFonts w:eastAsia="Times New Roman"/>
          <w:bCs/>
          <w:i/>
          <w:iCs/>
          <w:color w:val="0F243E" w:themeColor="text2" w:themeShade="80"/>
          <w:sz w:val="28"/>
          <w:szCs w:val="28"/>
        </w:rPr>
        <w:t>о здоров'</w:t>
      </w:r>
      <w:r>
        <w:rPr>
          <w:rFonts w:eastAsia="Times New Roman"/>
          <w:bCs/>
          <w:i/>
          <w:iCs/>
          <w:color w:val="0F243E" w:themeColor="text2" w:themeShade="80"/>
          <w:sz w:val="28"/>
          <w:szCs w:val="28"/>
          <w:lang w:val="uk-UA"/>
        </w:rPr>
        <w:t xml:space="preserve">я є </w:t>
      </w:r>
    </w:p>
    <w:p>
      <w:pPr>
        <w:pStyle w:val="Normal"/>
        <w:spacing w:lineRule="auto" w:line="276"/>
        <w:ind w:firstLine="4111"/>
        <w:rPr>
          <w:rFonts w:eastAsia="Times New Roman"/>
          <w:bCs/>
          <w:i/>
          <w:i/>
          <w:iCs/>
          <w:color w:val="0F243E" w:themeColor="text2" w:themeShade="80"/>
          <w:sz w:val="28"/>
          <w:szCs w:val="28"/>
          <w:lang w:val="uk-UA"/>
        </w:rPr>
      </w:pPr>
      <w:r>
        <w:rPr>
          <w:rFonts w:eastAsia="Times New Roman"/>
          <w:bCs/>
          <w:i/>
          <w:iCs/>
          <w:color w:val="0F243E" w:themeColor="text2" w:themeShade="80"/>
          <w:sz w:val="28"/>
          <w:szCs w:val="28"/>
          <w:lang w:val="uk-UA"/>
        </w:rPr>
        <w:t xml:space="preserve">найбільшим скарбом </w:t>
      </w:r>
    </w:p>
    <w:p>
      <w:pPr>
        <w:pStyle w:val="Normal"/>
        <w:spacing w:lineRule="auto" w:line="276"/>
        <w:ind w:firstLine="4111"/>
        <w:rPr>
          <w:rFonts w:eastAsia="Times New Roman"/>
          <w:bCs/>
          <w:i/>
          <w:i/>
          <w:color w:val="0F243E" w:themeColor="text2" w:themeShade="80"/>
          <w:sz w:val="28"/>
          <w:szCs w:val="28"/>
          <w:lang w:val="uk-UA"/>
        </w:rPr>
      </w:pPr>
      <w:r>
        <w:rPr>
          <w:rFonts w:eastAsia="Times New Roman"/>
          <w:bCs/>
          <w:i/>
          <w:iCs/>
          <w:color w:val="0F243E" w:themeColor="text2" w:themeShade="80"/>
          <w:sz w:val="28"/>
          <w:szCs w:val="28"/>
          <w:lang w:val="uk-UA"/>
        </w:rPr>
        <w:t xml:space="preserve">людини!                                                                                               </w:t>
      </w:r>
      <w:r>
        <w:rPr>
          <w:rFonts w:eastAsia="Times New Roman"/>
          <w:bCs/>
          <w:i/>
          <w:color w:val="0F243E" w:themeColor="text2" w:themeShade="80"/>
          <w:sz w:val="28"/>
          <w:szCs w:val="28"/>
          <w:lang w:val="uk-UA"/>
        </w:rPr>
        <w:t xml:space="preserve">                                                                                                   </w:t>
      </w:r>
    </w:p>
    <w:p>
      <w:pPr>
        <w:pStyle w:val="Normal"/>
        <w:spacing w:lineRule="auto" w:line="276"/>
        <w:rPr>
          <w:rFonts w:eastAsia="Times New Roman"/>
          <w:i/>
          <w:i/>
          <w:color w:val="0F243E" w:themeColor="text2" w:themeShade="80"/>
          <w:sz w:val="28"/>
          <w:szCs w:val="28"/>
        </w:rPr>
      </w:pPr>
      <w:r>
        <w:rPr>
          <w:rFonts w:eastAsia="Times New Roman"/>
          <w:bCs/>
          <w:i/>
          <w:iCs/>
          <w:color w:val="0F243E" w:themeColor="text2" w:themeShade="80"/>
          <w:sz w:val="28"/>
          <w:szCs w:val="28"/>
          <w:lang w:val="uk-UA"/>
        </w:rPr>
        <w:t xml:space="preserve">                                                                                         </w:t>
      </w:r>
      <w:r>
        <w:rPr>
          <w:rFonts w:eastAsia="Times New Roman"/>
          <w:bCs/>
          <w:i/>
          <w:iCs/>
          <w:color w:val="0F243E" w:themeColor="text2" w:themeShade="80"/>
          <w:sz w:val="28"/>
          <w:szCs w:val="28"/>
          <w:lang w:val="uk-UA"/>
        </w:rPr>
        <w:t>Гіпократ</w:t>
      </w:r>
      <w:r>
        <w:rPr>
          <w:rFonts w:eastAsia="Times New Roman"/>
          <w:i/>
          <w:iCs/>
          <w:color w:val="0F243E" w:themeColor="text2" w:themeShade="80"/>
          <w:sz w:val="28"/>
          <w:szCs w:val="28"/>
        </w:rPr>
        <w:t xml:space="preserve"> 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b/>
          <w:b/>
          <w:i/>
          <w:i/>
          <w:color w:val="0F243E" w:themeColor="text2" w:themeShade="8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i/>
          <w:color w:val="0F243E" w:themeColor="text2" w:themeShade="80"/>
          <w:sz w:val="28"/>
          <w:szCs w:val="28"/>
          <w:lang w:val="uk-UA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b/>
          <w:b/>
          <w:i/>
          <w:i/>
          <w:color w:val="0F243E" w:themeColor="text2" w:themeShade="8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i/>
          <w:color w:val="0F243E" w:themeColor="text2" w:themeShade="80"/>
          <w:sz w:val="28"/>
          <w:szCs w:val="28"/>
          <w:lang w:val="uk-UA"/>
        </w:rPr>
        <w:t>І</w:t>
      </w:r>
      <w:r>
        <w:rPr>
          <w:rFonts w:cs="Times New Roman" w:ascii="Times New Roman" w:hAnsi="Times New Roman"/>
          <w:b/>
          <w:i/>
          <w:color w:val="0F243E" w:themeColor="text2" w:themeShade="80"/>
          <w:sz w:val="28"/>
          <w:szCs w:val="28"/>
        </w:rPr>
        <w:t>І. Мотивація навчально-пізнавальної діяльності учнів.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  <w:lang w:val="uk-UA"/>
        </w:rPr>
        <w:tab/>
        <w:t>У кожного з вас в класі є друг або людина, з якою вам приємно спілкуватись. Погляньте на неї, посміхніться. Нехай тепло вашої посмішки зігріє ваші серця. пронесіть позитивні емоції крізь весь наш урок. І нехай вони допоможуть вам здобути нові знання.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  <w:lang w:val="uk-UA"/>
        </w:rPr>
      </w:r>
    </w:p>
    <w:p>
      <w:pPr>
        <w:pStyle w:val="NormalWeb"/>
        <w:shd w:val="clear" w:color="auto" w:fill="FFFDFD"/>
        <w:spacing w:lineRule="auto" w:line="276" w:beforeAutospacing="0" w:before="0" w:afterAutospacing="0" w:after="0"/>
        <w:ind w:left="720" w:hanging="0"/>
        <w:textAlignment w:val="baseline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>1. Повідомлення теми і мети уроку.</w:t>
      </w:r>
    </w:p>
    <w:p>
      <w:pPr>
        <w:pStyle w:val="NormalWeb"/>
        <w:shd w:val="clear" w:color="auto" w:fill="FFFDFD"/>
        <w:spacing w:lineRule="auto" w:line="276" w:beforeAutospacing="0" w:before="0" w:afterAutospacing="0" w:after="0"/>
        <w:ind w:left="720" w:hanging="0"/>
        <w:textAlignment w:val="baseline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 xml:space="preserve">2. </w:t>
      </w:r>
      <w:r>
        <w:rPr>
          <w:color w:val="0F243E" w:themeColor="text2" w:themeShade="80"/>
          <w:sz w:val="28"/>
          <w:szCs w:val="28"/>
        </w:rPr>
        <w:t>Постановка проблемного запитання.</w:t>
      </w:r>
    </w:p>
    <w:p>
      <w:pPr>
        <w:pStyle w:val="NormalWeb"/>
        <w:shd w:val="clear" w:color="auto" w:fill="FFFDFD"/>
        <w:spacing w:lineRule="auto" w:line="276" w:beforeAutospacing="0" w:before="0" w:afterAutospacing="0" w:after="0"/>
        <w:jc w:val="both"/>
        <w:textAlignment w:val="baseline"/>
        <w:rPr>
          <w:color w:val="0F243E" w:themeColor="text2" w:themeShade="80"/>
          <w:sz w:val="28"/>
          <w:szCs w:val="28"/>
        </w:rPr>
      </w:pPr>
      <w:r>
        <w:rPr>
          <w:color w:val="0F243E" w:themeColor="text2" w:themeShade="80"/>
          <w:sz w:val="28"/>
          <w:szCs w:val="28"/>
        </w:rPr>
        <w:t xml:space="preserve">Усім відомий вислів: «Подібне розчиняється в подібному». Відомо, що кров — це розчин, основним компонентом якого є вода. Відомо, що жири у воді не розчиняються. </w:t>
      </w:r>
      <w:r>
        <w:rPr>
          <w:b/>
          <w:i/>
          <w:color w:val="0F243E" w:themeColor="text2" w:themeShade="80"/>
          <w:sz w:val="28"/>
          <w:szCs w:val="28"/>
        </w:rPr>
        <w:t>Яким же чином вони надходять у кров?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b/>
          <w:b/>
          <w:i/>
          <w:i/>
          <w:color w:val="0F243E" w:themeColor="text2" w:themeShade="80"/>
          <w:sz w:val="28"/>
          <w:szCs w:val="28"/>
        </w:rPr>
      </w:pPr>
      <w:r>
        <w:rPr>
          <w:rFonts w:cs="Times New Roman" w:ascii="Times New Roman" w:hAnsi="Times New Roman"/>
          <w:b/>
          <w:i/>
          <w:color w:val="0F243E" w:themeColor="text2" w:themeShade="80"/>
          <w:sz w:val="28"/>
          <w:szCs w:val="28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b/>
          <w:b/>
          <w:i/>
          <w:i/>
          <w:color w:val="0F243E" w:themeColor="text2" w:themeShade="80"/>
          <w:sz w:val="28"/>
          <w:szCs w:val="28"/>
        </w:rPr>
      </w:pPr>
      <w:r>
        <w:rPr>
          <w:rFonts w:cs="Times New Roman" w:ascii="Times New Roman" w:hAnsi="Times New Roman"/>
          <w:b/>
          <w:i/>
          <w:color w:val="0F243E" w:themeColor="text2" w:themeShade="80"/>
          <w:sz w:val="28"/>
          <w:szCs w:val="28"/>
          <w:lang w:val="uk-UA"/>
        </w:rPr>
        <w:t xml:space="preserve">ІІІ. </w:t>
      </w:r>
      <w:r>
        <w:rPr>
          <w:rFonts w:cs="Times New Roman" w:ascii="Times New Roman" w:hAnsi="Times New Roman"/>
          <w:b/>
          <w:i/>
          <w:color w:val="0F243E" w:themeColor="text2" w:themeShade="80"/>
          <w:sz w:val="28"/>
          <w:szCs w:val="28"/>
        </w:rPr>
        <w:t>Актуалізація опорних знань та чуттєвого досвіду учнів.</w:t>
      </w:r>
    </w:p>
    <w:p>
      <w:pPr>
        <w:pStyle w:val="1"/>
        <w:spacing w:lineRule="auto" w:line="276" w:beforeAutospacing="0" w:before="0" w:afterAutospacing="0" w:after="75"/>
        <w:jc w:val="center"/>
        <w:rPr>
          <w:color w:val="0F243E" w:themeColor="text2" w:themeShade="80"/>
          <w:sz w:val="28"/>
          <w:szCs w:val="28"/>
          <w:u w:val="single"/>
        </w:rPr>
      </w:pPr>
      <w:r>
        <w:rPr>
          <w:color w:val="0F243E" w:themeColor="text2" w:themeShade="80"/>
          <w:sz w:val="28"/>
          <w:szCs w:val="28"/>
          <w:u w:val="single"/>
          <w:lang w:val="uk-UA"/>
        </w:rPr>
        <w:t>Перевірка домашнього завдання</w:t>
      </w:r>
    </w:p>
    <w:p>
      <w:pPr>
        <w:pStyle w:val="Normal"/>
        <w:spacing w:lineRule="auto" w:line="276"/>
        <w:ind w:left="75" w:firstLine="567"/>
        <w:jc w:val="both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>У кожного з вас на столі лежить картка оцінювання, в яку ви будете складати отримані в ході уроку бали. А в кінці уроку підрахуєте бали та отримаєте оцінку. За кожну правильну усну відповідь ви можете отримати 1 бал.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b/>
          <w:b/>
          <w:i/>
          <w:i/>
          <w:color w:val="0F243E" w:themeColor="text2" w:themeShade="8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i/>
          <w:color w:val="0F243E" w:themeColor="text2" w:themeShade="80"/>
          <w:sz w:val="28"/>
          <w:szCs w:val="28"/>
          <w:lang w:val="uk-UA"/>
        </w:rPr>
      </w:r>
    </w:p>
    <w:p>
      <w:pPr>
        <w:pStyle w:val="NoSpacing"/>
        <w:numPr>
          <w:ilvl w:val="0"/>
          <w:numId w:val="4"/>
        </w:numPr>
        <w:spacing w:lineRule="auto" w:line="276"/>
        <w:jc w:val="both"/>
        <w:rPr>
          <w:rFonts w:ascii="Times New Roman" w:hAnsi="Times New Roman" w:cs="Times New Roman"/>
          <w:b/>
          <w:b/>
          <w:i/>
          <w:i/>
          <w:color w:val="0F243E" w:themeColor="text2" w:themeShade="8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i/>
          <w:color w:val="0F243E" w:themeColor="text2" w:themeShade="80"/>
          <w:sz w:val="28"/>
          <w:szCs w:val="28"/>
          <w:lang w:val="uk-UA"/>
        </w:rPr>
        <w:t>Фронтальна бесіда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  <w:lang w:val="uk-UA"/>
        </w:rPr>
        <w:t>Яка внутрішня будова зуба?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  <w:lang w:val="uk-UA"/>
        </w:rPr>
        <w:t>Яка зовнішня будова зуба?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  <w:lang w:val="uk-UA"/>
        </w:rPr>
        <w:t>З чого складається слина?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</w:rPr>
        <w:t>Чому шлунок сам себе не пере</w:t>
      </w:r>
      <w:r>
        <w:rPr>
          <w:rFonts w:cs="Times New Roman" w:ascii="Times New Roman" w:hAnsi="Times New Roman"/>
          <w:color w:val="0F243E" w:themeColor="text2" w:themeShade="80"/>
          <w:sz w:val="28"/>
          <w:szCs w:val="28"/>
          <w:lang w:val="uk-UA"/>
        </w:rPr>
        <w:t>травл</w:t>
      </w:r>
      <w:r>
        <w:rPr>
          <w:rFonts w:cs="Times New Roman" w:ascii="Times New Roman" w:hAnsi="Times New Roman"/>
          <w:color w:val="0F243E" w:themeColor="text2" w:themeShade="80"/>
          <w:sz w:val="28"/>
          <w:szCs w:val="28"/>
        </w:rPr>
        <w:t>ює?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</w:rPr>
        <w:t>Як будова шлунку допомагає йому бути вмістилищем їжі та одним із основних органів по її переварюванню?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  <w:lang w:val="uk-UA"/>
        </w:rPr>
        <w:t>Які речовини всмоктуються в шлунку?</w:t>
      </w:r>
    </w:p>
    <w:p>
      <w:pPr>
        <w:pStyle w:val="NoSpacing"/>
        <w:numPr>
          <w:ilvl w:val="0"/>
          <w:numId w:val="1"/>
        </w:numPr>
        <w:spacing w:lineRule="auto" w:line="276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  <w:lang w:val="uk-UA"/>
        </w:rPr>
        <w:t>Скільки часу їжа знаходиться в шлунку?</w:t>
      </w:r>
    </w:p>
    <w:p>
      <w:pPr>
        <w:pStyle w:val="ListParagraph"/>
        <w:numPr>
          <w:ilvl w:val="0"/>
          <w:numId w:val="4"/>
        </w:numPr>
        <w:spacing w:lineRule="auto" w:line="276"/>
        <w:jc w:val="both"/>
        <w:rPr>
          <w:b/>
          <w:b/>
          <w:i/>
          <w:i/>
          <w:color w:val="0F243E" w:themeColor="text2" w:themeShade="80"/>
          <w:sz w:val="28"/>
          <w:szCs w:val="28"/>
          <w:lang w:val="uk-UA"/>
        </w:rPr>
      </w:pPr>
      <w:r>
        <w:rPr>
          <w:b/>
          <w:i/>
          <w:color w:val="0F243E" w:themeColor="text2" w:themeShade="80"/>
          <w:sz w:val="28"/>
          <w:szCs w:val="28"/>
          <w:lang w:val="uk-UA"/>
        </w:rPr>
        <w:t xml:space="preserve">Тест на встановлення відповідності </w:t>
      </w:r>
    </w:p>
    <w:p>
      <w:pPr>
        <w:pStyle w:val="ListParagraph"/>
        <w:spacing w:lineRule="auto" w:line="276"/>
        <w:jc w:val="center"/>
        <w:rPr>
          <w:b/>
          <w:b/>
          <w:i/>
          <w:i/>
          <w:color w:val="0F243E" w:themeColor="text2" w:themeShade="80"/>
          <w:sz w:val="28"/>
          <w:szCs w:val="28"/>
          <w:lang w:val="uk-UA"/>
        </w:rPr>
      </w:pPr>
      <w:r>
        <w:rPr>
          <w:b/>
          <w:i/>
          <w:color w:val="0F243E" w:themeColor="text2" w:themeShade="80"/>
          <w:sz w:val="28"/>
          <w:szCs w:val="28"/>
          <w:lang w:val="uk-UA"/>
        </w:rPr>
        <w:t>(0,5 балів за кожну правильно встановлену відповідність)</w:t>
      </w:r>
    </w:p>
    <w:p>
      <w:pPr>
        <w:pStyle w:val="NormalWeb"/>
        <w:shd w:val="clear" w:color="auto" w:fill="FFFDFD"/>
        <w:spacing w:lineRule="auto" w:line="276" w:beforeAutospacing="0" w:before="0" w:afterAutospacing="0" w:after="0"/>
        <w:ind w:left="435" w:hanging="0"/>
        <w:textAlignment w:val="baseline"/>
        <w:rPr>
          <w:color w:val="0F243E" w:themeColor="text2" w:themeShade="80"/>
          <w:sz w:val="28"/>
          <w:szCs w:val="28"/>
        </w:rPr>
      </w:pPr>
      <w:r>
        <w:rPr>
          <w:color w:val="0F243E" w:themeColor="text2" w:themeShade="80"/>
          <w:sz w:val="28"/>
          <w:szCs w:val="28"/>
        </w:rPr>
        <w:t>Установіть відповідність між складовими шлункового соку</w:t>
      </w:r>
      <w:r>
        <w:rPr>
          <w:color w:val="0F243E" w:themeColor="text2" w:themeShade="80"/>
          <w:sz w:val="28"/>
          <w:szCs w:val="28"/>
          <w:lang w:val="uk-UA"/>
        </w:rPr>
        <w:t xml:space="preserve"> та слини </w:t>
      </w:r>
      <w:r>
        <w:rPr>
          <w:color w:val="0F243E" w:themeColor="text2" w:themeShade="80"/>
          <w:sz w:val="28"/>
          <w:szCs w:val="28"/>
        </w:rPr>
        <w:t xml:space="preserve"> та їхнім значенням:</w:t>
      </w:r>
    </w:p>
    <w:p>
      <w:pPr>
        <w:pStyle w:val="NormalWeb"/>
        <w:shd w:val="clear" w:color="auto" w:fill="FFFDFD"/>
        <w:spacing w:lineRule="auto" w:line="276" w:beforeAutospacing="0" w:before="0" w:afterAutospacing="0" w:after="0"/>
        <w:ind w:left="435" w:hanging="0"/>
        <w:textAlignment w:val="baseline"/>
        <w:rPr>
          <w:color w:val="0F243E" w:themeColor="text2" w:themeShade="80"/>
          <w:sz w:val="28"/>
          <w:szCs w:val="28"/>
        </w:rPr>
      </w:pPr>
      <w:r>
        <w:rPr>
          <w:color w:val="0F243E" w:themeColor="text2" w:themeShade="80"/>
          <w:sz w:val="28"/>
          <w:szCs w:val="28"/>
        </w:rPr>
        <w:t>1  Слиз (муцин)</w:t>
      </w:r>
    </w:p>
    <w:p>
      <w:pPr>
        <w:pStyle w:val="NormalWeb"/>
        <w:shd w:val="clear" w:color="auto" w:fill="FFFDFD"/>
        <w:spacing w:lineRule="auto" w:line="276" w:beforeAutospacing="0" w:before="0" w:afterAutospacing="0" w:after="0"/>
        <w:ind w:left="435" w:hanging="0"/>
        <w:textAlignment w:val="baseline"/>
        <w:rPr>
          <w:color w:val="0F243E" w:themeColor="text2" w:themeShade="80"/>
          <w:sz w:val="28"/>
          <w:szCs w:val="28"/>
        </w:rPr>
      </w:pPr>
      <w:r>
        <w:rPr>
          <w:color w:val="0F243E" w:themeColor="text2" w:themeShade="80"/>
          <w:sz w:val="28"/>
          <w:szCs w:val="28"/>
        </w:rPr>
        <w:t>2  Соляна кислота</w:t>
      </w:r>
    </w:p>
    <w:p>
      <w:pPr>
        <w:pStyle w:val="NormalWeb"/>
        <w:shd w:val="clear" w:color="auto" w:fill="FFFDFD"/>
        <w:spacing w:lineRule="auto" w:line="276" w:beforeAutospacing="0" w:before="0" w:afterAutospacing="0" w:after="0"/>
        <w:ind w:left="435" w:hanging="0"/>
        <w:textAlignment w:val="baseline"/>
        <w:rPr>
          <w:color w:val="0F243E" w:themeColor="text2" w:themeShade="80"/>
          <w:sz w:val="28"/>
          <w:szCs w:val="28"/>
        </w:rPr>
      </w:pPr>
      <w:r>
        <w:rPr>
          <w:color w:val="0F243E" w:themeColor="text2" w:themeShade="80"/>
          <w:sz w:val="28"/>
          <w:szCs w:val="28"/>
        </w:rPr>
        <w:t xml:space="preserve">3  </w:t>
      </w:r>
      <w:r>
        <w:rPr>
          <w:color w:val="0F243E" w:themeColor="text2" w:themeShade="80"/>
          <w:sz w:val="28"/>
          <w:szCs w:val="28"/>
          <w:lang w:val="uk-UA"/>
        </w:rPr>
        <w:t>Аміл</w:t>
      </w:r>
      <w:r>
        <w:rPr>
          <w:color w:val="0F243E" w:themeColor="text2" w:themeShade="80"/>
          <w:sz w:val="28"/>
          <w:szCs w:val="28"/>
        </w:rPr>
        <w:t>аза</w:t>
      </w:r>
    </w:p>
    <w:p>
      <w:pPr>
        <w:pStyle w:val="NormalWeb"/>
        <w:shd w:val="clear" w:color="auto" w:fill="FFFDFD"/>
        <w:spacing w:lineRule="auto" w:line="276" w:beforeAutospacing="0" w:before="0" w:afterAutospacing="0" w:after="0"/>
        <w:ind w:left="435" w:hanging="0"/>
        <w:textAlignment w:val="baseline"/>
        <w:rPr>
          <w:color w:val="0F243E" w:themeColor="text2" w:themeShade="80"/>
          <w:sz w:val="28"/>
          <w:szCs w:val="28"/>
        </w:rPr>
      </w:pPr>
      <w:r>
        <w:rPr>
          <w:color w:val="0F243E" w:themeColor="text2" w:themeShade="80"/>
          <w:sz w:val="28"/>
          <w:szCs w:val="28"/>
        </w:rPr>
        <w:t>4  Пепсин</w:t>
      </w:r>
    </w:p>
    <w:p>
      <w:pPr>
        <w:pStyle w:val="NormalWeb"/>
        <w:shd w:val="clear" w:color="auto" w:fill="FFFDFD"/>
        <w:spacing w:lineRule="auto" w:line="276" w:beforeAutospacing="0" w:before="0" w:afterAutospacing="0" w:after="0"/>
        <w:ind w:left="435" w:hanging="0"/>
        <w:textAlignment w:val="baseline"/>
        <w:rPr>
          <w:color w:val="0F243E" w:themeColor="text2" w:themeShade="80"/>
          <w:sz w:val="28"/>
          <w:szCs w:val="28"/>
        </w:rPr>
      </w:pPr>
      <w:r>
        <w:rPr>
          <w:color w:val="0F243E" w:themeColor="text2" w:themeShade="80"/>
          <w:sz w:val="28"/>
          <w:szCs w:val="28"/>
        </w:rPr>
        <w:t>А Здійснює початкове розщеплення вуглеводів</w:t>
      </w:r>
    </w:p>
    <w:p>
      <w:pPr>
        <w:pStyle w:val="NormalWeb"/>
        <w:shd w:val="clear" w:color="auto" w:fill="FFFDFD"/>
        <w:spacing w:lineRule="auto" w:line="276" w:beforeAutospacing="0" w:before="0" w:afterAutospacing="0" w:after="0"/>
        <w:ind w:left="435" w:hanging="0"/>
        <w:textAlignment w:val="baseline"/>
        <w:rPr>
          <w:color w:val="0F243E" w:themeColor="text2" w:themeShade="80"/>
          <w:sz w:val="28"/>
          <w:szCs w:val="28"/>
        </w:rPr>
      </w:pPr>
      <w:r>
        <w:rPr>
          <w:color w:val="0F243E" w:themeColor="text2" w:themeShade="80"/>
          <w:sz w:val="28"/>
          <w:szCs w:val="28"/>
        </w:rPr>
        <w:t>Б  Здійснює початкове розщеплення білків</w:t>
      </w:r>
    </w:p>
    <w:p>
      <w:pPr>
        <w:pStyle w:val="NormalWeb"/>
        <w:shd w:val="clear" w:color="auto" w:fill="FFFDFD"/>
        <w:spacing w:lineRule="auto" w:line="276" w:beforeAutospacing="0" w:before="0" w:afterAutospacing="0" w:after="0"/>
        <w:ind w:left="435" w:hanging="0"/>
        <w:textAlignment w:val="baseline"/>
        <w:rPr>
          <w:color w:val="0F243E" w:themeColor="text2" w:themeShade="80"/>
          <w:sz w:val="28"/>
          <w:szCs w:val="28"/>
        </w:rPr>
      </w:pPr>
      <w:r>
        <w:rPr>
          <w:color w:val="0F243E" w:themeColor="text2" w:themeShade="80"/>
          <w:sz w:val="28"/>
          <w:szCs w:val="28"/>
        </w:rPr>
        <w:t>В Захищає стінки шлунка від самоперетравлювання власними білковими ферментами</w:t>
      </w:r>
    </w:p>
    <w:p>
      <w:pPr>
        <w:pStyle w:val="NormalWeb"/>
        <w:shd w:val="clear" w:color="auto" w:fill="FFFDFD"/>
        <w:spacing w:lineRule="auto" w:line="276" w:beforeAutospacing="0" w:before="0" w:afterAutospacing="0" w:after="0"/>
        <w:ind w:left="435" w:hanging="0"/>
        <w:textAlignment w:val="baseline"/>
        <w:rPr>
          <w:color w:val="0F243E" w:themeColor="text2" w:themeShade="80"/>
          <w:sz w:val="28"/>
          <w:szCs w:val="28"/>
        </w:rPr>
      </w:pPr>
      <w:r>
        <w:rPr>
          <w:color w:val="0F243E" w:themeColor="text2" w:themeShade="80"/>
          <w:sz w:val="28"/>
          <w:szCs w:val="28"/>
        </w:rPr>
        <w:t>Г  Активує ферменти шлункового соку</w:t>
      </w:r>
    </w:p>
    <w:p>
      <w:pPr>
        <w:pStyle w:val="NormalWeb"/>
        <w:shd w:val="clear" w:color="auto" w:fill="FFFDFD"/>
        <w:spacing w:lineRule="auto" w:line="276" w:beforeAutospacing="0" w:before="0" w:afterAutospacing="0" w:after="0"/>
        <w:ind w:left="435" w:hanging="0"/>
        <w:textAlignment w:val="baseline"/>
        <w:rPr>
          <w:color w:val="0F243E" w:themeColor="text2" w:themeShade="80"/>
          <w:sz w:val="28"/>
          <w:szCs w:val="28"/>
        </w:rPr>
      </w:pPr>
      <w:r>
        <w:rPr>
          <w:color w:val="0F243E" w:themeColor="text2" w:themeShade="80"/>
          <w:sz w:val="28"/>
          <w:szCs w:val="28"/>
        </w:rPr>
        <w:t>Д Розщеплює емульговані жири</w:t>
      </w:r>
    </w:p>
    <w:p>
      <w:pPr>
        <w:pStyle w:val="NormalWeb"/>
        <w:shd w:val="clear" w:color="auto" w:fill="FFFDFD"/>
        <w:spacing w:lineRule="auto" w:line="276" w:beforeAutospacing="0" w:before="0" w:afterAutospacing="0" w:after="0"/>
        <w:ind w:left="435" w:hanging="0"/>
        <w:textAlignment w:val="baseline"/>
        <w:rPr>
          <w:color w:val="0F243E" w:themeColor="text2" w:themeShade="80"/>
          <w:sz w:val="28"/>
          <w:szCs w:val="28"/>
        </w:rPr>
      </w:pPr>
      <w:r>
        <w:rPr>
          <w:color w:val="0F243E" w:themeColor="text2" w:themeShade="80"/>
          <w:sz w:val="28"/>
          <w:szCs w:val="28"/>
        </w:rPr>
        <w:t>  </w:t>
      </w:r>
    </w:p>
    <w:p>
      <w:pPr>
        <w:pStyle w:val="NormalWeb"/>
        <w:shd w:val="clear" w:color="auto" w:fill="FFFDFD"/>
        <w:spacing w:lineRule="auto" w:line="276" w:beforeAutospacing="0" w:before="0" w:afterAutospacing="0" w:after="0"/>
        <w:ind w:left="435" w:hanging="0"/>
        <w:textAlignment w:val="baseline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</w:rPr>
        <w:t xml:space="preserve">Відповідь: 1 — В, 2 — Г, 3 — </w:t>
      </w:r>
      <w:r>
        <w:rPr>
          <w:color w:val="0F243E" w:themeColor="text2" w:themeShade="80"/>
          <w:sz w:val="28"/>
          <w:szCs w:val="28"/>
          <w:lang w:val="uk-UA"/>
        </w:rPr>
        <w:t>А</w:t>
      </w:r>
      <w:r>
        <w:rPr>
          <w:color w:val="0F243E" w:themeColor="text2" w:themeShade="80"/>
          <w:sz w:val="28"/>
          <w:szCs w:val="28"/>
        </w:rPr>
        <w:t>, 4 — Б.</w:t>
      </w:r>
    </w:p>
    <w:p>
      <w:pPr>
        <w:pStyle w:val="ListParagraph"/>
        <w:numPr>
          <w:ilvl w:val="0"/>
          <w:numId w:val="4"/>
        </w:numPr>
        <w:spacing w:lineRule="auto" w:line="276"/>
        <w:jc w:val="both"/>
        <w:rPr>
          <w:b/>
          <w:b/>
          <w:i/>
          <w:i/>
          <w:color w:val="0F243E" w:themeColor="text2" w:themeShade="80"/>
          <w:sz w:val="28"/>
          <w:szCs w:val="28"/>
          <w:lang w:val="uk-UA"/>
        </w:rPr>
      </w:pPr>
      <w:r>
        <w:rPr>
          <w:b/>
          <w:i/>
          <w:color w:val="0F243E" w:themeColor="text2" w:themeShade="80"/>
          <w:sz w:val="28"/>
          <w:szCs w:val="28"/>
          <w:lang w:val="uk-UA"/>
        </w:rPr>
        <w:t>Розгадування кросворда</w:t>
      </w:r>
      <w:r>
        <w:rPr>
          <w:rFonts w:eastAsia="Times New Roman"/>
          <w:color w:val="0F243E" w:themeColor="text2" w:themeShade="80"/>
          <w:sz w:val="28"/>
          <w:szCs w:val="28"/>
        </w:rPr>
        <w:t xml:space="preserve"> </w:t>
      </w:r>
    </w:p>
    <w:p>
      <w:pPr>
        <w:pStyle w:val="ListParagraph"/>
        <w:spacing w:lineRule="auto" w:line="276"/>
        <w:rPr>
          <w:b/>
          <w:b/>
          <w:i/>
          <w:i/>
          <w:color w:val="0F243E" w:themeColor="text2" w:themeShade="80"/>
          <w:sz w:val="28"/>
          <w:szCs w:val="28"/>
          <w:lang w:val="uk-UA"/>
        </w:rPr>
      </w:pPr>
      <w:r>
        <w:rPr>
          <w:b/>
          <w:i/>
          <w:color w:val="0F243E" w:themeColor="text2" w:themeShade="80"/>
          <w:sz w:val="28"/>
          <w:szCs w:val="28"/>
          <w:lang w:val="uk-UA"/>
        </w:rPr>
        <w:t>(0,5 балів за кожну правильну відповідь)</w:t>
      </w:r>
    </w:p>
    <w:p>
      <w:pPr>
        <w:pStyle w:val="Normal"/>
        <w:shd w:val="clear" w:color="auto" w:fill="FFFFFF"/>
        <w:spacing w:lineRule="auto" w:line="276"/>
        <w:ind w:firstLine="363"/>
        <w:jc w:val="both"/>
        <w:rPr>
          <w:rFonts w:eastAsia="Times New Roman"/>
          <w:color w:val="0F243E" w:themeColor="text2" w:themeShade="80"/>
          <w:sz w:val="28"/>
          <w:szCs w:val="28"/>
        </w:rPr>
      </w:pPr>
      <w:r>
        <w:rPr>
          <w:rFonts w:eastAsia="Times New Roman"/>
          <w:color w:val="0F243E" w:themeColor="text2" w:themeShade="80"/>
          <w:sz w:val="28"/>
          <w:szCs w:val="28"/>
        </w:rPr>
        <w:t>По вертикалі:</w:t>
      </w:r>
    </w:p>
    <w:p>
      <w:pPr>
        <w:pStyle w:val="Normal"/>
        <w:shd w:val="clear" w:color="auto" w:fill="FFFFFF"/>
        <w:spacing w:lineRule="auto" w:line="276"/>
        <w:ind w:firstLine="363"/>
        <w:jc w:val="both"/>
        <w:rPr>
          <w:rFonts w:eastAsia="Times New Roman"/>
          <w:color w:val="0F243E" w:themeColor="text2" w:themeShade="80"/>
          <w:sz w:val="28"/>
          <w:szCs w:val="28"/>
        </w:rPr>
      </w:pPr>
      <w:r>
        <w:drawing>
          <wp:anchor behindDoc="0" distT="0" distB="0" distL="133350" distR="123190" simplePos="0" locked="0" layoutInCell="1" allowOverlap="1" relativeHeight="2">
            <wp:simplePos x="0" y="0"/>
            <wp:positionH relativeFrom="column">
              <wp:posOffset>-5715</wp:posOffset>
            </wp:positionH>
            <wp:positionV relativeFrom="paragraph">
              <wp:posOffset>127635</wp:posOffset>
            </wp:positionV>
            <wp:extent cx="2600325" cy="3581400"/>
            <wp:effectExtent l="0" t="0" r="0" b="0"/>
            <wp:wrapSquare wrapText="bothSides"/>
            <wp:docPr id="1" name="Рисунок 1" descr="http://www.subject.com.ua/lesson/biology/9klas/9klas.files/image0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ttp://www.subject.com.ua/lesson/biology/9klas/9klas.files/image095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0325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/>
          <w:color w:val="0F243E" w:themeColor="text2" w:themeShade="80"/>
          <w:sz w:val="28"/>
          <w:szCs w:val="28"/>
        </w:rPr>
        <w:t>1</w:t>
      </w:r>
      <w:r>
        <w:rPr>
          <w:rFonts w:eastAsia="Times New Roman"/>
          <w:color w:val="0F243E" w:themeColor="text2" w:themeShade="80"/>
          <w:sz w:val="28"/>
          <w:szCs w:val="28"/>
        </w:rPr>
        <w:t>. М’язова трубка, по якій їжа потрапляє до шлунка. (Стравохід)</w:t>
      </w:r>
    </w:p>
    <w:p>
      <w:pPr>
        <w:pStyle w:val="Normal"/>
        <w:shd w:val="clear" w:color="auto" w:fill="FFFFFF"/>
        <w:spacing w:lineRule="auto" w:line="276"/>
        <w:ind w:firstLine="363"/>
        <w:jc w:val="both"/>
        <w:rPr>
          <w:rFonts w:eastAsia="Times New Roman"/>
          <w:color w:val="0F243E" w:themeColor="text2" w:themeShade="80"/>
          <w:sz w:val="28"/>
          <w:szCs w:val="28"/>
        </w:rPr>
      </w:pPr>
      <w:r>
        <w:rPr>
          <w:rFonts w:eastAsia="Times New Roman"/>
          <w:color w:val="0F243E" w:themeColor="text2" w:themeShade="80"/>
          <w:sz w:val="28"/>
          <w:szCs w:val="28"/>
        </w:rPr>
        <w:t>2. Основний «будівельний матеріал» людського організму. (Білок)</w:t>
      </w:r>
    </w:p>
    <w:p>
      <w:pPr>
        <w:pStyle w:val="Normal"/>
        <w:shd w:val="clear" w:color="auto" w:fill="FFFFFF"/>
        <w:spacing w:lineRule="auto" w:line="276"/>
        <w:ind w:firstLine="363"/>
        <w:jc w:val="both"/>
        <w:rPr>
          <w:rFonts w:eastAsia="Times New Roman"/>
          <w:color w:val="0F243E" w:themeColor="text2" w:themeShade="80"/>
          <w:sz w:val="28"/>
          <w:szCs w:val="28"/>
        </w:rPr>
      </w:pPr>
      <w:r>
        <w:rPr>
          <w:rFonts w:eastAsia="Times New Roman"/>
          <w:color w:val="0F243E" w:themeColor="text2" w:themeShade="80"/>
          <w:sz w:val="28"/>
          <w:szCs w:val="28"/>
        </w:rPr>
        <w:t>3. Фермент шлункового соку, що розщеплює білок. (Пепсин)</w:t>
      </w:r>
    </w:p>
    <w:p>
      <w:pPr>
        <w:pStyle w:val="Normal"/>
        <w:shd w:val="clear" w:color="auto" w:fill="FFFFFF"/>
        <w:spacing w:lineRule="auto" w:line="276"/>
        <w:ind w:firstLine="363"/>
        <w:jc w:val="both"/>
        <w:rPr>
          <w:rFonts w:eastAsia="Times New Roman"/>
          <w:color w:val="0F243E" w:themeColor="text2" w:themeShade="80"/>
          <w:sz w:val="28"/>
          <w:szCs w:val="28"/>
        </w:rPr>
      </w:pPr>
      <w:r>
        <w:rPr>
          <w:rFonts w:eastAsia="Times New Roman"/>
          <w:color w:val="0F243E" w:themeColor="text2" w:themeShade="80"/>
          <w:sz w:val="28"/>
          <w:szCs w:val="28"/>
        </w:rPr>
        <w:t>4. Фермент слини. (Амілаза)</w:t>
      </w:r>
    </w:p>
    <w:p>
      <w:pPr>
        <w:pStyle w:val="Normal"/>
        <w:shd w:val="clear" w:color="auto" w:fill="FFFFFF"/>
        <w:spacing w:lineRule="auto" w:line="276"/>
        <w:ind w:firstLine="363"/>
        <w:jc w:val="both"/>
        <w:rPr>
          <w:rFonts w:eastAsia="Times New Roman"/>
          <w:color w:val="0F243E" w:themeColor="text2" w:themeShade="80"/>
          <w:sz w:val="28"/>
          <w:szCs w:val="28"/>
        </w:rPr>
      </w:pPr>
      <w:r>
        <w:rPr>
          <w:rFonts w:eastAsia="Times New Roman"/>
          <w:color w:val="0F243E" w:themeColor="text2" w:themeShade="80"/>
          <w:sz w:val="28"/>
          <w:szCs w:val="28"/>
        </w:rPr>
        <w:t>5. Відділ травної системи, куди їжа потрапляє з ротової порожнини. (Глотка)</w:t>
      </w:r>
    </w:p>
    <w:p>
      <w:pPr>
        <w:pStyle w:val="Normal"/>
        <w:shd w:val="clear" w:color="auto" w:fill="FFFFFF"/>
        <w:spacing w:lineRule="auto" w:line="276"/>
        <w:ind w:firstLine="363"/>
        <w:jc w:val="both"/>
        <w:rPr>
          <w:rFonts w:eastAsia="Times New Roman"/>
          <w:color w:val="0F243E" w:themeColor="text2" w:themeShade="80"/>
          <w:sz w:val="28"/>
          <w:szCs w:val="28"/>
        </w:rPr>
      </w:pPr>
      <w:r>
        <w:rPr>
          <w:rFonts w:eastAsia="Times New Roman"/>
          <w:color w:val="0F243E" w:themeColor="text2" w:themeShade="80"/>
          <w:sz w:val="28"/>
          <w:szCs w:val="28"/>
        </w:rPr>
        <w:t>По горизонталі:</w:t>
      </w:r>
    </w:p>
    <w:p>
      <w:pPr>
        <w:pStyle w:val="Normal"/>
        <w:shd w:val="clear" w:color="auto" w:fill="FFFFFF"/>
        <w:spacing w:lineRule="auto" w:line="276"/>
        <w:ind w:firstLine="363"/>
        <w:jc w:val="both"/>
        <w:rPr>
          <w:rFonts w:eastAsia="Times New Roman"/>
          <w:color w:val="0F243E" w:themeColor="text2" w:themeShade="80"/>
          <w:sz w:val="28"/>
          <w:szCs w:val="28"/>
        </w:rPr>
      </w:pPr>
      <w:r>
        <w:rPr>
          <w:rFonts w:eastAsia="Times New Roman"/>
          <w:color w:val="0F243E" w:themeColor="text2" w:themeShade="80"/>
          <w:sz w:val="28"/>
          <w:szCs w:val="28"/>
        </w:rPr>
        <w:t xml:space="preserve">6. </w:t>
      </w:r>
      <w:r>
        <w:rPr>
          <w:rFonts w:eastAsia="Times New Roman"/>
          <w:color w:val="0F243E" w:themeColor="text2" w:themeShade="80"/>
          <w:sz w:val="28"/>
          <w:szCs w:val="28"/>
          <w:lang w:val="uk-UA"/>
        </w:rPr>
        <w:t>Речовина, що розщеплює білки, жири, вуглеводи</w:t>
      </w:r>
      <w:r>
        <w:rPr>
          <w:rFonts w:eastAsia="Times New Roman"/>
          <w:color w:val="0F243E" w:themeColor="text2" w:themeShade="80"/>
          <w:sz w:val="28"/>
          <w:szCs w:val="28"/>
        </w:rPr>
        <w:t>. (Фермент)</w:t>
      </w:r>
    </w:p>
    <w:p>
      <w:pPr>
        <w:pStyle w:val="Normal"/>
        <w:shd w:val="clear" w:color="auto" w:fill="FFFFFF"/>
        <w:spacing w:lineRule="auto" w:line="276"/>
        <w:ind w:firstLine="363"/>
        <w:jc w:val="both"/>
        <w:rPr>
          <w:rFonts w:eastAsia="Times New Roman"/>
          <w:color w:val="0F243E" w:themeColor="text2" w:themeShade="80"/>
          <w:sz w:val="28"/>
          <w:szCs w:val="28"/>
        </w:rPr>
      </w:pPr>
      <w:r>
        <w:rPr>
          <w:rFonts w:eastAsia="Times New Roman"/>
          <w:color w:val="0F243E" w:themeColor="text2" w:themeShade="80"/>
          <w:sz w:val="28"/>
          <w:szCs w:val="28"/>
        </w:rPr>
        <w:t xml:space="preserve">7. Орган, який </w:t>
      </w:r>
      <w:r>
        <w:rPr>
          <w:rFonts w:eastAsia="Times New Roman"/>
          <w:color w:val="0F243E" w:themeColor="text2" w:themeShade="80"/>
          <w:sz w:val="28"/>
          <w:szCs w:val="28"/>
          <w:lang w:val="uk-UA"/>
        </w:rPr>
        <w:t>продукує жовч</w:t>
      </w:r>
      <w:r>
        <w:rPr>
          <w:rFonts w:eastAsia="Times New Roman"/>
          <w:color w:val="0F243E" w:themeColor="text2" w:themeShade="80"/>
          <w:sz w:val="28"/>
          <w:szCs w:val="28"/>
        </w:rPr>
        <w:t>. (Печінка)</w:t>
      </w:r>
    </w:p>
    <w:p>
      <w:pPr>
        <w:pStyle w:val="Normal"/>
        <w:shd w:val="clear" w:color="auto" w:fill="FFFFFF"/>
        <w:spacing w:lineRule="auto" w:line="276"/>
        <w:ind w:firstLine="363"/>
        <w:jc w:val="both"/>
        <w:rPr>
          <w:rFonts w:eastAsia="Times New Roman"/>
          <w:color w:val="0F243E" w:themeColor="text2" w:themeShade="80"/>
          <w:sz w:val="28"/>
          <w:szCs w:val="28"/>
          <w:lang w:val="uk-UA"/>
        </w:rPr>
      </w:pPr>
      <w:r>
        <w:rPr>
          <w:rFonts w:eastAsia="Times New Roman"/>
          <w:color w:val="0F243E" w:themeColor="text2" w:themeShade="80"/>
          <w:sz w:val="28"/>
          <w:szCs w:val="28"/>
        </w:rPr>
        <w:t>8. Сполука, що утворюється в результаті розщеплення білка. (Амінокислота)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b/>
          <w:b/>
          <w:i/>
          <w:i/>
          <w:color w:val="0F243E" w:themeColor="text2" w:themeShade="80"/>
          <w:sz w:val="28"/>
          <w:szCs w:val="28"/>
          <w:lang w:val="uk-UA"/>
        </w:rPr>
      </w:pPr>
      <w:r>
        <w:rPr>
          <w:rFonts w:cs="Times New Roman" w:ascii="Times New Roman" w:hAnsi="Times New Roman"/>
          <w:b/>
          <w:i/>
          <w:color w:val="0F243E" w:themeColor="text2" w:themeShade="80"/>
          <w:sz w:val="28"/>
          <w:szCs w:val="28"/>
          <w:lang w:val="uk-UA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b/>
          <w:b/>
          <w:i/>
          <w:i/>
          <w:color w:val="0F243E" w:themeColor="text2" w:themeShade="80"/>
          <w:sz w:val="28"/>
          <w:szCs w:val="28"/>
        </w:rPr>
      </w:pPr>
      <w:r>
        <w:rPr>
          <w:rFonts w:cs="Times New Roman" w:ascii="Times New Roman" w:hAnsi="Times New Roman"/>
          <w:b/>
          <w:i/>
          <w:color w:val="0F243E" w:themeColor="text2" w:themeShade="80"/>
          <w:sz w:val="28"/>
          <w:szCs w:val="28"/>
        </w:rPr>
        <w:t>І</w:t>
      </w:r>
      <w:r>
        <w:rPr>
          <w:rFonts w:cs="Times New Roman" w:ascii="Times New Roman" w:hAnsi="Times New Roman"/>
          <w:b/>
          <w:i/>
          <w:color w:val="0F243E" w:themeColor="text2" w:themeShade="80"/>
          <w:sz w:val="28"/>
          <w:szCs w:val="28"/>
          <w:lang w:val="en-US"/>
        </w:rPr>
        <w:t>V</w:t>
      </w:r>
      <w:r>
        <w:rPr>
          <w:rFonts w:cs="Times New Roman" w:ascii="Times New Roman" w:hAnsi="Times New Roman"/>
          <w:b/>
          <w:i/>
          <w:color w:val="0F243E" w:themeColor="text2" w:themeShade="80"/>
          <w:sz w:val="28"/>
          <w:szCs w:val="28"/>
        </w:rPr>
        <w:t xml:space="preserve">. </w:t>
      </w:r>
      <w:r>
        <w:rPr>
          <w:rFonts w:cs="Times New Roman" w:ascii="Times New Roman" w:hAnsi="Times New Roman"/>
          <w:b/>
          <w:i/>
          <w:color w:val="0F243E" w:themeColor="text2" w:themeShade="80"/>
          <w:sz w:val="28"/>
          <w:szCs w:val="28"/>
          <w:lang w:val="uk-UA"/>
        </w:rPr>
        <w:t xml:space="preserve">Вивчення </w:t>
      </w:r>
      <w:r>
        <w:rPr>
          <w:rFonts w:cs="Times New Roman" w:ascii="Times New Roman" w:hAnsi="Times New Roman"/>
          <w:b/>
          <w:i/>
          <w:color w:val="0F243E" w:themeColor="text2" w:themeShade="80"/>
          <w:sz w:val="28"/>
          <w:szCs w:val="28"/>
        </w:rPr>
        <w:t xml:space="preserve"> учнями нового матеріалу.</w:t>
      </w:r>
    </w:p>
    <w:p>
      <w:pPr>
        <w:pStyle w:val="Normal"/>
        <w:spacing w:lineRule="auto" w:line="276"/>
        <w:jc w:val="both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>Клас розділяється на групи для самостійного вивчення нового матеріалу, в кожній групі учні отримують посади:</w:t>
      </w:r>
    </w:p>
    <w:p>
      <w:pPr>
        <w:pStyle w:val="Normal"/>
        <w:spacing w:lineRule="auto" w:line="276"/>
        <w:jc w:val="both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>“</w:t>
      </w:r>
      <w:r>
        <w:rPr>
          <w:color w:val="0F243E" w:themeColor="text2" w:themeShade="80"/>
          <w:sz w:val="28"/>
          <w:szCs w:val="28"/>
          <w:lang w:val="uk-UA"/>
        </w:rPr>
        <w:t>президент” – вміло керує роботою в групі;</w:t>
      </w:r>
    </w:p>
    <w:p>
      <w:pPr>
        <w:pStyle w:val="Normal"/>
        <w:spacing w:lineRule="auto" w:line="276"/>
        <w:jc w:val="both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>“</w:t>
      </w:r>
      <w:r>
        <w:rPr>
          <w:color w:val="0F243E" w:themeColor="text2" w:themeShade="80"/>
          <w:sz w:val="28"/>
          <w:szCs w:val="28"/>
          <w:lang w:val="uk-UA"/>
        </w:rPr>
        <w:t>міністр” – зачитує матеріал, який треба дослідити чи вивчити;</w:t>
      </w:r>
    </w:p>
    <w:p>
      <w:pPr>
        <w:pStyle w:val="Normal"/>
        <w:spacing w:lineRule="auto" w:line="276"/>
        <w:jc w:val="both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>“</w:t>
      </w:r>
      <w:r>
        <w:rPr>
          <w:color w:val="0F243E" w:themeColor="text2" w:themeShade="80"/>
          <w:sz w:val="28"/>
          <w:szCs w:val="28"/>
          <w:lang w:val="uk-UA"/>
        </w:rPr>
        <w:t>спікер” – стежить за часом;</w:t>
      </w:r>
    </w:p>
    <w:p>
      <w:pPr>
        <w:pStyle w:val="Normal"/>
        <w:spacing w:lineRule="auto" w:line="276"/>
        <w:jc w:val="both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>"писар" - робить необхідні записи;</w:t>
      </w:r>
    </w:p>
    <w:p>
      <w:pPr>
        <w:pStyle w:val="Normal"/>
        <w:spacing w:lineRule="auto" w:line="276"/>
        <w:jc w:val="both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>“</w:t>
      </w:r>
      <w:r>
        <w:rPr>
          <w:color w:val="0F243E" w:themeColor="text2" w:themeShade="80"/>
          <w:sz w:val="28"/>
          <w:szCs w:val="28"/>
          <w:lang w:val="uk-UA"/>
        </w:rPr>
        <w:t>доповідач” – декілька членів групи, що будуть усно відповідати на питання.</w:t>
      </w:r>
    </w:p>
    <w:p>
      <w:pPr>
        <w:pStyle w:val="Normal"/>
        <w:spacing w:lineRule="auto" w:line="276"/>
        <w:jc w:val="center"/>
        <w:rPr>
          <w:b/>
          <w:b/>
          <w:i/>
          <w:i/>
          <w:color w:val="0F243E" w:themeColor="text2" w:themeShade="80"/>
          <w:sz w:val="28"/>
          <w:szCs w:val="28"/>
          <w:lang w:val="uk-UA"/>
        </w:rPr>
      </w:pPr>
      <w:r>
        <w:rPr>
          <w:b/>
          <w:i/>
          <w:color w:val="0F243E" w:themeColor="text2" w:themeShade="80"/>
          <w:sz w:val="28"/>
          <w:szCs w:val="28"/>
          <w:lang w:val="uk-UA"/>
        </w:rPr>
        <w:t>Завдання для роботи в групах</w:t>
      </w:r>
    </w:p>
    <w:p>
      <w:pPr>
        <w:pStyle w:val="Normal"/>
        <w:spacing w:lineRule="auto" w:line="276"/>
        <w:jc w:val="center"/>
        <w:rPr>
          <w:b/>
          <w:b/>
          <w:i/>
          <w:i/>
          <w:color w:val="0F243E" w:themeColor="text2" w:themeShade="80"/>
          <w:sz w:val="28"/>
          <w:szCs w:val="28"/>
          <w:lang w:val="uk-UA"/>
        </w:rPr>
      </w:pPr>
      <w:r>
        <w:rPr>
          <w:b/>
          <w:i/>
          <w:color w:val="0F243E" w:themeColor="text2" w:themeShade="80"/>
          <w:sz w:val="28"/>
          <w:szCs w:val="28"/>
          <w:lang w:val="uk-UA"/>
        </w:rPr>
        <w:t>І група</w:t>
      </w:r>
    </w:p>
    <w:p>
      <w:pPr>
        <w:pStyle w:val="ListParagraph"/>
        <w:numPr>
          <w:ilvl w:val="0"/>
          <w:numId w:val="5"/>
        </w:numPr>
        <w:spacing w:lineRule="auto" w:line="276"/>
        <w:jc w:val="both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>Дослідити будову тонкого кишечника.</w:t>
      </w:r>
    </w:p>
    <w:p>
      <w:pPr>
        <w:pStyle w:val="ListParagraph"/>
        <w:numPr>
          <w:ilvl w:val="0"/>
          <w:numId w:val="5"/>
        </w:numPr>
        <w:spacing w:lineRule="auto" w:line="276"/>
        <w:jc w:val="both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>Залози, що відкриваються в кишечник.</w:t>
      </w:r>
    </w:p>
    <w:p>
      <w:pPr>
        <w:pStyle w:val="ListParagraph"/>
        <w:numPr>
          <w:ilvl w:val="0"/>
          <w:numId w:val="5"/>
        </w:numPr>
        <w:spacing w:lineRule="auto" w:line="276"/>
        <w:jc w:val="both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>Речовини, що виробляють ці залози.</w:t>
      </w:r>
    </w:p>
    <w:p>
      <w:pPr>
        <w:pStyle w:val="ListParagraph"/>
        <w:numPr>
          <w:ilvl w:val="0"/>
          <w:numId w:val="5"/>
        </w:numPr>
        <w:spacing w:lineRule="auto" w:line="276"/>
        <w:jc w:val="both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>Склад жовчі.</w:t>
      </w:r>
    </w:p>
    <w:p>
      <w:pPr>
        <w:pStyle w:val="ListParagraph"/>
        <w:numPr>
          <w:ilvl w:val="0"/>
          <w:numId w:val="5"/>
        </w:numPr>
        <w:spacing w:lineRule="auto" w:line="276"/>
        <w:jc w:val="both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>Будова підшлункової залози.</w:t>
      </w:r>
    </w:p>
    <w:p>
      <w:pPr>
        <w:pStyle w:val="ListParagraph"/>
        <w:numPr>
          <w:ilvl w:val="0"/>
          <w:numId w:val="5"/>
        </w:numPr>
        <w:spacing w:lineRule="auto" w:line="276"/>
        <w:jc w:val="both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>Функції ферментів та жовчі.</w:t>
      </w:r>
    </w:p>
    <w:p>
      <w:pPr>
        <w:pStyle w:val="ListParagraph"/>
        <w:spacing w:lineRule="auto" w:line="276"/>
        <w:jc w:val="both"/>
        <w:rPr>
          <w:color w:val="0F243E" w:themeColor="text2" w:themeShade="80"/>
          <w:sz w:val="12"/>
          <w:szCs w:val="12"/>
          <w:lang w:val="uk-UA"/>
        </w:rPr>
      </w:pPr>
      <w:r>
        <w:rPr>
          <w:color w:val="0F243E" w:themeColor="text2" w:themeShade="80"/>
          <w:sz w:val="12"/>
          <w:szCs w:val="12"/>
          <w:lang w:val="uk-UA"/>
        </w:rPr>
      </w:r>
    </w:p>
    <w:p>
      <w:pPr>
        <w:pStyle w:val="Normal"/>
        <w:spacing w:lineRule="auto" w:line="276"/>
        <w:jc w:val="center"/>
        <w:rPr>
          <w:b/>
          <w:b/>
          <w:i/>
          <w:i/>
          <w:color w:val="0F243E" w:themeColor="text2" w:themeShade="80"/>
          <w:sz w:val="28"/>
          <w:szCs w:val="28"/>
          <w:lang w:val="uk-UA"/>
        </w:rPr>
      </w:pPr>
      <w:r>
        <w:rPr>
          <w:b/>
          <w:i/>
          <w:color w:val="0F243E" w:themeColor="text2" w:themeShade="80"/>
          <w:sz w:val="28"/>
          <w:szCs w:val="28"/>
          <w:lang w:val="uk-UA"/>
        </w:rPr>
        <w:t>ІІ група</w:t>
      </w:r>
    </w:p>
    <w:p>
      <w:pPr>
        <w:pStyle w:val="ListParagraph"/>
        <w:numPr>
          <w:ilvl w:val="0"/>
          <w:numId w:val="6"/>
        </w:numPr>
        <w:spacing w:lineRule="auto" w:line="276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>Час знаходження їжі в тонкому  кишечнику.</w:t>
      </w:r>
    </w:p>
    <w:p>
      <w:pPr>
        <w:pStyle w:val="ListParagraph"/>
        <w:numPr>
          <w:ilvl w:val="0"/>
          <w:numId w:val="6"/>
        </w:numPr>
        <w:spacing w:lineRule="auto" w:line="276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 xml:space="preserve">Встановити послідовність процесів поглинання поживних речовин у тонкому кишечнику. </w:t>
      </w:r>
    </w:p>
    <w:p>
      <w:pPr>
        <w:pStyle w:val="ListParagraph"/>
        <w:numPr>
          <w:ilvl w:val="0"/>
          <w:numId w:val="6"/>
        </w:numPr>
        <w:spacing w:lineRule="auto" w:line="276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>Будова товстого кишечника.</w:t>
      </w:r>
    </w:p>
    <w:p>
      <w:pPr>
        <w:pStyle w:val="ListParagraph"/>
        <w:numPr>
          <w:ilvl w:val="0"/>
          <w:numId w:val="6"/>
        </w:numPr>
        <w:spacing w:lineRule="auto" w:line="276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>Функції товстого кишечника.</w:t>
      </w:r>
    </w:p>
    <w:p>
      <w:pPr>
        <w:pStyle w:val="ListParagraph"/>
        <w:numPr>
          <w:ilvl w:val="0"/>
          <w:numId w:val="6"/>
        </w:numPr>
        <w:spacing w:lineRule="auto" w:line="276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>Причини виникнення та симптоми апендициту.</w:t>
      </w:r>
    </w:p>
    <w:p>
      <w:pPr>
        <w:pStyle w:val="Normal"/>
        <w:spacing w:lineRule="auto" w:line="276"/>
        <w:jc w:val="center"/>
        <w:rPr>
          <w:b/>
          <w:b/>
          <w:i/>
          <w:i/>
          <w:color w:val="0F243E" w:themeColor="text2" w:themeShade="80"/>
          <w:sz w:val="12"/>
          <w:szCs w:val="12"/>
          <w:lang w:val="uk-UA"/>
        </w:rPr>
      </w:pPr>
      <w:r>
        <w:rPr>
          <w:b/>
          <w:i/>
          <w:color w:val="0F243E" w:themeColor="text2" w:themeShade="80"/>
          <w:sz w:val="12"/>
          <w:szCs w:val="12"/>
          <w:lang w:val="uk-UA"/>
        </w:rPr>
      </w:r>
    </w:p>
    <w:p>
      <w:pPr>
        <w:pStyle w:val="Normal"/>
        <w:spacing w:lineRule="auto" w:line="276"/>
        <w:jc w:val="center"/>
        <w:rPr>
          <w:b/>
          <w:b/>
          <w:i/>
          <w:i/>
          <w:color w:val="0F243E" w:themeColor="text2" w:themeShade="80"/>
          <w:sz w:val="28"/>
          <w:szCs w:val="28"/>
          <w:lang w:val="uk-UA"/>
        </w:rPr>
      </w:pPr>
      <w:r>
        <w:rPr>
          <w:b/>
          <w:i/>
          <w:color w:val="0F243E" w:themeColor="text2" w:themeShade="80"/>
          <w:sz w:val="28"/>
          <w:szCs w:val="28"/>
          <w:lang w:val="uk-UA"/>
        </w:rPr>
        <w:t>ІІІ група</w:t>
      </w:r>
    </w:p>
    <w:p>
      <w:pPr>
        <w:pStyle w:val="NormalWeb"/>
        <w:numPr>
          <w:ilvl w:val="0"/>
          <w:numId w:val="7"/>
        </w:numPr>
        <w:shd w:val="clear" w:color="auto" w:fill="FFFDFD"/>
        <w:spacing w:lineRule="auto" w:line="276" w:beforeAutospacing="0" w:before="0" w:afterAutospacing="0" w:after="0"/>
        <w:ind w:left="709" w:hanging="360"/>
        <w:textAlignment w:val="baseline"/>
        <w:rPr>
          <w:color w:val="0F243E" w:themeColor="text2" w:themeShade="80"/>
          <w:sz w:val="28"/>
          <w:szCs w:val="28"/>
        </w:rPr>
      </w:pPr>
      <w:r>
        <w:rPr>
          <w:color w:val="0F243E" w:themeColor="text2" w:themeShade="80"/>
          <w:sz w:val="28"/>
          <w:szCs w:val="28"/>
          <w:lang w:val="uk-UA"/>
        </w:rPr>
        <w:t>Будова печінки.</w:t>
      </w:r>
    </w:p>
    <w:p>
      <w:pPr>
        <w:pStyle w:val="NormalWeb"/>
        <w:numPr>
          <w:ilvl w:val="0"/>
          <w:numId w:val="7"/>
        </w:numPr>
        <w:shd w:val="clear" w:color="auto" w:fill="FFFDFD"/>
        <w:spacing w:lineRule="auto" w:line="276" w:beforeAutospacing="0" w:before="0" w:afterAutospacing="0" w:after="0"/>
        <w:ind w:left="709" w:hanging="360"/>
        <w:textAlignment w:val="baseline"/>
        <w:rPr>
          <w:color w:val="0F243E" w:themeColor="text2" w:themeShade="80"/>
          <w:sz w:val="28"/>
          <w:szCs w:val="28"/>
        </w:rPr>
      </w:pPr>
      <w:r>
        <w:rPr>
          <w:color w:val="0F243E" w:themeColor="text2" w:themeShade="80"/>
          <w:sz w:val="28"/>
          <w:szCs w:val="28"/>
          <w:lang w:val="uk-UA"/>
        </w:rPr>
        <w:t>Значення печінки для організму людини.</w:t>
      </w:r>
    </w:p>
    <w:p>
      <w:pPr>
        <w:pStyle w:val="NormalWeb"/>
        <w:numPr>
          <w:ilvl w:val="0"/>
          <w:numId w:val="7"/>
        </w:numPr>
        <w:shd w:val="clear" w:color="auto" w:fill="FFFDFD"/>
        <w:spacing w:lineRule="auto" w:line="276" w:beforeAutospacing="0" w:before="0" w:afterAutospacing="0" w:after="0"/>
        <w:ind w:left="709" w:hanging="360"/>
        <w:textAlignment w:val="baseline"/>
        <w:rPr>
          <w:color w:val="0F243E" w:themeColor="text2" w:themeShade="80"/>
          <w:sz w:val="28"/>
          <w:szCs w:val="28"/>
        </w:rPr>
      </w:pPr>
      <w:r>
        <w:rPr>
          <w:color w:val="0F243E" w:themeColor="text2" w:themeShade="80"/>
          <w:sz w:val="28"/>
          <w:szCs w:val="28"/>
          <w:lang w:val="uk-UA"/>
        </w:rPr>
        <w:t>Цироз печінки.</w:t>
      </w:r>
    </w:p>
    <w:p>
      <w:pPr>
        <w:pStyle w:val="NormalWeb"/>
        <w:numPr>
          <w:ilvl w:val="0"/>
          <w:numId w:val="7"/>
        </w:numPr>
        <w:shd w:val="clear" w:color="auto" w:fill="FFFDFD"/>
        <w:spacing w:lineRule="auto" w:line="276" w:beforeAutospacing="0" w:before="0" w:afterAutospacing="0" w:after="0"/>
        <w:ind w:left="709" w:hanging="360"/>
        <w:textAlignment w:val="baseline"/>
        <w:rPr>
          <w:color w:val="0F243E" w:themeColor="text2" w:themeShade="80"/>
          <w:sz w:val="28"/>
          <w:szCs w:val="28"/>
        </w:rPr>
      </w:pPr>
      <w:r>
        <w:rPr>
          <w:color w:val="0F243E" w:themeColor="text2" w:themeShade="80"/>
          <w:sz w:val="28"/>
          <w:szCs w:val="28"/>
          <w:lang w:val="uk-UA"/>
        </w:rPr>
        <w:t>Скласти пам</w:t>
      </w:r>
      <w:r>
        <w:rPr>
          <w:color w:val="0F243E" w:themeColor="text2" w:themeShade="80"/>
          <w:sz w:val="28"/>
          <w:szCs w:val="28"/>
        </w:rPr>
        <w:t>'</w:t>
      </w:r>
      <w:r>
        <w:rPr>
          <w:color w:val="0F243E" w:themeColor="text2" w:themeShade="80"/>
          <w:sz w:val="28"/>
          <w:szCs w:val="28"/>
          <w:lang w:val="uk-UA"/>
        </w:rPr>
        <w:t>ятку запобігання захворюванню на цироз печінки.</w:t>
      </w:r>
    </w:p>
    <w:p>
      <w:pPr>
        <w:pStyle w:val="Normal"/>
        <w:jc w:val="both"/>
        <w:rPr>
          <w:b/>
          <w:b/>
          <w:bCs/>
          <w:i/>
          <w:i/>
          <w:iCs/>
          <w:color w:val="0F243E" w:themeColor="text2" w:themeShade="80"/>
          <w:sz w:val="28"/>
          <w:szCs w:val="28"/>
          <w:u w:val="single"/>
          <w:lang w:val="uk-UA"/>
        </w:rPr>
      </w:pPr>
      <w:r>
        <w:rPr>
          <w:b/>
          <w:bCs/>
          <w:i/>
          <w:iCs/>
          <w:color w:val="0F243E" w:themeColor="text2" w:themeShade="80"/>
          <w:sz w:val="28"/>
          <w:szCs w:val="28"/>
          <w:u w:val="single"/>
          <w:lang w:val="uk-UA"/>
        </w:rPr>
      </w:r>
    </w:p>
    <w:p>
      <w:pPr>
        <w:pStyle w:val="Normal"/>
        <w:jc w:val="both"/>
        <w:rPr>
          <w:b/>
          <w:b/>
          <w:bCs/>
          <w:i/>
          <w:i/>
          <w:iCs/>
          <w:color w:val="0F243E" w:themeColor="text2" w:themeShade="80"/>
          <w:sz w:val="28"/>
          <w:szCs w:val="28"/>
          <w:u w:val="single"/>
          <w:lang w:val="uk-UA"/>
        </w:rPr>
      </w:pPr>
      <w:r>
        <w:rPr>
          <w:b/>
          <w:bCs/>
          <w:i/>
          <w:iCs/>
          <w:color w:val="0F243E" w:themeColor="text2" w:themeShade="80"/>
          <w:sz w:val="28"/>
          <w:szCs w:val="28"/>
          <w:u w:val="single"/>
          <w:lang w:val="uk-UA"/>
        </w:rPr>
        <w:t>Приблизна очікувана відповідь учнів</w:t>
      </w:r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color w:val="0F243E" w:themeColor="text2" w:themeShade="80"/>
          <w:sz w:val="28"/>
          <w:szCs w:val="28"/>
          <w:u w:val="single"/>
          <w:lang w:val="uk-UA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  <w:u w:val="single"/>
          <w:lang w:val="uk-UA"/>
        </w:rPr>
        <w:t>І група</w:t>
      </w:r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color w:val="0F243E" w:themeColor="text2" w:themeShade="80"/>
          <w:sz w:val="28"/>
          <w:szCs w:val="28"/>
          <w:u w:val="single"/>
          <w:lang w:val="uk-UA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  <w:u w:val="single"/>
          <w:lang w:val="uk-UA"/>
        </w:rPr>
        <w:t>Б</w:t>
      </w:r>
      <w:r>
        <w:rPr>
          <w:rFonts w:cs="Times New Roman" w:ascii="Times New Roman" w:hAnsi="Times New Roman"/>
          <w:color w:val="0F243E" w:themeColor="text2" w:themeShade="80"/>
          <w:sz w:val="28"/>
          <w:szCs w:val="28"/>
          <w:u w:val="single"/>
        </w:rPr>
        <w:t>удова і функції тонкого кишечника</w:t>
      </w:r>
    </w:p>
    <w:p>
      <w:pPr>
        <w:pStyle w:val="NoSpacing"/>
        <w:spacing w:lineRule="auto" w:line="276"/>
        <w:ind w:firstLine="709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</w:rPr>
        <w:t xml:space="preserve">Частково перетравлена в шлунку їжа, яку називають хімусом, завдяки скороченню м'язів шлунка через пілоричний сфінктер надходить порціями до наступного відділу травного каналу - тонкого кишечнику. Саме в ньому поживні речовини їжі розщеплюються остаточно і всмоктуються в кров і лімфу. У дорослої людини тонкий кишечник завдовжки 5-6 м. Його поділяють на три відділи: дванадцятипалу, порожнисту таклубову кишки. Довжина дванадцятипалої кишки всередньому дорівнює ширині складених разом 12 пальців руки (27-30 см), звідси й назва. До неї відкриваються протоки підшлункової залози, печінки та жовчного міхура. І хоча харчові маси затримуються в цій кишці недовго, проте саме тут на них діє велика кількість травних ферментів. </w:t>
      </w:r>
    </w:p>
    <w:p>
      <w:pPr>
        <w:pStyle w:val="NoSpacing"/>
        <w:spacing w:lineRule="auto" w:line="276"/>
        <w:ind w:firstLine="709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  <w:lang w:val="uk-UA"/>
        </w:rPr>
        <w:t xml:space="preserve">Підшлункова залоза завдовжки 12-15 см, розміщена під шлунком, між селезінкою і дванадцятипалою кишкою. </w:t>
      </w:r>
      <w:r>
        <w:rPr>
          <w:rFonts w:cs="Times New Roman" w:ascii="Times New Roman" w:hAnsi="Times New Roman"/>
          <w:color w:val="0F243E" w:themeColor="text2" w:themeShade="80"/>
          <w:sz w:val="28"/>
          <w:szCs w:val="28"/>
        </w:rPr>
        <w:t>Це залоза змішаної секреції, зовнішньосекреторна функція якої полягає у виробленні травного соку. Травний сік підшлункової залози має лужну реакцію, виділяється тільки під час надходження до неї хімусу. До його складу входять ферменти, які сприяють розщепленню всіх поживних речовин: трипсин впливає на розщеплення білків до амінокислот, ліпаза - жирів до гліцерину та жирних кислот, амілаза розщеплює крохмаль на глюкозу.</w:t>
      </w:r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color w:val="0F243E" w:themeColor="text2" w:themeShade="80"/>
          <w:sz w:val="28"/>
          <w:szCs w:val="28"/>
          <w:u w:val="single"/>
          <w:lang w:val="uk-UA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  <w:u w:val="single"/>
          <w:lang w:val="uk-UA"/>
        </w:rPr>
      </w:r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color w:val="0F243E" w:themeColor="text2" w:themeShade="80"/>
          <w:sz w:val="28"/>
          <w:szCs w:val="28"/>
          <w:u w:val="single"/>
          <w:lang w:val="uk-UA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  <w:u w:val="single"/>
          <w:lang w:val="uk-UA"/>
        </w:rPr>
        <w:t>ІІІ група</w:t>
      </w:r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color w:val="0F243E" w:themeColor="text2" w:themeShade="80"/>
          <w:sz w:val="28"/>
          <w:szCs w:val="28"/>
          <w:u w:val="single"/>
          <w:lang w:val="uk-UA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  <w:u w:val="single"/>
          <w:lang w:val="uk-UA"/>
        </w:rPr>
        <w:t>Р</w:t>
      </w:r>
      <w:r>
        <w:rPr>
          <w:rFonts w:cs="Times New Roman" w:ascii="Times New Roman" w:hAnsi="Times New Roman"/>
          <w:color w:val="0F243E" w:themeColor="text2" w:themeShade="80"/>
          <w:sz w:val="28"/>
          <w:szCs w:val="28"/>
          <w:u w:val="single"/>
        </w:rPr>
        <w:t>оль печінки у травленні</w:t>
      </w:r>
    </w:p>
    <w:p>
      <w:pPr>
        <w:pStyle w:val="NoSpacing"/>
        <w:spacing w:lineRule="auto" w:line="276"/>
        <w:ind w:firstLine="709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</w:rPr>
        <w:t xml:space="preserve">Печінка - це найбільша залоза в організмі людини, розташована переважно в правому підребер’ї, під діафрагмою. Печінка виконує функції: секреторну, захисну, обмінну, синтетичну. У печінці постійно утворюється жовч - зеленкувато-жовта, гіркувата на смак рідина, до складу якої входять вода, кислоти та їхні солі, а також невелика кількість ферментів. За відсутності травлення жовч збирається в жовчному міхурі, а під час вживання їжі по жовчній протоці з міхура надходить до дванадцятипалої кишки. За добу в людини виділяється 500-700 мл жовчі. Під дією жовчі жири розпадаються на дрібненькі краплинки (емульгація жирів), у такому вигляді вони краще розщеплюються ферментами. Крім того, жовч активізує дію деяких ферментів підшлункової залози (наприклад, трипсину), а також посилює рухову активність кишок. Завдяки своїм бактерицидним властивостям жовч затримує гнильні процеси в кишечнику. Жовчовиділення регулюється нервовою системою і гуморально. Нервові імпульси, що постійно надходять до печінки, то стимулюють жовчовиділення, то пригнічують його. </w:t>
      </w:r>
    </w:p>
    <w:p>
      <w:pPr>
        <w:pStyle w:val="NoSpacing"/>
        <w:spacing w:lineRule="auto" w:line="276"/>
        <w:ind w:firstLine="709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  <w:lang w:val="uk-UA"/>
        </w:rPr>
        <w:t xml:space="preserve">Гуморальна регуляція жовчовиділення пов'язана з діяльністю деяких гормонів (наприклад, гормони залоз дванадцятипалої кишки посилюють, а гормони жовчного міхура пригнічують жовчовиділення). </w:t>
      </w:r>
    </w:p>
    <w:p>
      <w:pPr>
        <w:pStyle w:val="NoSpacing"/>
        <w:spacing w:lineRule="auto" w:line="276"/>
        <w:ind w:firstLine="709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  <w:lang w:val="uk-UA"/>
        </w:rPr>
        <w:t xml:space="preserve">Печінка ще відіграє важливу захисну (бар'єрну) функцію. </w:t>
      </w:r>
      <w:r>
        <w:rPr>
          <w:rFonts w:cs="Times New Roman" w:ascii="Times New Roman" w:hAnsi="Times New Roman"/>
          <w:color w:val="0F243E" w:themeColor="text2" w:themeShade="80"/>
          <w:sz w:val="28"/>
          <w:szCs w:val="28"/>
        </w:rPr>
        <w:t>Венозна кров, що відтікає від кишечнику і шлунка по кровоносних судинах, надходить до печінки через ворітну вену. У печінці з цієї крові відбираються речовини, потрібні організмові. У печінці знезаражуються деякі шкідливі речовини і разом із жовчю виводяться назовні.</w:t>
      </w:r>
    </w:p>
    <w:p>
      <w:pPr>
        <w:pStyle w:val="NoSpacing"/>
        <w:spacing w:lineRule="auto" w:line="276"/>
        <w:ind w:firstLine="709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F243E" w:themeColor="text2" w:themeShade="80"/>
          <w:sz w:val="28"/>
          <w:szCs w:val="28"/>
        </w:rPr>
        <w:t xml:space="preserve">Печінка бере участь в обміні вуглеводів, білків, жирів і вітамінів; кровотворенні; утилізує зруйновані еритроцити, а білок гемоглобін, який вивільняється, використовує для вироблення жовчі. Вона бере участь в окисненні жирів, завдяки чому зменшує їхню кількість у підшкірній клітковині і, таким чином, допомагає організмові позбавитися їх надлишку. </w:t>
      </w:r>
    </w:p>
    <w:p>
      <w:pPr>
        <w:pStyle w:val="NoSpacing"/>
        <w:spacing w:lineRule="auto" w:line="276"/>
        <w:ind w:firstLine="709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  <w:lang w:val="uk-UA"/>
        </w:rPr>
        <w:t xml:space="preserve">У печінці утворюється гемоглобін і речовини, які беруть участь у зсіданні крові (протромбін і фібриноген) та запобігають її зсіданню (гепарин), вітамін К. </w:t>
      </w:r>
    </w:p>
    <w:p>
      <w:pPr>
        <w:pStyle w:val="NoSpacing"/>
        <w:spacing w:lineRule="auto" w:line="276"/>
        <w:ind w:firstLine="709"/>
        <w:jc w:val="center"/>
        <w:rPr>
          <w:rFonts w:ascii="Times New Roman" w:hAnsi="Times New Roman" w:cs="Times New Roman"/>
          <w:color w:val="0F243E" w:themeColor="text2" w:themeShade="80"/>
          <w:sz w:val="28"/>
          <w:szCs w:val="28"/>
          <w:u w:val="single"/>
          <w:lang w:val="uk-UA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  <w:u w:val="single"/>
          <w:lang w:val="uk-UA"/>
        </w:rPr>
      </w:r>
    </w:p>
    <w:p>
      <w:pPr>
        <w:pStyle w:val="NoSpacing"/>
        <w:spacing w:lineRule="auto" w:line="276"/>
        <w:ind w:firstLine="709"/>
        <w:jc w:val="center"/>
        <w:rPr>
          <w:rFonts w:ascii="Times New Roman" w:hAnsi="Times New Roman" w:cs="Times New Roman"/>
          <w:color w:val="0F243E" w:themeColor="text2" w:themeShade="80"/>
          <w:sz w:val="28"/>
          <w:szCs w:val="28"/>
          <w:u w:val="single"/>
          <w:lang w:val="uk-UA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  <w:u w:val="single"/>
          <w:lang w:val="uk-UA"/>
        </w:rPr>
        <w:t>ІІ група</w:t>
      </w:r>
    </w:p>
    <w:p>
      <w:pPr>
        <w:pStyle w:val="NoSpacing"/>
        <w:spacing w:lineRule="auto" w:line="276"/>
        <w:ind w:firstLine="709"/>
        <w:jc w:val="center"/>
        <w:rPr>
          <w:rFonts w:ascii="Times New Roman" w:hAnsi="Times New Roman" w:cs="Times New Roman"/>
          <w:color w:val="0F243E" w:themeColor="text2" w:themeShade="80"/>
          <w:sz w:val="28"/>
          <w:szCs w:val="28"/>
          <w:u w:val="single"/>
          <w:lang w:val="uk-UA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  <w:u w:val="single"/>
          <w:lang w:val="uk-UA"/>
        </w:rPr>
        <w:t>Пристінкове (мембранне) травлення і всмоктування</w:t>
      </w:r>
    </w:p>
    <w:p>
      <w:pPr>
        <w:pStyle w:val="NoSpacing"/>
        <w:spacing w:lineRule="auto" w:line="276"/>
        <w:ind w:firstLine="709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  <w:lang w:val="uk-UA"/>
        </w:rPr>
        <w:t>Пристінкове травлення в кишечнику в 1958 р. відкрив російський фізіолог О.М. Уголєв. Воно полягає в тому, що частинки молекул поживних речовин стикаються зі стінками тонкого кишечнику, слизова оболонка якого утво</w:t>
      </w:r>
      <w:r>
        <w:rPr>
          <w:rFonts w:cs="Times New Roman" w:ascii="Times New Roman" w:hAnsi="Times New Roman"/>
          <w:color w:val="0F243E" w:themeColor="text2" w:themeShade="80"/>
          <w:sz w:val="28"/>
          <w:szCs w:val="28"/>
        </w:rPr>
        <w:t>рює безліч складок - ворсинок. Клітини кожної ворсинки мають вирости мембрани - мікроворсинки, у яких є ферменти, що сприяють остаточному розщепленню вуглеводів до глюкози, білків до амінокислот. Пристінкове (мембранне) травлення забезпечує найретельніше розщеплення поживних речовин і всмоктування їх у кров і лімфу.</w:t>
      </w:r>
    </w:p>
    <w:p>
      <w:pPr>
        <w:pStyle w:val="NoSpacing"/>
        <w:spacing w:lineRule="auto" w:line="276"/>
        <w:ind w:firstLine="709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  <w:lang w:val="uk-UA"/>
        </w:rPr>
        <w:t>Всмоктування - це складний фізіологічний процес проникнення поживних речовин у кров і лімфу завдяки активній діяльності ворсинок. Усередині ворсинок містяться кровоносні й лімфатичні капіляри. Крізь стінки ворсинок у ці капіляри проникають найдрібніші молекули, утворені в результаті розщеплення поживних речовин. Продукти розщеплення білків (амінокислоти) й вуглеводів (глюкоза) всмоктуються в кров, а жирів (гліцерин і жирні кислоти) - переважно в лімфу. У процесі всмоктування важливе значення мають активна діяльність клітинних мембран кишечнику, явища дифузії, фільтрації. При цьому витрачається енергія.</w:t>
      </w:r>
    </w:p>
    <w:p>
      <w:pPr>
        <w:pStyle w:val="NoSpacing"/>
        <w:spacing w:lineRule="auto" w:line="276"/>
        <w:jc w:val="center"/>
        <w:rPr>
          <w:rFonts w:ascii="Times New Roman" w:hAnsi="Times New Roman" w:cs="Times New Roman"/>
          <w:color w:val="0F243E" w:themeColor="text2" w:themeShade="80"/>
          <w:sz w:val="28"/>
          <w:szCs w:val="28"/>
          <w:u w:val="single"/>
          <w:lang w:val="uk-UA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  <w:u w:val="single"/>
          <w:lang w:val="uk-UA"/>
        </w:rPr>
        <w:t>Будова та функції товстого кишечнику</w:t>
      </w:r>
    </w:p>
    <w:p>
      <w:pPr>
        <w:pStyle w:val="NoSpacing"/>
        <w:spacing w:lineRule="auto" w:line="276"/>
        <w:ind w:firstLine="709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  <w:lang w:val="uk-UA"/>
        </w:rPr>
        <w:t>Перетравлення і всмоктування їжі завершується переважно в тонкому кишечнику. Неперетравлені рештки харчової маси (хімусу) завдяки хвилеподібним (перистальтичним) скороченням тонкого кишечнику надходять до товстого кишечнику. Перистальтика (з грец. перистальтикос - той, що охоплює, стискає) - хвилеподібний рух стінок кишечнику, шлунка, сечоводів унаслідок скорочення їхніх м'язів, що забезпечує переміщення вмісту цих органів.</w:t>
      </w:r>
    </w:p>
    <w:p>
      <w:pPr>
        <w:pStyle w:val="NoSpacing"/>
        <w:spacing w:lineRule="auto" w:line="276"/>
        <w:ind w:firstLine="709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color w:val="0F243E" w:themeColor="text2" w:themeShade="80"/>
          <w:sz w:val="28"/>
          <w:szCs w:val="28"/>
          <w:lang w:val="uk-UA"/>
        </w:rPr>
        <w:t xml:space="preserve">Товстий кишечник має такі відділи: сліпу кишку з червоподібним відростком - апендиксом (лат. апендикс - придаток), ободову, сигмоподібну і пряму кишки. </w:t>
      </w:r>
    </w:p>
    <w:p>
      <w:pPr>
        <w:pStyle w:val="NoSpacing"/>
        <w:spacing w:lineRule="auto" w:line="276"/>
        <w:ind w:firstLine="709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  <w:lang w:val="uk-UA"/>
        </w:rPr>
        <w:t xml:space="preserve">Загальна довжина товстого кишечнику дорівнює 1,5-2 м. Його слизова оболонка не має ворсинок. Залози слизової оболонки виділяють сік, у якому кількість ферментів незначна, але багато слизу, що полегшує просування та виведення неперетравлених решток. У порожнині товстої кишки є велика кількість мікроорганізмів. їхнє значення полягає в поліпшенні травлення та підсиленні засвоєння поживних речовин, утворенні деяких вітамінів (зокрема К і групи В), запобіганні розвиткові хвороботворних мікроорганізмів. </w:t>
      </w:r>
    </w:p>
    <w:p>
      <w:pPr>
        <w:pStyle w:val="NoSpacing"/>
        <w:spacing w:lineRule="auto" w:line="276"/>
        <w:ind w:firstLine="709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  <w:lang w:val="uk-UA"/>
        </w:rPr>
        <w:t xml:space="preserve">У товстому кишечнику всмоктується більша частина води і формуються калові маси, які надходять до прямої кишки і виводяться з організму. </w:t>
      </w:r>
    </w:p>
    <w:p>
      <w:pPr>
        <w:pStyle w:val="NoSpacing"/>
        <w:spacing w:lineRule="auto" w:line="276"/>
        <w:ind w:firstLine="709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  <w:lang w:val="uk-UA"/>
        </w:rPr>
        <w:t>Випорожнення прямої кишки відбувається рефлекторно за участі діафрагми й м'язів живота. Центр цього рефлексу розташований у спинному мозку, але його діяльність регулюється відділами головного мозку.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  <w:lang w:val="uk-UA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  <w:lang w:val="uk-UA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b/>
          <w:b/>
          <w:i/>
          <w:i/>
          <w:color w:val="0F243E" w:themeColor="text2" w:themeShade="80"/>
          <w:sz w:val="28"/>
          <w:szCs w:val="28"/>
        </w:rPr>
      </w:pPr>
      <w:r>
        <w:rPr>
          <w:rFonts w:cs="Times New Roman" w:ascii="Times New Roman" w:hAnsi="Times New Roman"/>
          <w:b/>
          <w:i/>
          <w:color w:val="0F243E" w:themeColor="text2" w:themeShade="80"/>
          <w:sz w:val="28"/>
          <w:szCs w:val="28"/>
        </w:rPr>
        <w:t>V. Узагальнення та систематизація знань.</w:t>
      </w:r>
    </w:p>
    <w:p>
      <w:pPr>
        <w:pStyle w:val="ListParagraph"/>
        <w:spacing w:lineRule="auto" w:line="276" w:before="0" w:after="75"/>
        <w:ind w:left="284" w:hanging="0"/>
        <w:contextualSpacing/>
        <w:rPr>
          <w:b/>
          <w:b/>
          <w:i/>
          <w:i/>
          <w:color w:val="0F243E" w:themeColor="text2" w:themeShade="80"/>
          <w:sz w:val="28"/>
          <w:szCs w:val="28"/>
          <w:lang w:val="uk-UA"/>
        </w:rPr>
      </w:pPr>
      <w:r>
        <w:rPr>
          <w:b/>
          <w:i/>
          <w:color w:val="0F243E" w:themeColor="text2" w:themeShade="80"/>
          <w:sz w:val="28"/>
          <w:szCs w:val="28"/>
          <w:lang w:val="uk-UA"/>
        </w:rPr>
      </w:r>
    </w:p>
    <w:p>
      <w:pPr>
        <w:pStyle w:val="ListParagraph"/>
        <w:spacing w:lineRule="auto" w:line="276" w:before="0" w:after="75"/>
        <w:ind w:left="284" w:hanging="0"/>
        <w:contextualSpacing/>
        <w:rPr>
          <w:b/>
          <w:b/>
          <w:i/>
          <w:i/>
          <w:color w:val="0F243E" w:themeColor="text2" w:themeShade="80"/>
          <w:sz w:val="28"/>
          <w:szCs w:val="28"/>
          <w:lang w:val="uk-UA"/>
        </w:rPr>
      </w:pPr>
      <w:r>
        <w:rPr>
          <w:b/>
          <w:i/>
          <w:color w:val="0F243E" w:themeColor="text2" w:themeShade="80"/>
          <w:sz w:val="28"/>
          <w:szCs w:val="28"/>
          <w:lang w:val="uk-UA"/>
        </w:rPr>
        <w:t xml:space="preserve"> </w:t>
      </w:r>
      <w:r>
        <w:rPr>
          <w:b/>
          <w:i/>
          <w:color w:val="0F243E" w:themeColor="text2" w:themeShade="80"/>
          <w:sz w:val="28"/>
          <w:szCs w:val="28"/>
          <w:lang w:val="uk-UA"/>
        </w:rPr>
        <w:t>5.1.Повернення до проблемного питання</w:t>
      </w:r>
    </w:p>
    <w:p>
      <w:pPr>
        <w:pStyle w:val="NormalWeb"/>
        <w:shd w:val="clear" w:color="auto" w:fill="FFFDFD"/>
        <w:spacing w:lineRule="auto" w:line="276" w:beforeAutospacing="0" w:before="0" w:afterAutospacing="0" w:after="0"/>
        <w:jc w:val="both"/>
        <w:textAlignment w:val="baseline"/>
        <w:rPr>
          <w:color w:val="0F243E" w:themeColor="text2" w:themeShade="80"/>
          <w:sz w:val="28"/>
          <w:szCs w:val="28"/>
        </w:rPr>
      </w:pPr>
      <w:r>
        <w:rPr>
          <w:color w:val="0F243E" w:themeColor="text2" w:themeShade="80"/>
          <w:sz w:val="28"/>
          <w:szCs w:val="28"/>
        </w:rPr>
        <w:t xml:space="preserve">Відомо, що кров — це розчин, основним компонентом якого є вода. Відомо, що жири у воді не розчиняються. </w:t>
      </w:r>
      <w:r>
        <w:rPr>
          <w:b/>
          <w:i/>
          <w:color w:val="0F243E" w:themeColor="text2" w:themeShade="80"/>
          <w:sz w:val="28"/>
          <w:szCs w:val="28"/>
        </w:rPr>
        <w:t>Яким же чином вони надходять у кров?</w:t>
      </w:r>
    </w:p>
    <w:p>
      <w:pPr>
        <w:pStyle w:val="NormalWeb"/>
        <w:shd w:val="clear" w:color="auto" w:fill="FFFDFD"/>
        <w:spacing w:lineRule="auto" w:line="276" w:beforeAutospacing="0" w:before="0" w:afterAutospacing="0" w:after="0"/>
        <w:ind w:left="360" w:hanging="0"/>
        <w:textAlignment w:val="baseline"/>
        <w:rPr>
          <w:b/>
          <w:b/>
          <w:i/>
          <w:i/>
          <w:color w:val="0F243E" w:themeColor="text2" w:themeShade="80"/>
          <w:sz w:val="28"/>
          <w:szCs w:val="28"/>
          <w:lang w:val="uk-UA"/>
        </w:rPr>
      </w:pPr>
      <w:r>
        <w:rPr>
          <w:b/>
          <w:i/>
          <w:color w:val="0F243E" w:themeColor="text2" w:themeShade="80"/>
          <w:sz w:val="28"/>
          <w:szCs w:val="28"/>
          <w:lang w:val="uk-UA"/>
        </w:rPr>
      </w:r>
    </w:p>
    <w:p>
      <w:pPr>
        <w:pStyle w:val="NormalWeb"/>
        <w:shd w:val="clear" w:color="auto" w:fill="FFFDFD"/>
        <w:spacing w:lineRule="auto" w:line="276" w:beforeAutospacing="0" w:before="0" w:afterAutospacing="0" w:after="0"/>
        <w:ind w:left="360" w:hanging="0"/>
        <w:textAlignment w:val="baseline"/>
        <w:rPr>
          <w:b/>
          <w:b/>
          <w:i/>
          <w:i/>
          <w:color w:val="0F243E" w:themeColor="text2" w:themeShade="80"/>
          <w:sz w:val="28"/>
          <w:szCs w:val="28"/>
        </w:rPr>
      </w:pPr>
      <w:r>
        <w:rPr>
          <w:b/>
          <w:i/>
          <w:color w:val="0F243E" w:themeColor="text2" w:themeShade="80"/>
          <w:sz w:val="28"/>
          <w:szCs w:val="28"/>
        </w:rPr>
        <w:t>5.2. «Мозковий штурм».</w:t>
      </w:r>
    </w:p>
    <w:p>
      <w:pPr>
        <w:pStyle w:val="NormalWeb"/>
        <w:numPr>
          <w:ilvl w:val="0"/>
          <w:numId w:val="2"/>
        </w:numPr>
        <w:shd w:val="clear" w:color="auto" w:fill="FFFDFD"/>
        <w:spacing w:lineRule="auto" w:line="276" w:beforeAutospacing="0" w:before="0" w:afterAutospacing="0" w:after="0"/>
        <w:textAlignment w:val="baseline"/>
        <w:rPr>
          <w:color w:val="0F243E" w:themeColor="text2" w:themeShade="80"/>
          <w:sz w:val="28"/>
          <w:szCs w:val="28"/>
        </w:rPr>
      </w:pPr>
      <w:r>
        <w:rPr>
          <w:color w:val="0F243E" w:themeColor="text2" w:themeShade="80"/>
          <w:sz w:val="28"/>
          <w:szCs w:val="28"/>
        </w:rPr>
        <w:t>Чи можна людині з хворою печінкою вживати їжу, багату на жири? Обґрунтуйте свою думку.</w:t>
      </w:r>
    </w:p>
    <w:p>
      <w:pPr>
        <w:pStyle w:val="NoSpacing"/>
        <w:numPr>
          <w:ilvl w:val="0"/>
          <w:numId w:val="2"/>
        </w:numPr>
        <w:spacing w:lineRule="auto" w:line="276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</w:rPr>
        <w:t>Чому організм припиняє нормальну життєдіяльність, якщо відмовила функціонувати 12-пала кишка?</w:t>
      </w:r>
    </w:p>
    <w:p>
      <w:pPr>
        <w:pStyle w:val="NoSpacing"/>
        <w:numPr>
          <w:ilvl w:val="0"/>
          <w:numId w:val="2"/>
        </w:numPr>
        <w:spacing w:lineRule="auto" w:line="276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  <w:lang w:val="uk-UA"/>
        </w:rPr>
        <w:t>Які хвороби можуть виникнути при порушенні діяльності щитоподібної залози?</w:t>
      </w:r>
    </w:p>
    <w:p>
      <w:pPr>
        <w:pStyle w:val="Normal"/>
        <w:spacing w:lineRule="auto" w:line="276"/>
        <w:jc w:val="center"/>
        <w:rPr>
          <w:b/>
          <w:b/>
          <w:i/>
          <w:i/>
          <w:color w:val="0F243E" w:themeColor="text2" w:themeShade="80"/>
          <w:sz w:val="28"/>
          <w:szCs w:val="28"/>
          <w:lang w:val="uk-UA"/>
        </w:rPr>
      </w:pPr>
      <w:r>
        <w:rPr>
          <w:b/>
          <w:i/>
          <w:color w:val="0F243E" w:themeColor="text2" w:themeShade="80"/>
          <w:sz w:val="28"/>
          <w:szCs w:val="28"/>
          <w:lang w:val="uk-UA"/>
        </w:rPr>
      </w:r>
    </w:p>
    <w:p>
      <w:pPr>
        <w:pStyle w:val="Normal"/>
        <w:spacing w:lineRule="auto" w:line="276"/>
        <w:jc w:val="center"/>
        <w:rPr>
          <w:b/>
          <w:b/>
          <w:i/>
          <w:i/>
          <w:color w:val="0F243E" w:themeColor="text2" w:themeShade="80"/>
          <w:sz w:val="28"/>
          <w:szCs w:val="28"/>
          <w:lang w:val="uk-UA"/>
        </w:rPr>
      </w:pPr>
      <w:r>
        <w:rPr>
          <w:b/>
          <w:i/>
          <w:color w:val="0F243E" w:themeColor="text2" w:themeShade="80"/>
          <w:sz w:val="28"/>
          <w:szCs w:val="28"/>
        </w:rPr>
        <w:t>5.3. «</w:t>
      </w:r>
      <w:r>
        <w:rPr>
          <w:b/>
          <w:i/>
          <w:color w:val="0F243E" w:themeColor="text2" w:themeShade="80"/>
          <w:sz w:val="28"/>
          <w:szCs w:val="28"/>
          <w:lang w:val="uk-UA"/>
        </w:rPr>
        <w:t>Біологічний диктант</w:t>
      </w:r>
      <w:r>
        <w:rPr>
          <w:b/>
          <w:i/>
          <w:color w:val="0F243E" w:themeColor="text2" w:themeShade="80"/>
          <w:sz w:val="28"/>
          <w:szCs w:val="28"/>
        </w:rPr>
        <w:t>»</w:t>
      </w:r>
      <w:r>
        <w:rPr>
          <w:b/>
          <w:i/>
          <w:color w:val="0F243E" w:themeColor="text2" w:themeShade="80"/>
          <w:sz w:val="28"/>
          <w:szCs w:val="28"/>
          <w:lang w:val="uk-UA"/>
        </w:rPr>
        <w:t xml:space="preserve"> (1 бал за кожну правильну відповідь)</w:t>
      </w:r>
    </w:p>
    <w:p>
      <w:pPr>
        <w:pStyle w:val="Normal"/>
        <w:spacing w:lineRule="auto" w:line="276"/>
        <w:jc w:val="center"/>
        <w:rPr>
          <w:b/>
          <w:b/>
          <w:i/>
          <w:i/>
          <w:color w:val="0F243E" w:themeColor="text2" w:themeShade="80"/>
          <w:sz w:val="28"/>
          <w:szCs w:val="28"/>
          <w:lang w:val="uk-UA"/>
        </w:rPr>
      </w:pPr>
      <w:r>
        <w:rPr>
          <w:b/>
          <w:i/>
          <w:color w:val="0F243E" w:themeColor="text2" w:themeShade="80"/>
          <w:sz w:val="28"/>
          <w:szCs w:val="28"/>
          <w:lang w:val="uk-UA"/>
        </w:rPr>
        <w:t>І варіант</w:t>
      </w:r>
    </w:p>
    <w:p>
      <w:pPr>
        <w:pStyle w:val="NormalWeb"/>
        <w:numPr>
          <w:ilvl w:val="1"/>
          <w:numId w:val="2"/>
        </w:numPr>
        <w:shd w:val="clear" w:color="auto" w:fill="FFFDFD"/>
        <w:spacing w:lineRule="auto" w:line="276" w:beforeAutospacing="0" w:before="0" w:afterAutospacing="0" w:after="0"/>
        <w:textAlignment w:val="baseline"/>
        <w:rPr>
          <w:color w:val="0F243E" w:themeColor="text2" w:themeShade="80"/>
          <w:sz w:val="28"/>
          <w:szCs w:val="28"/>
        </w:rPr>
      </w:pPr>
      <w:r>
        <w:rPr>
          <w:color w:val="0F243E" w:themeColor="text2" w:themeShade="80"/>
          <w:sz w:val="28"/>
          <w:szCs w:val="28"/>
        </w:rPr>
        <w:t>Тонкий кишечник у дорослої людини досягає ...(5–6 метрів).</w:t>
      </w:r>
    </w:p>
    <w:p>
      <w:pPr>
        <w:pStyle w:val="NormalWeb"/>
        <w:shd w:val="clear" w:color="auto" w:fill="FFFDFD"/>
        <w:spacing w:lineRule="auto" w:line="276" w:beforeAutospacing="0" w:before="0" w:afterAutospacing="0" w:after="0"/>
        <w:ind w:left="1440" w:hanging="0"/>
        <w:textAlignment w:val="baseline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</w:r>
    </w:p>
    <w:p>
      <w:pPr>
        <w:pStyle w:val="NormalWeb"/>
        <w:numPr>
          <w:ilvl w:val="1"/>
          <w:numId w:val="2"/>
        </w:numPr>
        <w:shd w:val="clear" w:color="auto" w:fill="FFFDFD"/>
        <w:spacing w:lineRule="auto" w:line="276" w:beforeAutospacing="0" w:before="0" w:afterAutospacing="0" w:after="0"/>
        <w:textAlignment w:val="baseline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</w:rPr>
        <w:t>Його поділяють на три відділи: ... , ... , ... (дванадцятипала, порожниста, клубова кишки).</w:t>
      </w:r>
    </w:p>
    <w:p>
      <w:pPr>
        <w:pStyle w:val="NormalWeb"/>
        <w:numPr>
          <w:ilvl w:val="1"/>
          <w:numId w:val="2"/>
        </w:numPr>
        <w:shd w:val="clear" w:color="auto" w:fill="FFFDFD"/>
        <w:spacing w:lineRule="auto" w:line="276" w:beforeAutospacing="0" w:before="0" w:afterAutospacing="0" w:after="0"/>
        <w:textAlignment w:val="baseline"/>
        <w:rPr>
          <w:color w:val="0F243E" w:themeColor="text2" w:themeShade="80"/>
          <w:sz w:val="28"/>
          <w:szCs w:val="28"/>
        </w:rPr>
      </w:pPr>
      <w:r>
        <w:rPr>
          <w:color w:val="0F243E" w:themeColor="text2" w:themeShade="80"/>
          <w:sz w:val="28"/>
          <w:szCs w:val="28"/>
        </w:rPr>
        <w:t>Венозна кров, що відтікає від кишечнику і шлунка по кровоносних судинах, надходить до печінки через ... (ворітну вену).</w:t>
      </w:r>
    </w:p>
    <w:p>
      <w:pPr>
        <w:pStyle w:val="NormalWeb"/>
        <w:numPr>
          <w:ilvl w:val="1"/>
          <w:numId w:val="2"/>
        </w:numPr>
        <w:shd w:val="clear" w:color="auto" w:fill="FFFDFD"/>
        <w:spacing w:lineRule="auto" w:line="276" w:beforeAutospacing="0" w:before="0" w:afterAutospacing="0" w:after="0"/>
        <w:textAlignment w:val="baseline"/>
        <w:rPr>
          <w:color w:val="0F243E" w:themeColor="text2" w:themeShade="80"/>
          <w:sz w:val="28"/>
          <w:szCs w:val="28"/>
        </w:rPr>
      </w:pPr>
      <w:r>
        <w:rPr>
          <w:color w:val="0F243E" w:themeColor="text2" w:themeShade="80"/>
          <w:sz w:val="28"/>
          <w:szCs w:val="28"/>
        </w:rPr>
        <w:t>Зеленкувато-жовта, гіркувата на смак рідина — це ... (жовч).</w:t>
      </w:r>
    </w:p>
    <w:p>
      <w:pPr>
        <w:pStyle w:val="Normal"/>
        <w:spacing w:lineRule="auto" w:line="276"/>
        <w:jc w:val="center"/>
        <w:rPr>
          <w:b/>
          <w:b/>
          <w:i/>
          <w:i/>
          <w:color w:val="0F243E" w:themeColor="text2" w:themeShade="80"/>
          <w:sz w:val="28"/>
          <w:szCs w:val="28"/>
          <w:lang w:val="uk-UA"/>
        </w:rPr>
      </w:pPr>
      <w:r>
        <w:rPr>
          <w:b/>
          <w:i/>
          <w:color w:val="0F243E" w:themeColor="text2" w:themeShade="80"/>
          <w:sz w:val="28"/>
          <w:szCs w:val="28"/>
          <w:lang w:val="uk-UA"/>
        </w:rPr>
        <w:t>ІІ варіант</w:t>
      </w:r>
    </w:p>
    <w:p>
      <w:pPr>
        <w:pStyle w:val="NormalWeb"/>
        <w:numPr>
          <w:ilvl w:val="1"/>
          <w:numId w:val="2"/>
        </w:numPr>
        <w:shd w:val="clear" w:color="auto" w:fill="FFFDFD"/>
        <w:spacing w:lineRule="auto" w:line="276" w:beforeAutospacing="0" w:before="0" w:afterAutospacing="0" w:after="0"/>
        <w:textAlignment w:val="baseline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>Довжина товстого кишечника …(1-2 м).</w:t>
      </w:r>
    </w:p>
    <w:p>
      <w:pPr>
        <w:pStyle w:val="NormalWeb"/>
        <w:numPr>
          <w:ilvl w:val="1"/>
          <w:numId w:val="2"/>
        </w:numPr>
        <w:shd w:val="clear" w:color="auto" w:fill="FFFDFD"/>
        <w:spacing w:lineRule="auto" w:line="276" w:beforeAutospacing="0" w:before="0" w:afterAutospacing="0" w:after="0"/>
        <w:textAlignment w:val="baseline"/>
        <w:rPr>
          <w:color w:val="0F243E" w:themeColor="text2" w:themeShade="80"/>
          <w:sz w:val="28"/>
          <w:szCs w:val="28"/>
        </w:rPr>
      </w:pPr>
      <w:r>
        <w:rPr>
          <w:color w:val="0F243E" w:themeColor="text2" w:themeShade="80"/>
          <w:sz w:val="28"/>
          <w:szCs w:val="28"/>
        </w:rPr>
        <w:t>У дванадцятипалу кишку відкриваються протоки ... (підшлункової залози та жовчного міхура).</w:t>
      </w:r>
    </w:p>
    <w:p>
      <w:pPr>
        <w:pStyle w:val="NormalWeb"/>
        <w:numPr>
          <w:ilvl w:val="1"/>
          <w:numId w:val="2"/>
        </w:numPr>
        <w:shd w:val="clear" w:color="auto" w:fill="FFFDFD"/>
        <w:spacing w:lineRule="auto" w:line="276" w:beforeAutospacing="0" w:before="0" w:afterAutospacing="0" w:after="0"/>
        <w:textAlignment w:val="baseline"/>
        <w:rPr>
          <w:color w:val="0F243E" w:themeColor="text2" w:themeShade="80"/>
          <w:sz w:val="28"/>
          <w:szCs w:val="28"/>
        </w:rPr>
      </w:pPr>
      <w:r>
        <w:rPr>
          <w:color w:val="0F243E" w:themeColor="text2" w:themeShade="80"/>
          <w:sz w:val="28"/>
          <w:szCs w:val="28"/>
        </w:rPr>
        <w:t>За добу в людини виділяється жовчі ... (500–700 мл).</w:t>
      </w:r>
    </w:p>
    <w:p>
      <w:pPr>
        <w:pStyle w:val="NormalWeb"/>
        <w:numPr>
          <w:ilvl w:val="1"/>
          <w:numId w:val="2"/>
        </w:numPr>
        <w:shd w:val="clear" w:color="auto" w:fill="FFFDFD"/>
        <w:spacing w:lineRule="auto" w:line="276" w:beforeAutospacing="0" w:before="0" w:afterAutospacing="0" w:after="0"/>
        <w:textAlignment w:val="baseline"/>
        <w:rPr>
          <w:color w:val="0F243E" w:themeColor="text2" w:themeShade="80"/>
          <w:sz w:val="28"/>
          <w:szCs w:val="28"/>
        </w:rPr>
      </w:pPr>
      <w:r>
        <w:rPr>
          <w:color w:val="0F243E" w:themeColor="text2" w:themeShade="80"/>
          <w:sz w:val="28"/>
          <w:szCs w:val="28"/>
        </w:rPr>
        <w:t>Безбарвна, прозора рідина лужної реакції, яка містить трипсин, амілазу і ліпазу,— це ... (травний сік підшлункової залози).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cs="Times New Roman" w:ascii="Times New Roman" w:hAnsi="Times New Roman"/>
          <w:color w:val="0F243E" w:themeColor="text2" w:themeShade="80"/>
          <w:sz w:val="28"/>
          <w:szCs w:val="28"/>
        </w:rPr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b/>
          <w:b/>
          <w:i/>
          <w:i/>
          <w:color w:val="0F243E" w:themeColor="text2" w:themeShade="80"/>
          <w:sz w:val="28"/>
          <w:szCs w:val="28"/>
        </w:rPr>
      </w:pPr>
      <w:r>
        <w:rPr>
          <w:rFonts w:cs="Times New Roman" w:ascii="Times New Roman" w:hAnsi="Times New Roman"/>
          <w:b/>
          <w:i/>
          <w:color w:val="0F243E" w:themeColor="text2" w:themeShade="80"/>
          <w:sz w:val="28"/>
          <w:szCs w:val="28"/>
        </w:rPr>
        <w:t xml:space="preserve">VІ. </w:t>
      </w:r>
      <w:r>
        <w:rPr>
          <w:rFonts w:cs="Times New Roman" w:ascii="Times New Roman" w:hAnsi="Times New Roman"/>
          <w:b/>
          <w:i/>
          <w:color w:val="0F243E" w:themeColor="text2" w:themeShade="80"/>
          <w:sz w:val="28"/>
          <w:szCs w:val="28"/>
          <w:lang w:val="uk-UA"/>
        </w:rPr>
        <w:t>Д</w:t>
      </w:r>
      <w:r>
        <w:rPr>
          <w:rFonts w:cs="Times New Roman" w:ascii="Times New Roman" w:hAnsi="Times New Roman"/>
          <w:b/>
          <w:i/>
          <w:color w:val="0F243E" w:themeColor="text2" w:themeShade="80"/>
          <w:sz w:val="28"/>
          <w:szCs w:val="28"/>
        </w:rPr>
        <w:t>омашн</w:t>
      </w:r>
      <w:r>
        <w:rPr>
          <w:rFonts w:cs="Times New Roman" w:ascii="Times New Roman" w:hAnsi="Times New Roman"/>
          <w:b/>
          <w:i/>
          <w:color w:val="0F243E" w:themeColor="text2" w:themeShade="80"/>
          <w:sz w:val="28"/>
          <w:szCs w:val="28"/>
          <w:lang w:val="uk-UA"/>
        </w:rPr>
        <w:t>є</w:t>
      </w:r>
      <w:r>
        <w:rPr>
          <w:rFonts w:cs="Times New Roman" w:ascii="Times New Roman" w:hAnsi="Times New Roman"/>
          <w:b/>
          <w:i/>
          <w:color w:val="0F243E" w:themeColor="text2" w:themeShade="80"/>
          <w:sz w:val="28"/>
          <w:szCs w:val="28"/>
        </w:rPr>
        <w:t xml:space="preserve"> завдання.</w:t>
      </w:r>
    </w:p>
    <w:p>
      <w:pPr>
        <w:pStyle w:val="11"/>
        <w:spacing w:lineRule="auto" w:line="276" w:beforeAutospacing="0" w:before="0" w:afterAutospacing="0" w:after="75"/>
        <w:jc w:val="center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>Опрацювати § 36, вчити по зошиту.</w:t>
      </w:r>
    </w:p>
    <w:p>
      <w:pPr>
        <w:pStyle w:val="11"/>
        <w:spacing w:lineRule="auto" w:line="276" w:beforeAutospacing="0" w:before="0" w:afterAutospacing="0" w:after="75"/>
        <w:jc w:val="center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 xml:space="preserve">  </w:t>
      </w:r>
      <w:r>
        <w:rPr>
          <w:color w:val="0F243E" w:themeColor="text2" w:themeShade="80"/>
          <w:sz w:val="28"/>
          <w:szCs w:val="28"/>
          <w:lang w:val="uk-UA"/>
        </w:rPr>
        <w:t>Індивідуальні та творчі завдання</w:t>
      </w:r>
    </w:p>
    <w:p>
      <w:pPr>
        <w:pStyle w:val="11"/>
        <w:spacing w:lineRule="auto" w:line="276" w:beforeAutospacing="0" w:before="0" w:afterAutospacing="0" w:after="75"/>
        <w:jc w:val="center"/>
        <w:rPr>
          <w:color w:val="0F243E" w:themeColor="text2" w:themeShade="80"/>
          <w:sz w:val="28"/>
          <w:szCs w:val="28"/>
        </w:rPr>
      </w:pPr>
      <w:r>
        <w:rPr>
          <w:color w:val="0F243E" w:themeColor="text2" w:themeShade="80"/>
          <w:sz w:val="28"/>
          <w:szCs w:val="28"/>
          <w:lang w:val="uk-UA"/>
        </w:rPr>
        <w:t>(для учнів, що навчаються на високому та достатньому рівнях):</w:t>
      </w:r>
    </w:p>
    <w:p>
      <w:pPr>
        <w:pStyle w:val="A0"/>
        <w:spacing w:lineRule="auto" w:line="276" w:beforeAutospacing="0" w:before="0" w:afterAutospacing="0" w:after="75"/>
        <w:rPr>
          <w:color w:val="0F243E" w:themeColor="text2" w:themeShade="80"/>
          <w:sz w:val="28"/>
          <w:szCs w:val="28"/>
        </w:rPr>
      </w:pPr>
      <w:r>
        <w:rPr>
          <w:color w:val="0F243E" w:themeColor="text2" w:themeShade="80"/>
          <w:sz w:val="28"/>
          <w:szCs w:val="28"/>
          <w:lang w:val="uk-UA"/>
        </w:rPr>
        <w:t>1. Підготувати повідомлення про значення клітковини в харчуванні людини.</w:t>
      </w:r>
    </w:p>
    <w:p>
      <w:pPr>
        <w:pStyle w:val="A0"/>
        <w:spacing w:lineRule="auto" w:line="276" w:beforeAutospacing="0" w:before="0" w:afterAutospacing="0" w:after="75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>2. Завдання для допитливих на с. 107.</w:t>
      </w:r>
    </w:p>
    <w:p>
      <w:pPr>
        <w:pStyle w:val="NoSpacing"/>
        <w:spacing w:lineRule="auto" w:line="276"/>
        <w:jc w:val="both"/>
        <w:rPr>
          <w:rFonts w:ascii="Times New Roman" w:hAnsi="Times New Roman" w:cs="Times New Roman"/>
          <w:color w:val="0F243E" w:themeColor="text2" w:themeShade="80"/>
          <w:sz w:val="28"/>
          <w:szCs w:val="28"/>
        </w:rPr>
      </w:pPr>
      <w:r>
        <w:rPr>
          <w:rFonts w:cs="Times New Roman" w:ascii="Times New Roman" w:hAnsi="Times New Roman"/>
          <w:b/>
          <w:i/>
          <w:color w:val="0F243E" w:themeColor="text2" w:themeShade="80"/>
          <w:sz w:val="28"/>
          <w:szCs w:val="28"/>
        </w:rPr>
        <w:t>VІІ.</w:t>
      </w:r>
      <w:r>
        <w:rPr>
          <w:rFonts w:cs="Times New Roman" w:ascii="Times New Roman" w:hAnsi="Times New Roman"/>
          <w:color w:val="0F243E" w:themeColor="text2" w:themeShade="80"/>
          <w:sz w:val="28"/>
          <w:szCs w:val="28"/>
          <w:lang w:val="uk-UA"/>
        </w:rPr>
        <w:t xml:space="preserve"> </w:t>
      </w:r>
      <w:r>
        <w:rPr>
          <w:rFonts w:cs="Times New Roman" w:ascii="Times New Roman" w:hAnsi="Times New Roman"/>
          <w:b/>
          <w:i/>
          <w:color w:val="0F243E" w:themeColor="text2" w:themeShade="80"/>
          <w:sz w:val="28"/>
          <w:szCs w:val="28"/>
        </w:rPr>
        <w:t>Підведення підсумків уроку.</w:t>
      </w:r>
    </w:p>
    <w:p>
      <w:pPr>
        <w:pStyle w:val="Normal"/>
        <w:spacing w:lineRule="auto" w:line="276"/>
        <w:ind w:firstLine="567"/>
        <w:jc w:val="both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>Ну, а зараз зазерніть у свою чарівну скриньку та порахуйте кількість балів, які ви отримали за урок.</w:t>
      </w:r>
    </w:p>
    <w:p>
      <w:pPr>
        <w:pStyle w:val="ListParagraph"/>
        <w:numPr>
          <w:ilvl w:val="0"/>
          <w:numId w:val="3"/>
        </w:numPr>
        <w:spacing w:lineRule="auto" w:line="276"/>
        <w:jc w:val="both"/>
        <w:rPr>
          <w:color w:val="0F243E" w:themeColor="text2" w:themeShade="80"/>
          <w:sz w:val="28"/>
          <w:szCs w:val="28"/>
          <w:lang w:val="uk-UA"/>
        </w:rPr>
      </w:pPr>
      <w:r>
        <w:rPr>
          <w:b/>
          <w:color w:val="0F243E" w:themeColor="text2" w:themeShade="80"/>
          <w:sz w:val="28"/>
          <w:szCs w:val="28"/>
          <w:lang w:val="uk-UA"/>
        </w:rPr>
        <w:t xml:space="preserve">Рефлексія. </w:t>
      </w:r>
      <w:r>
        <w:rPr>
          <w:color w:val="0F243E" w:themeColor="text2" w:themeShade="80"/>
          <w:sz w:val="28"/>
          <w:szCs w:val="28"/>
          <w:lang w:val="uk-UA"/>
        </w:rPr>
        <w:t>Візьміть  смайлики (кожен смайлик символізує настрій, який був у вас на уроці), оберіть і підніміть той, що відповідає вашому настрою.  За бажанням мотивуйте свій вибір.</w:t>
      </w:r>
    </w:p>
    <w:p>
      <w:pPr>
        <w:pStyle w:val="ListParagraph"/>
        <w:numPr>
          <w:ilvl w:val="0"/>
          <w:numId w:val="3"/>
        </w:numPr>
        <w:spacing w:lineRule="auto" w:line="276"/>
        <w:jc w:val="both"/>
        <w:rPr>
          <w:color w:val="0F243E" w:themeColor="text2" w:themeShade="80"/>
          <w:sz w:val="28"/>
          <w:szCs w:val="28"/>
          <w:lang w:val="uk-UA"/>
        </w:rPr>
      </w:pPr>
      <w:r>
        <w:rPr>
          <w:b/>
          <w:color w:val="0F243E" w:themeColor="text2" w:themeShade="80"/>
          <w:sz w:val="28"/>
          <w:szCs w:val="28"/>
        </w:rPr>
        <w:t>Вправа «Мікрофон»</w:t>
      </w:r>
      <w:r>
        <w:rPr>
          <w:color w:val="0F243E" w:themeColor="text2" w:themeShade="80"/>
          <w:sz w:val="28"/>
          <w:szCs w:val="28"/>
          <w:lang w:val="uk-UA"/>
        </w:rPr>
        <w:t xml:space="preserve">. </w:t>
      </w:r>
      <w:r>
        <w:rPr>
          <w:color w:val="0F243E" w:themeColor="text2" w:themeShade="80"/>
          <w:sz w:val="28"/>
          <w:szCs w:val="28"/>
        </w:rPr>
        <w:t xml:space="preserve">Учні </w:t>
      </w:r>
      <w:r>
        <w:rPr>
          <w:color w:val="0F243E" w:themeColor="text2" w:themeShade="80"/>
          <w:sz w:val="28"/>
          <w:szCs w:val="28"/>
          <w:lang w:val="uk-UA"/>
        </w:rPr>
        <w:t>по черзі закінчують</w:t>
      </w:r>
      <w:r>
        <w:rPr>
          <w:color w:val="0F243E" w:themeColor="text2" w:themeShade="80"/>
          <w:sz w:val="28"/>
          <w:szCs w:val="28"/>
        </w:rPr>
        <w:t xml:space="preserve"> пропонован</w:t>
      </w:r>
      <w:r>
        <w:rPr>
          <w:color w:val="0F243E" w:themeColor="text2" w:themeShade="80"/>
          <w:sz w:val="28"/>
          <w:szCs w:val="28"/>
          <w:lang w:val="uk-UA"/>
        </w:rPr>
        <w:t>і</w:t>
      </w:r>
      <w:r>
        <w:rPr>
          <w:color w:val="0F243E" w:themeColor="text2" w:themeShade="80"/>
          <w:sz w:val="28"/>
          <w:szCs w:val="28"/>
        </w:rPr>
        <w:t xml:space="preserve"> </w:t>
      </w:r>
      <w:r>
        <w:rPr>
          <w:color w:val="0F243E" w:themeColor="text2" w:themeShade="80"/>
          <w:sz w:val="28"/>
          <w:szCs w:val="28"/>
          <w:lang w:val="uk-UA"/>
        </w:rPr>
        <w:t>рече</w:t>
      </w:r>
      <w:r>
        <w:rPr>
          <w:color w:val="0F243E" w:themeColor="text2" w:themeShade="80"/>
          <w:sz w:val="28"/>
          <w:szCs w:val="28"/>
        </w:rPr>
        <w:t xml:space="preserve">ння, </w:t>
      </w:r>
      <w:r>
        <w:rPr>
          <w:color w:val="0F243E" w:themeColor="text2" w:themeShade="80"/>
          <w:sz w:val="28"/>
          <w:szCs w:val="28"/>
          <w:lang w:val="uk-UA"/>
        </w:rPr>
        <w:t>отримуючи уявний</w:t>
      </w:r>
      <w:r>
        <w:rPr>
          <w:color w:val="0F243E" w:themeColor="text2" w:themeShade="80"/>
          <w:sz w:val="28"/>
          <w:szCs w:val="28"/>
        </w:rPr>
        <w:t xml:space="preserve"> «мікрофон». </w:t>
      </w:r>
    </w:p>
    <w:p>
      <w:pPr>
        <w:pStyle w:val="ListParagraph"/>
        <w:numPr>
          <w:ilvl w:val="0"/>
          <w:numId w:val="8"/>
        </w:numPr>
        <w:spacing w:lineRule="auto" w:line="276"/>
        <w:jc w:val="both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>Сьогодні ми вивчили ...</w:t>
      </w:r>
    </w:p>
    <w:p>
      <w:pPr>
        <w:pStyle w:val="ListParagraph"/>
        <w:numPr>
          <w:ilvl w:val="0"/>
          <w:numId w:val="8"/>
        </w:numPr>
        <w:spacing w:lineRule="auto" w:line="276"/>
        <w:jc w:val="both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>Сьогодні я зрозумів ...</w:t>
      </w:r>
    </w:p>
    <w:p>
      <w:pPr>
        <w:pStyle w:val="ListParagraph"/>
        <w:numPr>
          <w:ilvl w:val="0"/>
          <w:numId w:val="8"/>
        </w:numPr>
        <w:spacing w:lineRule="auto" w:line="276"/>
        <w:jc w:val="both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>Я навчився ...</w:t>
      </w:r>
    </w:p>
    <w:p>
      <w:pPr>
        <w:pStyle w:val="ListParagraph"/>
        <w:numPr>
          <w:ilvl w:val="0"/>
          <w:numId w:val="8"/>
        </w:numPr>
        <w:spacing w:lineRule="auto" w:line="276"/>
        <w:jc w:val="both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>Мене закікавило ...</w:t>
      </w:r>
    </w:p>
    <w:p>
      <w:pPr>
        <w:pStyle w:val="ListParagraph"/>
        <w:numPr>
          <w:ilvl w:val="0"/>
          <w:numId w:val="8"/>
        </w:numPr>
        <w:spacing w:lineRule="auto" w:line="276"/>
        <w:jc w:val="both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>Мені на уроці сподобалось ...</w:t>
      </w:r>
    </w:p>
    <w:p>
      <w:pPr>
        <w:pStyle w:val="ListParagraph"/>
        <w:spacing w:lineRule="auto" w:line="276"/>
        <w:ind w:left="1287" w:hanging="0"/>
        <w:jc w:val="both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</w:r>
    </w:p>
    <w:p>
      <w:pPr>
        <w:pStyle w:val="Normal"/>
        <w:spacing w:lineRule="auto" w:line="276"/>
        <w:ind w:firstLine="2410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</w:r>
    </w:p>
    <w:p>
      <w:pPr>
        <w:pStyle w:val="Normal"/>
        <w:spacing w:lineRule="auto" w:line="276"/>
        <w:ind w:firstLine="2410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>Урок  закінчився, і ви здолали</w:t>
      </w:r>
    </w:p>
    <w:p>
      <w:pPr>
        <w:pStyle w:val="Normal"/>
        <w:spacing w:lineRule="auto" w:line="276"/>
        <w:ind w:firstLine="2410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>Сходинку ще одну у пізнанні.</w:t>
      </w:r>
    </w:p>
    <w:p>
      <w:pPr>
        <w:pStyle w:val="Normal"/>
        <w:spacing w:lineRule="auto" w:line="276"/>
        <w:ind w:firstLine="2410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>Чогось самі навчились, когось і ви навчили,</w:t>
      </w:r>
    </w:p>
    <w:p>
      <w:pPr>
        <w:pStyle w:val="Normal"/>
        <w:spacing w:lineRule="auto" w:line="276"/>
        <w:ind w:firstLine="2410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>Немає меж у навчанні.</w:t>
      </w:r>
    </w:p>
    <w:p>
      <w:pPr>
        <w:pStyle w:val="Normal"/>
        <w:spacing w:lineRule="auto" w:line="276"/>
        <w:ind w:firstLine="2410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>Я щиро вдячна вам за працю.</w:t>
      </w:r>
    </w:p>
    <w:p>
      <w:pPr>
        <w:pStyle w:val="Normal"/>
        <w:spacing w:lineRule="auto" w:line="276"/>
        <w:ind w:firstLine="2410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>Приємно вчителю, коли віддача є,</w:t>
      </w:r>
    </w:p>
    <w:p>
      <w:pPr>
        <w:pStyle w:val="Normal"/>
        <w:spacing w:lineRule="auto" w:line="276"/>
        <w:ind w:firstLine="2410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>Коли ми можемо у душах наших учнів</w:t>
      </w:r>
    </w:p>
    <w:p>
      <w:pPr>
        <w:pStyle w:val="Normal"/>
        <w:spacing w:lineRule="auto" w:line="276"/>
        <w:ind w:firstLine="2410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>Засіяти корисне щось, нове.</w:t>
      </w:r>
    </w:p>
    <w:p>
      <w:pPr>
        <w:pStyle w:val="Normal"/>
        <w:spacing w:lineRule="auto" w:line="276"/>
        <w:ind w:firstLine="2410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>Здоров’</w:t>
      </w:r>
      <w:r>
        <w:rPr>
          <w:color w:val="0F243E" w:themeColor="text2" w:themeShade="80"/>
          <w:sz w:val="28"/>
          <w:szCs w:val="28"/>
        </w:rPr>
        <w:t>я вам</w:t>
      </w:r>
      <w:r>
        <w:rPr>
          <w:color w:val="0F243E" w:themeColor="text2" w:themeShade="80"/>
          <w:sz w:val="28"/>
          <w:szCs w:val="28"/>
          <w:lang w:val="uk-UA"/>
        </w:rPr>
        <w:t>, терпіння і натхнення,</w:t>
      </w:r>
    </w:p>
    <w:p>
      <w:pPr>
        <w:pStyle w:val="Normal"/>
        <w:spacing w:lineRule="auto" w:line="276"/>
        <w:ind w:firstLine="2410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>Дерзайте, думайте, творіть</w:t>
      </w:r>
    </w:p>
    <w:p>
      <w:pPr>
        <w:pStyle w:val="Normal"/>
        <w:spacing w:lineRule="auto" w:line="276"/>
        <w:ind w:firstLine="2410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>І до вершин, що кожного чекають</w:t>
      </w:r>
    </w:p>
    <w:p>
      <w:pPr>
        <w:pStyle w:val="Normal"/>
        <w:spacing w:lineRule="auto" w:line="276"/>
        <w:ind w:firstLine="2410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  <w:t>Ви вперто й наполегливо ідіть.</w:t>
      </w:r>
    </w:p>
    <w:p>
      <w:pPr>
        <w:pStyle w:val="Normal"/>
        <w:spacing w:lineRule="auto" w:line="276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</w:r>
    </w:p>
    <w:p>
      <w:pPr>
        <w:pStyle w:val="Normal"/>
        <w:spacing w:lineRule="auto" w:line="276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</w:r>
    </w:p>
    <w:p>
      <w:pPr>
        <w:pStyle w:val="Normal"/>
        <w:spacing w:lineRule="auto" w:line="276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</w:r>
    </w:p>
    <w:p>
      <w:pPr>
        <w:pStyle w:val="Normal"/>
        <w:spacing w:lineRule="auto" w:line="276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</w:r>
    </w:p>
    <w:p>
      <w:pPr>
        <w:pStyle w:val="Normal"/>
        <w:spacing w:lineRule="auto" w:line="276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</w:r>
    </w:p>
    <w:p>
      <w:pPr>
        <w:pStyle w:val="Normal"/>
        <w:spacing w:lineRule="auto" w:line="276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</w:r>
    </w:p>
    <w:p>
      <w:pPr>
        <w:pStyle w:val="Normal"/>
        <w:spacing w:lineRule="auto" w:line="276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</w:r>
    </w:p>
    <w:p>
      <w:pPr>
        <w:pStyle w:val="Normal"/>
        <w:spacing w:lineRule="auto" w:line="276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</w:r>
    </w:p>
    <w:p>
      <w:pPr>
        <w:pStyle w:val="Normal"/>
        <w:spacing w:lineRule="auto" w:line="276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</w:r>
    </w:p>
    <w:p>
      <w:pPr>
        <w:pStyle w:val="Normal"/>
        <w:spacing w:lineRule="auto" w:line="276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</w:r>
    </w:p>
    <w:p>
      <w:pPr>
        <w:pStyle w:val="Normal"/>
        <w:spacing w:lineRule="auto" w:line="276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</w:r>
    </w:p>
    <w:p>
      <w:pPr>
        <w:pStyle w:val="Normal"/>
        <w:spacing w:lineRule="auto" w:line="276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</w:r>
    </w:p>
    <w:p>
      <w:pPr>
        <w:pStyle w:val="Normal"/>
        <w:spacing w:lineRule="auto" w:line="276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</w:r>
    </w:p>
    <w:p>
      <w:pPr>
        <w:pStyle w:val="Normal"/>
        <w:spacing w:lineRule="auto" w:line="276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</w:r>
    </w:p>
    <w:p>
      <w:pPr>
        <w:pStyle w:val="Normal"/>
        <w:spacing w:lineRule="auto" w:line="276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</w:r>
    </w:p>
    <w:p>
      <w:pPr>
        <w:pStyle w:val="Normal"/>
        <w:spacing w:lineRule="auto" w:line="276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</w:r>
    </w:p>
    <w:p>
      <w:pPr>
        <w:pStyle w:val="Normal"/>
        <w:spacing w:lineRule="auto" w:line="276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</w:r>
    </w:p>
    <w:p>
      <w:pPr>
        <w:pStyle w:val="Normal"/>
        <w:spacing w:lineRule="auto" w:line="276"/>
        <w:rPr>
          <w:color w:val="0F243E" w:themeColor="text2" w:themeShade="80"/>
          <w:sz w:val="28"/>
          <w:szCs w:val="28"/>
          <w:lang w:val="uk-UA"/>
        </w:rPr>
      </w:pPr>
      <w:r>
        <w:rPr>
          <w:color w:val="0F243E" w:themeColor="text2" w:themeShade="80"/>
          <w:sz w:val="28"/>
          <w:szCs w:val="28"/>
          <w:lang w:val="uk-UA"/>
        </w:rPr>
      </w:r>
    </w:p>
    <w:p>
      <w:pPr>
        <w:pStyle w:val="Normal"/>
        <w:spacing w:lineRule="auto" w:line="276"/>
        <w:jc w:val="center"/>
        <w:rPr>
          <w:b/>
          <w:b/>
          <w:color w:val="0F243E" w:themeColor="text2" w:themeShade="80"/>
          <w:sz w:val="28"/>
          <w:szCs w:val="28"/>
          <w:lang w:val="uk-UA"/>
        </w:rPr>
      </w:pPr>
      <w:r>
        <w:rPr>
          <w:b/>
          <w:color w:val="0F243E" w:themeColor="text2" w:themeShade="80"/>
          <w:sz w:val="28"/>
          <w:szCs w:val="28"/>
          <w:lang w:val="uk-UA"/>
        </w:rPr>
        <w:t>Картка оцінювання</w:t>
      </w:r>
    </w:p>
    <w:p>
      <w:pPr>
        <w:pStyle w:val="Normal"/>
        <w:spacing w:lineRule="auto" w:line="276"/>
        <w:jc w:val="center"/>
        <w:rPr>
          <w:b/>
          <w:b/>
          <w:color w:val="0F243E" w:themeColor="text2" w:themeShade="80"/>
          <w:sz w:val="28"/>
          <w:szCs w:val="28"/>
          <w:lang w:val="uk-UA"/>
        </w:rPr>
      </w:pPr>
      <w:r>
        <w:rPr>
          <w:b/>
          <w:color w:val="0F243E" w:themeColor="text2" w:themeShade="80"/>
          <w:sz w:val="28"/>
          <w:szCs w:val="28"/>
          <w:lang w:val="uk-UA"/>
        </w:rPr>
      </w:r>
    </w:p>
    <w:tbl>
      <w:tblPr>
        <w:tblStyle w:val="a8"/>
        <w:tblW w:w="1098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1829"/>
        <w:gridCol w:w="1834"/>
        <w:gridCol w:w="1832"/>
        <w:gridCol w:w="1830"/>
        <w:gridCol w:w="1832"/>
        <w:gridCol w:w="1830"/>
      </w:tblGrid>
      <w:tr>
        <w:trPr/>
        <w:tc>
          <w:tcPr>
            <w:tcW w:w="1829" w:type="dxa"/>
            <w:tcBorders>
              <w:top w:val="single" w:sz="4" w:space="0" w:color="0F243E"/>
              <w:left w:val="single" w:sz="4" w:space="0" w:color="0F243E"/>
              <w:bottom w:val="single" w:sz="4" w:space="0" w:color="0F243E"/>
              <w:right w:val="single" w:sz="4" w:space="0" w:color="0F243E"/>
              <w:insideH w:val="single" w:sz="4" w:space="0" w:color="0F243E"/>
              <w:insideV w:val="single" w:sz="4" w:space="0" w:color="0F243E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center"/>
              <w:rPr>
                <w:color w:val="0F243E" w:themeColor="text2" w:themeShade="80"/>
                <w:sz w:val="28"/>
                <w:szCs w:val="28"/>
                <w:lang w:val="uk-UA"/>
              </w:rPr>
            </w:pPr>
            <w:r>
              <w:rPr>
                <w:color w:val="0F243E" w:themeColor="text2" w:themeShade="80"/>
                <w:sz w:val="28"/>
                <w:szCs w:val="28"/>
                <w:lang w:val="uk-UA"/>
              </w:rPr>
              <w:t>Усні відповіді</w:t>
            </w:r>
          </w:p>
        </w:tc>
        <w:tc>
          <w:tcPr>
            <w:tcW w:w="1834" w:type="dxa"/>
            <w:tcBorders>
              <w:top w:val="single" w:sz="4" w:space="0" w:color="0F243E"/>
              <w:left w:val="single" w:sz="4" w:space="0" w:color="0F243E"/>
              <w:bottom w:val="single" w:sz="4" w:space="0" w:color="0F243E"/>
              <w:right w:val="single" w:sz="4" w:space="0" w:color="0F243E"/>
              <w:insideH w:val="single" w:sz="4" w:space="0" w:color="0F243E"/>
              <w:insideV w:val="single" w:sz="4" w:space="0" w:color="0F243E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center"/>
              <w:rPr>
                <w:color w:val="0F243E" w:themeColor="text2" w:themeShade="80"/>
                <w:sz w:val="28"/>
                <w:szCs w:val="28"/>
                <w:lang w:val="uk-UA"/>
              </w:rPr>
            </w:pPr>
            <w:r>
              <w:rPr>
                <w:color w:val="0F243E" w:themeColor="text2" w:themeShade="80"/>
                <w:sz w:val="28"/>
                <w:szCs w:val="28"/>
                <w:lang w:val="uk-UA"/>
              </w:rPr>
              <w:t>Тест на встановлення відповідності</w:t>
            </w:r>
          </w:p>
        </w:tc>
        <w:tc>
          <w:tcPr>
            <w:tcW w:w="1832" w:type="dxa"/>
            <w:tcBorders>
              <w:top w:val="single" w:sz="4" w:space="0" w:color="0F243E"/>
              <w:left w:val="single" w:sz="4" w:space="0" w:color="0F243E"/>
              <w:bottom w:val="single" w:sz="4" w:space="0" w:color="0F243E"/>
              <w:right w:val="single" w:sz="4" w:space="0" w:color="0F243E"/>
              <w:insideH w:val="single" w:sz="4" w:space="0" w:color="0F243E"/>
              <w:insideV w:val="single" w:sz="4" w:space="0" w:color="0F243E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center"/>
              <w:rPr>
                <w:color w:val="0F243E" w:themeColor="text2" w:themeShade="80"/>
                <w:sz w:val="28"/>
                <w:szCs w:val="28"/>
                <w:lang w:val="uk-UA"/>
              </w:rPr>
            </w:pPr>
            <w:r>
              <w:rPr>
                <w:color w:val="0F243E" w:themeColor="text2" w:themeShade="80"/>
                <w:sz w:val="28"/>
                <w:szCs w:val="28"/>
                <w:lang w:val="uk-UA"/>
              </w:rPr>
              <w:t>Розгадування кросворда</w:t>
            </w:r>
          </w:p>
        </w:tc>
        <w:tc>
          <w:tcPr>
            <w:tcW w:w="1830" w:type="dxa"/>
            <w:tcBorders>
              <w:top w:val="single" w:sz="4" w:space="0" w:color="0F243E"/>
              <w:left w:val="single" w:sz="4" w:space="0" w:color="0F243E"/>
              <w:bottom w:val="single" w:sz="4" w:space="0" w:color="0F243E"/>
              <w:right w:val="single" w:sz="4" w:space="0" w:color="0F243E"/>
              <w:insideH w:val="single" w:sz="4" w:space="0" w:color="0F243E"/>
              <w:insideV w:val="single" w:sz="4" w:space="0" w:color="0F243E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center"/>
              <w:rPr>
                <w:color w:val="0F243E" w:themeColor="text2" w:themeShade="80"/>
                <w:sz w:val="28"/>
                <w:szCs w:val="28"/>
                <w:lang w:val="uk-UA"/>
              </w:rPr>
            </w:pPr>
            <w:r>
              <w:rPr>
                <w:color w:val="0F243E" w:themeColor="text2" w:themeShade="80"/>
                <w:sz w:val="28"/>
                <w:szCs w:val="28"/>
                <w:lang w:val="uk-UA"/>
              </w:rPr>
              <w:t>Робота в групах</w:t>
            </w:r>
          </w:p>
        </w:tc>
        <w:tc>
          <w:tcPr>
            <w:tcW w:w="1832" w:type="dxa"/>
            <w:tcBorders>
              <w:top w:val="single" w:sz="4" w:space="0" w:color="0F243E"/>
              <w:left w:val="single" w:sz="4" w:space="0" w:color="0F243E"/>
              <w:bottom w:val="single" w:sz="4" w:space="0" w:color="0F243E"/>
              <w:right w:val="single" w:sz="4" w:space="0" w:color="0F243E"/>
              <w:insideH w:val="single" w:sz="4" w:space="0" w:color="0F243E"/>
              <w:insideV w:val="single" w:sz="4" w:space="0" w:color="0F243E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center"/>
              <w:rPr>
                <w:color w:val="0F243E" w:themeColor="text2" w:themeShade="80"/>
                <w:sz w:val="28"/>
                <w:szCs w:val="28"/>
                <w:lang w:val="uk-UA"/>
              </w:rPr>
            </w:pPr>
            <w:r>
              <w:rPr>
                <w:color w:val="0F243E" w:themeColor="text2" w:themeShade="80"/>
                <w:sz w:val="28"/>
                <w:szCs w:val="28"/>
                <w:lang w:val="uk-UA"/>
              </w:rPr>
              <w:t>Біологічний диктант</w:t>
            </w:r>
          </w:p>
        </w:tc>
        <w:tc>
          <w:tcPr>
            <w:tcW w:w="1830" w:type="dxa"/>
            <w:tcBorders>
              <w:top w:val="single" w:sz="4" w:space="0" w:color="0F243E"/>
              <w:left w:val="single" w:sz="4" w:space="0" w:color="0F243E"/>
              <w:bottom w:val="single" w:sz="4" w:space="0" w:color="0F243E"/>
              <w:right w:val="single" w:sz="4" w:space="0" w:color="0F243E"/>
              <w:insideH w:val="single" w:sz="4" w:space="0" w:color="0F243E"/>
              <w:insideV w:val="single" w:sz="4" w:space="0" w:color="0F243E"/>
            </w:tcBorders>
            <w:shd w:fill="auto" w:val="clear"/>
          </w:tcPr>
          <w:p>
            <w:pPr>
              <w:pStyle w:val="Normal"/>
              <w:spacing w:lineRule="auto" w:line="276" w:before="0" w:after="0"/>
              <w:jc w:val="center"/>
              <w:rPr>
                <w:color w:val="0F243E" w:themeColor="text2" w:themeShade="80"/>
                <w:sz w:val="28"/>
                <w:szCs w:val="28"/>
                <w:lang w:val="uk-UA"/>
              </w:rPr>
            </w:pPr>
            <w:r>
              <w:rPr>
                <w:color w:val="0F243E" w:themeColor="text2" w:themeShade="80"/>
                <w:sz w:val="28"/>
                <w:szCs w:val="28"/>
                <w:lang w:val="uk-UA"/>
              </w:rPr>
              <w:t>Загальна кількість балів</w:t>
            </w:r>
          </w:p>
        </w:tc>
      </w:tr>
      <w:tr>
        <w:trPr/>
        <w:tc>
          <w:tcPr>
            <w:tcW w:w="1829" w:type="dxa"/>
            <w:tcBorders>
              <w:top w:val="single" w:sz="4" w:space="0" w:color="0F243E"/>
              <w:left w:val="single" w:sz="4" w:space="0" w:color="0F243E"/>
              <w:bottom w:val="single" w:sz="4" w:space="0" w:color="0F243E"/>
              <w:right w:val="single" w:sz="4" w:space="0" w:color="0F243E"/>
              <w:insideH w:val="single" w:sz="4" w:space="0" w:color="0F243E"/>
              <w:insideV w:val="single" w:sz="4" w:space="0" w:color="0F243E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color w:val="0F243E" w:themeColor="text2" w:themeShade="80"/>
                <w:sz w:val="28"/>
                <w:szCs w:val="28"/>
                <w:lang w:val="uk-UA"/>
              </w:rPr>
            </w:pPr>
            <w:r>
              <w:rPr>
                <w:color w:val="0F243E" w:themeColor="text2" w:themeShade="80"/>
                <w:sz w:val="28"/>
                <w:szCs w:val="28"/>
                <w:lang w:val="uk-UA"/>
              </w:rPr>
            </w:r>
          </w:p>
        </w:tc>
        <w:tc>
          <w:tcPr>
            <w:tcW w:w="1834" w:type="dxa"/>
            <w:tcBorders>
              <w:top w:val="single" w:sz="4" w:space="0" w:color="0F243E"/>
              <w:left w:val="single" w:sz="4" w:space="0" w:color="0F243E"/>
              <w:bottom w:val="single" w:sz="4" w:space="0" w:color="0F243E"/>
              <w:right w:val="single" w:sz="4" w:space="0" w:color="0F243E"/>
              <w:insideH w:val="single" w:sz="4" w:space="0" w:color="0F243E"/>
              <w:insideV w:val="single" w:sz="4" w:space="0" w:color="0F243E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color w:val="0F243E" w:themeColor="text2" w:themeShade="80"/>
                <w:sz w:val="28"/>
                <w:szCs w:val="28"/>
                <w:lang w:val="uk-UA"/>
              </w:rPr>
            </w:pPr>
            <w:r>
              <w:rPr>
                <w:color w:val="0F243E" w:themeColor="text2" w:themeShade="80"/>
                <w:sz w:val="28"/>
                <w:szCs w:val="28"/>
                <w:lang w:val="uk-UA"/>
              </w:rPr>
            </w:r>
          </w:p>
        </w:tc>
        <w:tc>
          <w:tcPr>
            <w:tcW w:w="1832" w:type="dxa"/>
            <w:tcBorders>
              <w:top w:val="single" w:sz="4" w:space="0" w:color="0F243E"/>
              <w:left w:val="single" w:sz="4" w:space="0" w:color="0F243E"/>
              <w:bottom w:val="single" w:sz="4" w:space="0" w:color="0F243E"/>
              <w:right w:val="single" w:sz="4" w:space="0" w:color="0F243E"/>
              <w:insideH w:val="single" w:sz="4" w:space="0" w:color="0F243E"/>
              <w:insideV w:val="single" w:sz="4" w:space="0" w:color="0F243E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color w:val="0F243E" w:themeColor="text2" w:themeShade="80"/>
                <w:sz w:val="28"/>
                <w:szCs w:val="28"/>
                <w:lang w:val="uk-UA"/>
              </w:rPr>
            </w:pPr>
            <w:r>
              <w:rPr>
                <w:color w:val="0F243E" w:themeColor="text2" w:themeShade="80"/>
                <w:sz w:val="28"/>
                <w:szCs w:val="28"/>
                <w:lang w:val="uk-UA"/>
              </w:rPr>
            </w:r>
          </w:p>
        </w:tc>
        <w:tc>
          <w:tcPr>
            <w:tcW w:w="1830" w:type="dxa"/>
            <w:tcBorders>
              <w:top w:val="single" w:sz="4" w:space="0" w:color="0F243E"/>
              <w:left w:val="single" w:sz="4" w:space="0" w:color="0F243E"/>
              <w:bottom w:val="single" w:sz="4" w:space="0" w:color="0F243E"/>
              <w:right w:val="single" w:sz="4" w:space="0" w:color="0F243E"/>
              <w:insideH w:val="single" w:sz="4" w:space="0" w:color="0F243E"/>
              <w:insideV w:val="single" w:sz="4" w:space="0" w:color="0F243E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color w:val="0F243E" w:themeColor="text2" w:themeShade="80"/>
                <w:sz w:val="28"/>
                <w:szCs w:val="28"/>
                <w:lang w:val="uk-UA"/>
              </w:rPr>
            </w:pPr>
            <w:r>
              <w:rPr>
                <w:color w:val="0F243E" w:themeColor="text2" w:themeShade="80"/>
                <w:sz w:val="28"/>
                <w:szCs w:val="28"/>
                <w:lang w:val="uk-UA"/>
              </w:rPr>
            </w:r>
          </w:p>
        </w:tc>
        <w:tc>
          <w:tcPr>
            <w:tcW w:w="1832" w:type="dxa"/>
            <w:tcBorders>
              <w:top w:val="single" w:sz="4" w:space="0" w:color="0F243E"/>
              <w:left w:val="single" w:sz="4" w:space="0" w:color="0F243E"/>
              <w:bottom w:val="single" w:sz="4" w:space="0" w:color="0F243E"/>
              <w:right w:val="single" w:sz="4" w:space="0" w:color="0F243E"/>
              <w:insideH w:val="single" w:sz="4" w:space="0" w:color="0F243E"/>
              <w:insideV w:val="single" w:sz="4" w:space="0" w:color="0F243E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color w:val="0F243E" w:themeColor="text2" w:themeShade="80"/>
                <w:sz w:val="28"/>
                <w:szCs w:val="28"/>
                <w:lang w:val="uk-UA"/>
              </w:rPr>
            </w:pPr>
            <w:r>
              <w:rPr>
                <w:color w:val="0F243E" w:themeColor="text2" w:themeShade="80"/>
                <w:sz w:val="28"/>
                <w:szCs w:val="28"/>
                <w:lang w:val="uk-UA"/>
              </w:rPr>
            </w:r>
          </w:p>
        </w:tc>
        <w:tc>
          <w:tcPr>
            <w:tcW w:w="1830" w:type="dxa"/>
            <w:tcBorders>
              <w:top w:val="single" w:sz="4" w:space="0" w:color="0F243E"/>
              <w:left w:val="single" w:sz="4" w:space="0" w:color="0F243E"/>
              <w:bottom w:val="single" w:sz="4" w:space="0" w:color="0F243E"/>
              <w:right w:val="single" w:sz="4" w:space="0" w:color="0F243E"/>
              <w:insideH w:val="single" w:sz="4" w:space="0" w:color="0F243E"/>
              <w:insideV w:val="single" w:sz="4" w:space="0" w:color="0F243E"/>
            </w:tcBorders>
            <w:shd w:fill="auto" w:val="clear"/>
          </w:tcPr>
          <w:p>
            <w:pPr>
              <w:pStyle w:val="Normal"/>
              <w:spacing w:lineRule="auto" w:line="276" w:before="0" w:after="0"/>
              <w:rPr>
                <w:color w:val="0F243E" w:themeColor="text2" w:themeShade="80"/>
                <w:sz w:val="28"/>
                <w:szCs w:val="28"/>
                <w:lang w:val="uk-UA"/>
              </w:rPr>
            </w:pPr>
            <w:r>
              <w:rPr>
                <w:color w:val="0F243E" w:themeColor="text2" w:themeShade="80"/>
                <w:sz w:val="28"/>
                <w:szCs w:val="28"/>
                <w:lang w:val="uk-UA"/>
              </w:rPr>
            </w:r>
          </w:p>
          <w:p>
            <w:pPr>
              <w:pStyle w:val="Normal"/>
              <w:spacing w:lineRule="auto" w:line="276" w:before="0" w:after="0"/>
              <w:rPr>
                <w:color w:val="0F243E" w:themeColor="text2" w:themeShade="80"/>
                <w:sz w:val="28"/>
                <w:szCs w:val="28"/>
                <w:lang w:val="uk-UA"/>
              </w:rPr>
            </w:pPr>
            <w:r>
              <w:rPr>
                <w:color w:val="0F243E" w:themeColor="text2" w:themeShade="80"/>
                <w:sz w:val="28"/>
                <w:szCs w:val="28"/>
                <w:lang w:val="uk-UA"/>
              </w:rPr>
            </w:r>
          </w:p>
          <w:p>
            <w:pPr>
              <w:pStyle w:val="Normal"/>
              <w:spacing w:lineRule="auto" w:line="276" w:before="0" w:after="0"/>
              <w:rPr>
                <w:color w:val="0F243E" w:themeColor="text2" w:themeShade="80"/>
                <w:sz w:val="28"/>
                <w:szCs w:val="28"/>
                <w:lang w:val="uk-UA"/>
              </w:rPr>
            </w:pPr>
            <w:r>
              <w:rPr>
                <w:color w:val="0F243E" w:themeColor="text2" w:themeShade="80"/>
                <w:sz w:val="28"/>
                <w:szCs w:val="28"/>
                <w:lang w:val="uk-UA"/>
              </w:rPr>
            </w:r>
          </w:p>
        </w:tc>
      </w:tr>
    </w:tbl>
    <w:p>
      <w:pPr>
        <w:pStyle w:val="Normal"/>
        <w:spacing w:lineRule="auto" w:line="276"/>
        <w:rPr>
          <w:color w:val="0F243E" w:themeColor="text2" w:themeShade="80"/>
          <w:sz w:val="14"/>
          <w:szCs w:val="14"/>
          <w:lang w:val="uk-UA"/>
        </w:rPr>
      </w:pPr>
      <w:r>
        <w:rPr>
          <w:color w:val="0F243E" w:themeColor="text2" w:themeShade="80"/>
          <w:sz w:val="14"/>
          <w:szCs w:val="14"/>
          <w:lang w:val="uk-UA"/>
        </w:rPr>
      </w:r>
    </w:p>
    <w:p>
      <w:pPr>
        <w:pStyle w:val="Normal"/>
        <w:spacing w:lineRule="auto" w:line="276"/>
        <w:jc w:val="center"/>
        <w:rPr>
          <w:rFonts w:ascii="Times New Roman" w:hAnsi="Times New Roman" w:cs="Times New Roman"/>
          <w:b/>
          <w:b/>
          <w:color w:val="0F243E" w:themeColor="text2" w:themeShade="80"/>
          <w:sz w:val="28"/>
          <w:szCs w:val="28"/>
          <w:lang w:val="uk-UA"/>
        </w:rPr>
      </w:pPr>
      <w:r>
        <w:rPr>
          <w:rFonts w:cs="Times New Roman"/>
          <w:b/>
          <w:color w:val="0F243E" w:themeColor="text2" w:themeShade="80"/>
          <w:sz w:val="28"/>
          <w:szCs w:val="28"/>
          <w:lang w:val="uk-UA"/>
        </w:rPr>
      </w:r>
    </w:p>
    <w:p>
      <w:pPr>
        <w:pStyle w:val="Normal"/>
        <w:spacing w:lineRule="auto" w:line="276"/>
        <w:jc w:val="center"/>
        <w:rPr/>
      </w:pPr>
      <w:r>
        <w:rPr/>
      </w:r>
    </w:p>
    <w:sectPr>
      <w:type w:val="nextPage"/>
      <w:pgSz w:w="11906" w:h="16838"/>
      <w:pgMar w:left="567" w:right="567" w:header="0" w:top="567" w:footer="0" w:bottom="56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"/>
      <w:lvlJc w:val="left"/>
      <w:pPr>
        <w:ind w:left="795" w:hanging="360"/>
      </w:pPr>
      <w:rPr>
        <w:rFonts w:ascii="Symbol" w:hAnsi="Symbol" w:cs="Symbol" w:hint="default"/>
        <w:sz w:val="28"/>
        <w:rFonts w:cs="Symbol"/>
      </w:rPr>
    </w:lvl>
    <w:lvl w:ilvl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235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955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95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115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555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sz w:val="28"/>
        <w:rFonts w:cs="Symbol"/>
      </w:rPr>
    </w:lvl>
    <w:lvl w:ilvl="1">
      <w:start w:val="2"/>
      <w:numFmt w:val="bullet"/>
      <w:lvlText w:val="•"/>
      <w:lvlJc w:val="left"/>
      <w:pPr>
        <w:ind w:left="1440" w:hanging="360"/>
      </w:pPr>
      <w:rPr>
        <w:rFonts w:ascii="Times New Roman" w:hAnsi="Times New Roman" w:cs="Times New Roman" w:hint="default"/>
        <w:sz w:val="28"/>
        <w:rFonts w:cs="Times New Roman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bullet"/>
      <w:lvlText w:val=""/>
      <w:lvlJc w:val="left"/>
      <w:pPr>
        <w:ind w:left="1287" w:hanging="360"/>
      </w:pPr>
      <w:rPr>
        <w:rFonts w:ascii="Wingdings" w:hAnsi="Wingdings" w:cs="Wingdings" w:hint="default"/>
        <w:sz w:val="28"/>
        <w:rFonts w:cs="Wingdings"/>
      </w:rPr>
    </w:lvl>
    <w:lvl w:ilvl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lvl w:ilvl="0">
      <w:start w:val="1"/>
      <w:numFmt w:val="decimal"/>
      <w:lvlText w:val="%1."/>
      <w:lvlJc w:val="left"/>
      <w:pPr>
        <w:ind w:left="1800" w:hanging="360"/>
      </w:pPr>
    </w:lvl>
    <w:lvl w:ilvl="1">
      <w:start w:val="1"/>
      <w:numFmt w:val="lowerLetter"/>
      <w:lvlText w:val="%2."/>
      <w:lvlJc w:val="left"/>
      <w:pPr>
        <w:ind w:left="2520" w:hanging="360"/>
      </w:pPr>
    </w:lvl>
    <w:lvl w:ilvl="2">
      <w:start w:val="1"/>
      <w:numFmt w:val="lowerRoman"/>
      <w:lvlText w:val="%3."/>
      <w:lvlJc w:val="right"/>
      <w:pPr>
        <w:ind w:left="3240" w:hanging="180"/>
      </w:pPr>
    </w:lvl>
    <w:lvl w:ilvl="3">
      <w:start w:val="1"/>
      <w:numFmt w:val="decimal"/>
      <w:lvlText w:val="%4."/>
      <w:lvlJc w:val="left"/>
      <w:pPr>
        <w:ind w:left="3960" w:hanging="360"/>
      </w:pPr>
    </w:lvl>
    <w:lvl w:ilvl="4">
      <w:start w:val="1"/>
      <w:numFmt w:val="lowerLetter"/>
      <w:lvlText w:val="%5."/>
      <w:lvlJc w:val="left"/>
      <w:pPr>
        <w:ind w:left="4680" w:hanging="360"/>
      </w:pPr>
    </w:lvl>
    <w:lvl w:ilvl="5">
      <w:start w:val="1"/>
      <w:numFmt w:val="lowerRoman"/>
      <w:lvlText w:val="%6."/>
      <w:lvlJc w:val="right"/>
      <w:pPr>
        <w:ind w:left="5400" w:hanging="180"/>
      </w:pPr>
    </w:lvl>
    <w:lvl w:ilvl="6">
      <w:start w:val="1"/>
      <w:numFmt w:val="decimal"/>
      <w:lvlText w:val="%7."/>
      <w:lvlJc w:val="left"/>
      <w:pPr>
        <w:ind w:left="6120" w:hanging="360"/>
      </w:pPr>
    </w:lvl>
    <w:lvl w:ilvl="7">
      <w:start w:val="1"/>
      <w:numFmt w:val="lowerLetter"/>
      <w:lvlText w:val="%8."/>
      <w:lvlJc w:val="left"/>
      <w:pPr>
        <w:ind w:left="6840" w:hanging="360"/>
      </w:pPr>
    </w:lvl>
    <w:lvl w:ilvl="8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lvl w:ilvl="0">
      <w:start w:val="1"/>
      <w:numFmt w:val="bullet"/>
      <w:lvlText w:val=""/>
      <w:lvlJc w:val="left"/>
      <w:pPr>
        <w:ind w:left="2007" w:hanging="360"/>
      </w:pPr>
      <w:rPr>
        <w:rFonts w:ascii="Wingdings" w:hAnsi="Wingdings" w:cs="Wingdings" w:hint="default"/>
        <w:sz w:val="28"/>
        <w:rFonts w:cs="Wingdings"/>
      </w:rPr>
    </w:lvl>
    <w:lvl w:ilvl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3447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4167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607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6327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767" w:hanging="360"/>
      </w:pPr>
      <w:rPr>
        <w:rFonts w:ascii="Wingdings" w:hAnsi="Wingdings" w:cs="Wingdings" w:hint="default"/>
        <w:rFonts w:cs="Wingdings"/>
      </w:rPr>
    </w:lvl>
  </w:abstractNum>
  <w:abstractNum w:abstractNumId="9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df12cd"/>
    <w:pPr>
      <w:widowControl/>
      <w:bidi w:val="0"/>
      <w:spacing w:lineRule="auto" w:line="240" w:before="0" w:after="0"/>
      <w:jc w:val="left"/>
    </w:pPr>
    <w:rPr>
      <w:rFonts w:ascii="Times New Roman" w:hAnsi="Times New Roman" w:eastAsia="Calibri" w:cs="Times New Roman" w:eastAsiaTheme="minorHAnsi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Style14" w:customStyle="1">
    <w:name w:val="Текст выноски Знак"/>
    <w:basedOn w:val="DefaultParagraphFont"/>
    <w:link w:val="a4"/>
    <w:uiPriority w:val="99"/>
    <w:semiHidden/>
    <w:qFormat/>
    <w:rsid w:val="00fc3116"/>
    <w:rPr>
      <w:rFonts w:ascii="Tahoma" w:hAnsi="Tahoma" w:cs="Tahoma"/>
      <w:sz w:val="16"/>
      <w:szCs w:val="16"/>
    </w:rPr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eastAsia="Times New Roman" w:cs="Times New Roman"/>
      <w:sz w:val="28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Courier New"/>
    </w:rPr>
  </w:style>
  <w:style w:type="character" w:styleId="ListLabel26">
    <w:name w:val="ListLabel 26"/>
    <w:qFormat/>
    <w:rPr>
      <w:rFonts w:cs="Courier New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ascii="Times New Roman" w:hAnsi="Times New Roman" w:cs="Symbol"/>
      <w:sz w:val="28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Wingdings"/>
    </w:rPr>
  </w:style>
  <w:style w:type="character" w:styleId="ListLabel31">
    <w:name w:val="ListLabel 31"/>
    <w:qFormat/>
    <w:rPr>
      <w:rFonts w:cs="Symbol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cs="Wingdings"/>
    </w:rPr>
  </w:style>
  <w:style w:type="character" w:styleId="ListLabel34">
    <w:name w:val="ListLabel 34"/>
    <w:qFormat/>
    <w:rPr>
      <w:rFonts w:cs="Symbol"/>
    </w:rPr>
  </w:style>
  <w:style w:type="character" w:styleId="ListLabel35">
    <w:name w:val="ListLabel 35"/>
    <w:qFormat/>
    <w:rPr>
      <w:rFonts w:cs="Courier New"/>
    </w:rPr>
  </w:style>
  <w:style w:type="character" w:styleId="ListLabel36">
    <w:name w:val="ListLabel 36"/>
    <w:qFormat/>
    <w:rPr>
      <w:rFonts w:cs="Wingdings"/>
    </w:rPr>
  </w:style>
  <w:style w:type="character" w:styleId="ListLabel37">
    <w:name w:val="ListLabel 37"/>
    <w:qFormat/>
    <w:rPr>
      <w:rFonts w:ascii="Times New Roman" w:hAnsi="Times New Roman" w:cs="Symbol"/>
      <w:sz w:val="28"/>
    </w:rPr>
  </w:style>
  <w:style w:type="character" w:styleId="ListLabel38">
    <w:name w:val="ListLabel 38"/>
    <w:qFormat/>
    <w:rPr>
      <w:rFonts w:cs="Times New Roman"/>
      <w:sz w:val="28"/>
    </w:rPr>
  </w:style>
  <w:style w:type="character" w:styleId="ListLabel39">
    <w:name w:val="ListLabel 39"/>
    <w:qFormat/>
    <w:rPr>
      <w:rFonts w:cs="Wingdings"/>
    </w:rPr>
  </w:style>
  <w:style w:type="character" w:styleId="ListLabel40">
    <w:name w:val="ListLabel 40"/>
    <w:qFormat/>
    <w:rPr>
      <w:rFonts w:cs="Symbol"/>
    </w:rPr>
  </w:style>
  <w:style w:type="character" w:styleId="ListLabel41">
    <w:name w:val="ListLabel 41"/>
    <w:qFormat/>
    <w:rPr>
      <w:rFonts w:cs="Courier New"/>
    </w:rPr>
  </w:style>
  <w:style w:type="character" w:styleId="ListLabel42">
    <w:name w:val="ListLabel 42"/>
    <w:qFormat/>
    <w:rPr>
      <w:rFonts w:cs="Wingdings"/>
    </w:rPr>
  </w:style>
  <w:style w:type="character" w:styleId="ListLabel43">
    <w:name w:val="ListLabel 43"/>
    <w:qFormat/>
    <w:rPr>
      <w:rFonts w:cs="Symbol"/>
    </w:rPr>
  </w:style>
  <w:style w:type="character" w:styleId="ListLabel44">
    <w:name w:val="ListLabel 44"/>
    <w:qFormat/>
    <w:rPr>
      <w:rFonts w:cs="Courier New"/>
    </w:rPr>
  </w:style>
  <w:style w:type="character" w:styleId="ListLabel45">
    <w:name w:val="ListLabel 45"/>
    <w:qFormat/>
    <w:rPr>
      <w:rFonts w:cs="Wingdings"/>
    </w:rPr>
  </w:style>
  <w:style w:type="character" w:styleId="ListLabel46">
    <w:name w:val="ListLabel 46"/>
    <w:qFormat/>
    <w:rPr>
      <w:rFonts w:cs="Wingdings"/>
      <w:sz w:val="28"/>
    </w:rPr>
  </w:style>
  <w:style w:type="character" w:styleId="ListLabel47">
    <w:name w:val="ListLabel 47"/>
    <w:qFormat/>
    <w:rPr>
      <w:rFonts w:cs="Courier New"/>
    </w:rPr>
  </w:style>
  <w:style w:type="character" w:styleId="ListLabel48">
    <w:name w:val="ListLabel 48"/>
    <w:qFormat/>
    <w:rPr>
      <w:rFonts w:cs="Wingdings"/>
    </w:rPr>
  </w:style>
  <w:style w:type="character" w:styleId="ListLabel49">
    <w:name w:val="ListLabel 49"/>
    <w:qFormat/>
    <w:rPr>
      <w:rFonts w:cs="Symbol"/>
    </w:rPr>
  </w:style>
  <w:style w:type="character" w:styleId="ListLabel50">
    <w:name w:val="ListLabel 50"/>
    <w:qFormat/>
    <w:rPr>
      <w:rFonts w:cs="Courier New"/>
    </w:rPr>
  </w:style>
  <w:style w:type="character" w:styleId="ListLabel51">
    <w:name w:val="ListLabel 51"/>
    <w:qFormat/>
    <w:rPr>
      <w:rFonts w:cs="Wingdings"/>
    </w:rPr>
  </w:style>
  <w:style w:type="character" w:styleId="ListLabel52">
    <w:name w:val="ListLabel 52"/>
    <w:qFormat/>
    <w:rPr>
      <w:rFonts w:cs="Symbol"/>
    </w:rPr>
  </w:style>
  <w:style w:type="character" w:styleId="ListLabel53">
    <w:name w:val="ListLabel 53"/>
    <w:qFormat/>
    <w:rPr>
      <w:rFonts w:cs="Courier New"/>
    </w:rPr>
  </w:style>
  <w:style w:type="character" w:styleId="ListLabel54">
    <w:name w:val="ListLabel 54"/>
    <w:qFormat/>
    <w:rPr>
      <w:rFonts w:cs="Wingdings"/>
    </w:rPr>
  </w:style>
  <w:style w:type="character" w:styleId="ListLabel55">
    <w:name w:val="ListLabel 55"/>
    <w:qFormat/>
    <w:rPr>
      <w:rFonts w:cs="Wingdings"/>
      <w:sz w:val="28"/>
    </w:rPr>
  </w:style>
  <w:style w:type="character" w:styleId="ListLabel56">
    <w:name w:val="ListLabel 56"/>
    <w:qFormat/>
    <w:rPr>
      <w:rFonts w:cs="Courier New"/>
    </w:rPr>
  </w:style>
  <w:style w:type="character" w:styleId="ListLabel57">
    <w:name w:val="ListLabel 57"/>
    <w:qFormat/>
    <w:rPr>
      <w:rFonts w:cs="Wingdings"/>
    </w:rPr>
  </w:style>
  <w:style w:type="character" w:styleId="ListLabel58">
    <w:name w:val="ListLabel 58"/>
    <w:qFormat/>
    <w:rPr>
      <w:rFonts w:cs="Symbol"/>
    </w:rPr>
  </w:style>
  <w:style w:type="character" w:styleId="ListLabel59">
    <w:name w:val="ListLabel 59"/>
    <w:qFormat/>
    <w:rPr>
      <w:rFonts w:cs="Courier New"/>
    </w:rPr>
  </w:style>
  <w:style w:type="character" w:styleId="ListLabel60">
    <w:name w:val="ListLabel 60"/>
    <w:qFormat/>
    <w:rPr>
      <w:rFonts w:cs="Wingdings"/>
    </w:rPr>
  </w:style>
  <w:style w:type="character" w:styleId="ListLabel61">
    <w:name w:val="ListLabel 61"/>
    <w:qFormat/>
    <w:rPr>
      <w:rFonts w:cs="Symbol"/>
    </w:rPr>
  </w:style>
  <w:style w:type="character" w:styleId="ListLabel62">
    <w:name w:val="ListLabel 62"/>
    <w:qFormat/>
    <w:rPr>
      <w:rFonts w:cs="Courier New"/>
    </w:rPr>
  </w:style>
  <w:style w:type="character" w:styleId="ListLabel63">
    <w:name w:val="ListLabel 63"/>
    <w:qFormat/>
    <w:rPr>
      <w:rFonts w:cs="Wingdings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NoSpacing">
    <w:name w:val="No Spacing"/>
    <w:uiPriority w:val="1"/>
    <w:qFormat/>
    <w:rsid w:val="00ee2785"/>
    <w:pPr>
      <w:widowControl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4"/>
      <w:szCs w:val="22"/>
      <w:lang w:val="ru-RU" w:eastAsia="en-US" w:bidi="ar-SA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fc3116"/>
    <w:pPr/>
    <w:rPr>
      <w:rFonts w:ascii="Tahoma" w:hAnsi="Tahoma" w:cs="Tahoma"/>
      <w:sz w:val="16"/>
      <w:szCs w:val="16"/>
    </w:rPr>
  </w:style>
  <w:style w:type="paragraph" w:styleId="1" w:customStyle="1">
    <w:name w:val="1"/>
    <w:basedOn w:val="Normal"/>
    <w:qFormat/>
    <w:rsid w:val="00df12cd"/>
    <w:pPr>
      <w:spacing w:beforeAutospacing="1" w:afterAutospacing="1"/>
    </w:pPr>
    <w:rPr>
      <w:rFonts w:eastAsia="Times New Roman"/>
    </w:rPr>
  </w:style>
  <w:style w:type="paragraph" w:styleId="11" w:customStyle="1">
    <w:name w:val="11"/>
    <w:basedOn w:val="Normal"/>
    <w:qFormat/>
    <w:rsid w:val="000c34d0"/>
    <w:pPr>
      <w:spacing w:beforeAutospacing="1" w:afterAutospacing="1"/>
    </w:pPr>
    <w:rPr>
      <w:rFonts w:eastAsia="Times New Roman"/>
    </w:rPr>
  </w:style>
  <w:style w:type="paragraph" w:styleId="A0" w:customStyle="1">
    <w:name w:val="a0"/>
    <w:basedOn w:val="Normal"/>
    <w:qFormat/>
    <w:rsid w:val="000c34d0"/>
    <w:pPr>
      <w:spacing w:beforeAutospacing="1" w:afterAutospacing="1"/>
    </w:pPr>
    <w:rPr>
      <w:rFonts w:eastAsia="Times New Roman"/>
    </w:rPr>
  </w:style>
  <w:style w:type="paragraph" w:styleId="ListParagraph">
    <w:name w:val="List Paragraph"/>
    <w:basedOn w:val="Normal"/>
    <w:uiPriority w:val="34"/>
    <w:qFormat/>
    <w:rsid w:val="00521743"/>
    <w:pPr>
      <w:spacing w:before="0" w:after="0"/>
      <w:ind w:left="720" w:hanging="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bd1700"/>
    <w:pPr>
      <w:spacing w:beforeAutospacing="1" w:afterAutospacing="1"/>
    </w:pPr>
    <w:rPr>
      <w:rFonts w:eastAsia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1"/>
    <w:uiPriority w:val="59"/>
    <w:rsid w:val="00000e7b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Application>LibreOffice/6.1.3.2$Windows_X86_64 LibreOffice_project/86daf60bf00efa86ad547e59e09d6bb77c699acb</Application>
  <Pages>8</Pages>
  <Words>1784</Words>
  <Characters>11050</Characters>
  <CharactersWithSpaces>13073</CharactersWithSpaces>
  <Paragraphs>161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2015-12-01T05:07:00Z</dcterms:created>
  <dc:creator>1</dc:creator>
  <dc:description/>
  <dc:language>uk-UA</dc:language>
  <cp:lastModifiedBy/>
  <cp:lastPrinted>2016-12-06T22:50:00Z</cp:lastPrinted>
  <dcterms:modified xsi:type="dcterms:W3CDTF">2021-02-20T22:00:36Z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