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6.jpeg" ContentType="image/jpeg"/>
  <Override PartName="/word/media/image5.png" ContentType="image/png"/>
  <Override PartName="/word/media/image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ПЛАН-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КОНСПЕКТ УРОКУ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 БІОЛОГІЇ 7 КЛАС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Тема.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Риби: різноманітність, роль у природі, значення в житті людини.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color w:val="A6A6A6"/>
          <w:sz w:val="28"/>
          <w:szCs w:val="28"/>
          <w:lang w:val="uk-UA"/>
        </w:rPr>
      </w:pPr>
      <w:r>
        <w:rPr>
          <w:rFonts w:ascii="Times New Roman" w:hAnsi="Times New Roman"/>
          <w:b/>
          <w:color w:val="A6A6A6"/>
          <w:sz w:val="28"/>
          <w:szCs w:val="28"/>
          <w:lang w:val="uk-UA"/>
        </w:rPr>
        <w:t>Мета.</w:t>
      </w:r>
      <w:r>
        <w:rPr>
          <w:rFonts w:cs="Times New Roman" w:ascii="Times New Roman" w:hAnsi="Times New Roman"/>
          <w:b/>
          <w:color w:val="A6A6A6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ознайомити учнів із різноманітністю кісткових та хрящових риб, значенням риб у природі й житті людини; формувати вміння розпізнавати представників рядів кісткових та хрящових риб за зовнішнім виглядом; розвивати можливість отримувати міцні знання, вміння і навички шляхом самостійної роботи з додатковою літературою; увагу, кмітливість, логічне мислення, активну пізнавальну діяльність, інтерес до вивчення біології, систему знань, умінь і навиків на основі між предметних зв’язків; виховувати гуманне ставлення до тварин, відповідальність за збереження рибних багатств</w:t>
      </w:r>
      <w:r>
        <w:rPr>
          <w:sz w:val="28"/>
          <w:szCs w:val="28"/>
          <w:lang w:val="uk-UA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Очікувані результати навчання учнів.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</w:rPr>
      </w:pPr>
      <w:bookmarkStart w:id="1" w:name="_Hlk24015868"/>
      <w:bookmarkEnd w:id="1"/>
      <w:r>
        <w:rPr>
          <w:rFonts w:ascii="Times New Roman" w:hAnsi="Times New Roman"/>
          <w:b/>
          <w:sz w:val="28"/>
          <w:szCs w:val="28"/>
        </w:rPr>
        <w:t>Знаннєвий компонент.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Учні:</w:t>
      </w:r>
      <w:r>
        <w:rPr>
          <w:rFonts w:ascii="Times New Roman" w:hAnsi="Times New Roman"/>
          <w:sz w:val="28"/>
          <w:szCs w:val="28"/>
        </w:rPr>
        <w:t xml:space="preserve"> зна</w:t>
      </w:r>
      <w:r>
        <w:rPr>
          <w:rFonts w:ascii="Times New Roman" w:hAnsi="Times New Roman"/>
          <w:sz w:val="28"/>
          <w:szCs w:val="28"/>
          <w:lang w:val="uk-UA"/>
        </w:rPr>
        <w:t>ю</w:t>
      </w:r>
      <w:r>
        <w:rPr>
          <w:rFonts w:ascii="Times New Roman" w:hAnsi="Times New Roman"/>
          <w:sz w:val="28"/>
          <w:szCs w:val="28"/>
        </w:rPr>
        <w:t xml:space="preserve">ть </w:t>
      </w:r>
      <w:r>
        <w:rPr>
          <w:rFonts w:ascii="Times New Roman" w:hAnsi="Times New Roman"/>
          <w:sz w:val="28"/>
          <w:szCs w:val="28"/>
          <w:lang w:val="uk-UA"/>
        </w:rPr>
        <w:t xml:space="preserve">основні ознаки хрящових і кісткових риб, </w:t>
      </w:r>
      <w:r>
        <w:rPr>
          <w:rFonts w:cs="Times New Roman" w:ascii="Times New Roman" w:hAnsi="Times New Roman"/>
          <w:iCs/>
          <w:sz w:val="28"/>
          <w:szCs w:val="28"/>
          <w:lang w:val="uk-UA"/>
        </w:rPr>
        <w:t>наводять приклади</w:t>
      </w:r>
      <w:r>
        <w:rPr>
          <w:rFonts w:ascii="Times New Roman" w:hAnsi="Times New Roman"/>
          <w:sz w:val="28"/>
          <w:szCs w:val="28"/>
          <w:lang w:val="uk-UA"/>
        </w:rPr>
        <w:t xml:space="preserve"> представників кожного ряду хрящових і кісткових риб; </w:t>
      </w:r>
      <w:r>
        <w:rPr>
          <w:rFonts w:ascii="Times New Roman" w:hAnsi="Times New Roman"/>
          <w:sz w:val="28"/>
          <w:szCs w:val="28"/>
        </w:rPr>
        <w:t>опрацьову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>
        <w:rPr>
          <w:rFonts w:ascii="Times New Roman" w:hAnsi="Times New Roman"/>
          <w:sz w:val="28"/>
          <w:szCs w:val="28"/>
        </w:rPr>
        <w:t>, систематизу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>
        <w:rPr>
          <w:rFonts w:eastAsia="Calibri" w:cs="Times New Roman"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 xml:space="preserve"> представля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>
        <w:rPr>
          <w:rFonts w:eastAsia="Calibri" w:cs="Times New Roman" w:ascii="Times New Roman" w:hAnsi="Times New Roman"/>
          <w:sz w:val="28"/>
          <w:szCs w:val="28"/>
        </w:rPr>
        <w:t xml:space="preserve"> інформацію природничого змісту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lang w:val="uk-UA"/>
        </w:rPr>
        <w:t xml:space="preserve"> називають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середовищ</w:t>
      </w:r>
      <w:r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 xml:space="preserve"> існування тварин;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визначають ознаки будови, які відрізняють риб від інших груп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живих організмів; </w:t>
      </w:r>
      <w:r>
        <w:rPr>
          <w:rFonts w:ascii="Times New Roman" w:hAnsi="Times New Roman"/>
          <w:sz w:val="28"/>
          <w:szCs w:val="28"/>
        </w:rPr>
        <w:t>розумі</w:t>
      </w:r>
      <w:r>
        <w:rPr>
          <w:rFonts w:ascii="Times New Roman" w:hAnsi="Times New Roman"/>
          <w:sz w:val="28"/>
          <w:szCs w:val="28"/>
          <w:lang w:val="uk-UA"/>
        </w:rPr>
        <w:t>ю</w:t>
      </w:r>
      <w:r>
        <w:rPr>
          <w:rFonts w:ascii="Times New Roman" w:hAnsi="Times New Roman"/>
          <w:sz w:val="28"/>
          <w:szCs w:val="28"/>
        </w:rPr>
        <w:t xml:space="preserve">ть </w:t>
      </w:r>
      <w:r>
        <w:rPr>
          <w:rFonts w:ascii="Times New Roman" w:hAnsi="Times New Roman"/>
          <w:sz w:val="28"/>
          <w:szCs w:val="28"/>
          <w:lang w:val="uk-UA"/>
        </w:rPr>
        <w:t>значення риб у природі і в житті людини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cs="Arial" w:ascii="Arial" w:hAnsi="Arial"/>
          <w:iCs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bookmarkStart w:id="2" w:name="_Hlk240158681"/>
      <w:bookmarkEnd w:id="2"/>
      <w:r>
        <w:rPr>
          <w:rFonts w:ascii="Times New Roman" w:hAnsi="Times New Roman"/>
          <w:b/>
          <w:sz w:val="28"/>
          <w:szCs w:val="28"/>
          <w:lang w:val="uk-UA"/>
        </w:rPr>
        <w:t>Діяльнісний компонент.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i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Учні</w:t>
      </w:r>
      <w:r>
        <w:rPr>
          <w:rFonts w:cs="Arial" w:ascii="Arial" w:hAnsi="Arial"/>
          <w:i/>
          <w:iCs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iCs/>
          <w:sz w:val="28"/>
          <w:szCs w:val="28"/>
          <w:lang w:val="uk-UA"/>
        </w:rPr>
        <w:t xml:space="preserve">описують основні ознаки пристосування до життя у водному середовищі представників різних рядів </w:t>
      </w:r>
      <w:r>
        <w:rPr>
          <w:rFonts w:cs="Times New Roman" w:ascii="Times New Roman" w:hAnsi="Times New Roman"/>
          <w:sz w:val="28"/>
          <w:szCs w:val="28"/>
          <w:lang w:val="uk-UA"/>
        </w:rPr>
        <w:t>хрящових і кісткових риб;</w:t>
      </w:r>
      <w:r>
        <w:rPr>
          <w:rFonts w:cs="Times New Roman"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 уміють розрізняти між собою </w:t>
      </w:r>
      <w:r>
        <w:rPr>
          <w:rFonts w:cs="Times New Roman" w:ascii="Times New Roman" w:hAnsi="Times New Roman"/>
          <w:iCs/>
          <w:sz w:val="28"/>
          <w:szCs w:val="28"/>
          <w:lang w:val="uk-UA"/>
        </w:rPr>
        <w:t xml:space="preserve">представників різних рядів </w:t>
      </w:r>
      <w:r>
        <w:rPr>
          <w:rFonts w:cs="Times New Roman" w:ascii="Times New Roman" w:hAnsi="Times New Roman"/>
          <w:sz w:val="28"/>
          <w:szCs w:val="28"/>
          <w:lang w:val="uk-UA"/>
        </w:rPr>
        <w:t>хрящових і кісткових риб за зовнішнім виглядом і типологічними особливостями; розпізнають риб на зображеннях та фотоілюстраціях.</w:t>
      </w:r>
      <w:r>
        <w:rPr>
          <w:rFonts w:cs="Arial" w:ascii="Arial" w:hAnsi="Arial"/>
          <w:i/>
          <w:iCs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Ціннісний компонент.</w:t>
      </w:r>
      <w:bookmarkStart w:id="3" w:name="_Hlk24016673"/>
      <w:bookmarkEnd w:id="3"/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color w:val="A6A6A6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Учні: </w:t>
      </w:r>
      <w:r>
        <w:rPr>
          <w:rFonts w:cs="Times New Roman" w:ascii="Times New Roman" w:hAnsi="Times New Roman"/>
          <w:sz w:val="28"/>
          <w:szCs w:val="28"/>
          <w:lang w:val="uk-UA"/>
        </w:rPr>
        <w:t>усвідомлюють значення риб у природі і в житті людини; роблять висновки про відповідальність людини за збереження рибних багатств</w:t>
      </w:r>
      <w:r>
        <w:rPr>
          <w:sz w:val="28"/>
          <w:szCs w:val="28"/>
          <w:lang w:val="uk-UA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Ключові компетентності: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вільне володіння державною мовою (вміння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 xml:space="preserve">здобувати та опрацьовувати інформацію з різних </w:t>
      </w:r>
      <w:r>
        <w:rPr>
          <w:rFonts w:ascii="Times New Roman" w:hAnsi="Times New Roman"/>
          <w:sz w:val="28"/>
          <w:szCs w:val="28"/>
          <w:lang w:val="uk-UA"/>
        </w:rPr>
        <w:t xml:space="preserve">цифрових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джерел</w:t>
      </w:r>
      <w:r>
        <w:rPr>
          <w:rFonts w:ascii="Times New Roman" w:hAnsi="Times New Roman"/>
          <w:sz w:val="28"/>
          <w:szCs w:val="28"/>
          <w:lang w:val="uk-UA"/>
        </w:rPr>
        <w:t>);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fill="FFFFFF" w:val="clear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здатність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спілкуватися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</w:rPr>
        <w:t> </w:t>
      </w:r>
      <w:hyperlink r:id="rId2">
        <w:r>
          <w:rPr>
            <w:rFonts w:cs="Times New Roman" w:ascii="Times New Roman" w:hAnsi="Times New Roman"/>
            <w:bCs/>
            <w:color w:val="000000" w:themeColor="text1"/>
            <w:sz w:val="28"/>
            <w:szCs w:val="28"/>
            <w:u w:val="none"/>
            <w:shd w:fill="FFFFFF" w:val="clear"/>
            <w:lang w:val="uk-UA"/>
          </w:rPr>
          <w:t>рідною мовою</w:t>
        </w:r>
      </w:hyperlink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fill="FFFFFF" w:val="clear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 xml:space="preserve">- здатність спілкуватися іноземною мовою (латинь);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17"/>
          <w:shd w:fill="FFFFFF" w:val="clear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- математична компетентність (</w:t>
      </w:r>
      <w:r>
        <w:rPr>
          <w:rFonts w:cs="Times New Roman" w:ascii="Times New Roman" w:hAnsi="Times New Roman"/>
          <w:bCs/>
          <w:color w:val="000000" w:themeColor="text1"/>
          <w:sz w:val="28"/>
          <w:szCs w:val="17"/>
          <w:shd w:fill="FFFFFF" w:val="clear"/>
          <w:lang w:val="uk-UA"/>
        </w:rPr>
        <w:t>знання</w:t>
      </w:r>
      <w:r>
        <w:rPr>
          <w:rFonts w:cs="Times New Roman" w:ascii="Times New Roman" w:hAnsi="Times New Roman"/>
          <w:bCs/>
          <w:color w:val="000000" w:themeColor="text1"/>
          <w:sz w:val="28"/>
          <w:szCs w:val="17"/>
          <w:shd w:fill="FFFFFF" w:val="clear"/>
        </w:rPr>
        <w:t> </w:t>
      </w:r>
      <w:hyperlink r:id="rId3">
        <w:r>
          <w:rPr>
            <w:rFonts w:cs="Times New Roman" w:ascii="Times New Roman" w:hAnsi="Times New Roman"/>
            <w:bCs/>
            <w:color w:val="000000" w:themeColor="text1"/>
            <w:sz w:val="28"/>
            <w:szCs w:val="17"/>
            <w:u w:val="none"/>
            <w:shd w:fill="FFFFFF" w:val="clear"/>
            <w:lang w:val="uk-UA"/>
          </w:rPr>
          <w:t>математики</w:t>
        </w:r>
      </w:hyperlink>
      <w:r>
        <w:rPr>
          <w:rFonts w:cs="Times New Roman" w:ascii="Times New Roman" w:hAnsi="Times New Roman"/>
          <w:bCs/>
          <w:color w:val="000000" w:themeColor="text1"/>
          <w:sz w:val="28"/>
          <w:szCs w:val="17"/>
          <w:shd w:fill="FFFFFF" w:val="clear"/>
          <w:lang w:val="uk-UA"/>
        </w:rPr>
        <w:t xml:space="preserve">);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17"/>
          <w:shd w:fill="FFFFFF" w:val="clear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17"/>
          <w:shd w:fill="FFFFFF" w:val="clear"/>
          <w:lang w:val="uk-UA"/>
        </w:rPr>
        <w:t>- компетентності в галузі природничих наук (пояснення світу природи – пристосування риб до життя у водному середовищі, розповсюдження, визначення питань і формулювання висновків на основі отриманої інформації – висновок про значення риб у природі та житті людини; розуміння змін, спричинених людською діяльністю, і відповідальність особи як громадянина за наслідки цієї діяльності – природоохоронна діяльність, Червона книга);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fill="FFFFFF" w:val="clear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17"/>
          <w:shd w:fill="FFFFFF" w:val="clear"/>
          <w:lang w:val="uk-UA"/>
        </w:rPr>
        <w:t>- екологічна компетентність (дотримання правил природоохоронної поведінки, розуміння контексту і взаємозв’язку господарської людської діяльності і важливості збереження природи для сталого розвитку суспільства);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fill="FFFFFF" w:val="clear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- інформаційно-комунікаційна компетентність (н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</w:rPr>
        <w:t>авички роботи з цифровими носіями</w:t>
      </w:r>
      <w:r>
        <w:rPr>
          <w:rFonts w:cs="Arial" w:ascii="Arial" w:hAnsi="Arial"/>
          <w:color w:val="000000" w:themeColor="text1"/>
          <w:sz w:val="17"/>
          <w:szCs w:val="17"/>
          <w:shd w:fill="FFFFFF" w:val="clear"/>
          <w:lang w:val="uk-UA"/>
        </w:rPr>
        <w:t xml:space="preserve">, 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н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</w:rPr>
        <w:t>авчання заради здобуття знань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 xml:space="preserve">, 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</w:rPr>
        <w:t>соціальні та громадянські навички</w:t>
      </w: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>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Cs/>
          <w:color w:val="000000" w:themeColor="text1"/>
          <w:sz w:val="28"/>
          <w:szCs w:val="28"/>
          <w:shd w:fill="FFFFFF" w:val="clear"/>
          <w:lang w:val="uk-UA"/>
        </w:rPr>
        <w:t xml:space="preserve">-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навчання впродовж життя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спроможність навчатися і працювати в колективі та самостійно, організовувати своє навчання, оцінювати його, ділитися його результатами з іншими</w:t>
      </w:r>
      <w:r>
        <w:rPr>
          <w:rFonts w:ascii="Times New Roman" w:hAnsi="Times New Roman"/>
          <w:sz w:val="28"/>
          <w:szCs w:val="28"/>
          <w:lang w:val="uk-UA"/>
        </w:rPr>
        <w:t>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громадянські та соціальні компетентності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eastAsia="Calibri" w:cs="Times New Roman" w:ascii="Times New Roman" w:hAnsi="Times New Roman"/>
          <w:sz w:val="28"/>
          <w:szCs w:val="28"/>
        </w:rPr>
        <w:t>уміння конструктивно співпрацювати</w:t>
      </w:r>
      <w:r>
        <w:rPr>
          <w:rFonts w:ascii="Times New Roman" w:hAnsi="Times New Roman"/>
          <w:sz w:val="28"/>
          <w:szCs w:val="28"/>
          <w:lang w:val="uk-UA"/>
        </w:rPr>
        <w:t xml:space="preserve"> у команді, </w:t>
      </w:r>
      <w:r>
        <w:rPr>
          <w:rFonts w:eastAsia="Calibri" w:cs="Times New Roman" w:ascii="Times New Roman" w:hAnsi="Times New Roman"/>
          <w:sz w:val="28"/>
          <w:szCs w:val="28"/>
        </w:rPr>
        <w:t>дбайливе ставлення до особистого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здоров’я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eastAsia="Calibri" w:cs="Times New Roman" w:ascii="Times New Roman" w:hAnsi="Times New Roman"/>
          <w:sz w:val="28"/>
          <w:szCs w:val="28"/>
        </w:rPr>
        <w:t>розуміння правил поведінки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val="uk-UA"/>
        </w:rPr>
        <w:t>Наскрізні змістові лінії: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</w:rPr>
      </w:pPr>
      <w:r>
        <w:rPr>
          <w:rStyle w:val="Strong"/>
          <w:rFonts w:ascii="Times New Roman" w:hAnsi="Times New Roman"/>
          <w:b w:val="false"/>
          <w:sz w:val="28"/>
        </w:rPr>
        <w:t>«Екологічна безпека та сталий розвиток»</w:t>
      </w:r>
      <w:r>
        <w:rPr>
          <w:rFonts w:ascii="Times New Roman" w:hAnsi="Times New Roman"/>
          <w:sz w:val="28"/>
        </w:rPr>
        <w:t xml:space="preserve"> націлена на формування в учнів соціальної активності, відповідальності та екологічної свідомості у вирішенні питань збереження довкілля; вплив людини та її діяльності на сталість водних екосистем; дотримання екологічної етики щодо поведінки людини в природі; значення охорони тваринного світу; значення Червоної книги;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«Громадянська відповідальність» спрямована на вивчення тваринного світу України з позиції збереження природних багатств; різноманітності представників рибних багатств свого краю; громадянської позиції щодо збереження природи;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"Здоров'я і безпека" попередження зараження паразитичними безхребетними (червами) через обізнаність різноманітності представників рядів кісткових риб, які можуть бути проміжними хазяїнами у циклі розвитку паразитів.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Наскрізні вміння: </w:t>
      </w:r>
    </w:p>
    <w:p>
      <w:pPr>
        <w:pStyle w:val="Style27"/>
        <w:numPr>
          <w:ilvl w:val="0"/>
          <w:numId w:val="2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читати з розумінням, що передбачає здатність до інтелектуального сприймання і усвідомлення прочитаного, розуміння інформації, переданої у різний спосіб або відтвореної технічними пристроями;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висловлення власної думки усно (передавати словесно власні думки);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читання з розумінням;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критичне та системне мислення (визначення характерних ознак тварин, використовуючи різноманітні ресурси);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конструктивне керування емоціями;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співпрацювати з іншими.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Поняття, введені вперше: </w:t>
      </w:r>
      <w:r>
        <w:rPr>
          <w:rFonts w:eastAsia="Calibri" w:cs="Times New Roman" w:ascii="Times New Roman" w:hAnsi="Times New Roman"/>
          <w:sz w:val="28"/>
          <w:szCs w:val="28"/>
          <w:lang w:val="uk-UA"/>
        </w:rPr>
        <w:t>кісткові риби, хрящові риби</w:t>
      </w:r>
      <w:r>
        <w:rPr>
          <w:rFonts w:ascii="Times New Roman" w:hAnsi="Times New Roman"/>
          <w:sz w:val="28"/>
          <w:szCs w:val="28"/>
          <w:lang w:val="uk-UA"/>
        </w:rPr>
        <w:t xml:space="preserve">, плавальний міхур, глоткові зуби.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>Поняття, які розвиваються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хорда, хребет, зяброві щілини, зяброві  кришки, плавці.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Обладнання та матеріали: </w:t>
      </w:r>
      <w:r>
        <w:rPr>
          <w:rFonts w:ascii="Times New Roman" w:hAnsi="Times New Roman"/>
          <w:sz w:val="28"/>
          <w:szCs w:val="32"/>
          <w:lang w:val="uk-UA"/>
        </w:rPr>
        <w:t>ноутбук</w:t>
      </w:r>
      <w:r>
        <w:rPr>
          <w:rFonts w:eastAsia="Calibri" w:cs="Times New Roman" w:ascii="Times New Roman" w:hAnsi="Times New Roman"/>
          <w:sz w:val="28"/>
          <w:szCs w:val="32"/>
          <w:lang w:val="uk-UA"/>
        </w:rPr>
        <w:t>,</w:t>
      </w:r>
      <w:r>
        <w:rPr>
          <w:rFonts w:ascii="Times New Roman" w:hAnsi="Times New Roman"/>
          <w:sz w:val="28"/>
          <w:szCs w:val="32"/>
          <w:lang w:val="uk-UA"/>
        </w:rPr>
        <w:t xml:space="preserve"> презентація із</w:t>
      </w:r>
      <w:r>
        <w:rPr>
          <w:rFonts w:eastAsia="Calibri" w:cs="Times New Roman" w:ascii="Times New Roman" w:hAnsi="Times New Roman"/>
          <w:sz w:val="28"/>
          <w:szCs w:val="32"/>
          <w:lang w:val="uk-UA"/>
        </w:rPr>
        <w:t xml:space="preserve"> зображення</w:t>
      </w:r>
      <w:r>
        <w:rPr>
          <w:rFonts w:ascii="Times New Roman" w:hAnsi="Times New Roman"/>
          <w:sz w:val="28"/>
          <w:szCs w:val="32"/>
          <w:lang w:val="uk-UA"/>
        </w:rPr>
        <w:t>ми</w:t>
      </w:r>
      <w:r>
        <w:rPr>
          <w:rFonts w:eastAsia="Calibri" w:cs="Times New Roman" w:ascii="Times New Roman" w:hAnsi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/>
          <w:sz w:val="28"/>
          <w:szCs w:val="32"/>
          <w:lang w:val="uk-UA"/>
        </w:rPr>
        <w:t xml:space="preserve">представників </w:t>
      </w:r>
      <w:r>
        <w:rPr>
          <w:rFonts w:eastAsia="Calibri" w:cs="Times New Roman" w:ascii="Times New Roman" w:hAnsi="Times New Roman"/>
          <w:sz w:val="28"/>
          <w:szCs w:val="32"/>
          <w:lang w:val="uk-UA"/>
        </w:rPr>
        <w:t xml:space="preserve">кісткових та хрящових риб, </w:t>
      </w:r>
      <w:r>
        <w:rPr>
          <w:rFonts w:ascii="Times New Roman" w:hAnsi="Times New Roman"/>
          <w:sz w:val="28"/>
          <w:szCs w:val="32"/>
          <w:lang w:val="uk-UA"/>
        </w:rPr>
        <w:t xml:space="preserve">матеріалами до уроку, дошка </w:t>
      </w:r>
      <w:r>
        <w:rPr>
          <w:rFonts w:ascii="Times New Roman" w:hAnsi="Times New Roman"/>
          <w:sz w:val="28"/>
          <w:szCs w:val="32"/>
          <w:lang w:val="en-US"/>
        </w:rPr>
        <w:t>Padlet</w:t>
      </w:r>
      <w:r>
        <w:rPr>
          <w:rFonts w:ascii="Times New Roman" w:hAnsi="Times New Roman"/>
          <w:sz w:val="28"/>
          <w:szCs w:val="32"/>
          <w:lang w:val="uk-UA"/>
        </w:rPr>
        <w:t>, зошити, підручники, ручки.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комбінований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Форма проведення уроку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онлайн урок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shd w:fill="FFFFFF" w:val="clear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uk-UA"/>
        </w:rPr>
        <w:t>Навчальні ресурси: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4">
        <w:r>
          <w:rPr>
            <w:rFonts w:cs="Times New Roman" w:ascii="Times New Roman" w:hAnsi="Times New Roman"/>
            <w:bCs/>
            <w:sz w:val="28"/>
            <w:szCs w:val="28"/>
            <w:shd w:fill="FFFFFF" w:val="clear"/>
          </w:rPr>
          <w:t>Microsoft</w:t>
        </w:r>
        <w:r>
          <w:rPr>
            <w:rFonts w:cs="Times New Roman" w:ascii="Times New Roman" w:hAnsi="Times New Roman"/>
            <w:bCs/>
            <w:sz w:val="28"/>
            <w:szCs w:val="28"/>
            <w:shd w:fill="FFFFFF" w:val="clear"/>
            <w:lang w:val="uk-UA"/>
          </w:rPr>
          <w:t xml:space="preserve"> </w:t>
        </w:r>
        <w:r>
          <w:rPr>
            <w:rFonts w:cs="Times New Roman" w:ascii="Times New Roman" w:hAnsi="Times New Roman"/>
            <w:bCs/>
            <w:sz w:val="28"/>
            <w:szCs w:val="28"/>
            <w:shd w:fill="FFFFFF" w:val="clear"/>
          </w:rPr>
          <w:t>PowerPoint</w:t>
        </w:r>
      </w:hyperlink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hyperlink r:id="rId5">
        <w:r>
          <w:rPr>
            <w:rFonts w:cs="Times New Roman" w:ascii="Times New Roman" w:hAnsi="Times New Roman"/>
            <w:sz w:val="28"/>
            <w:szCs w:val="28"/>
            <w:lang w:val="uk-UA"/>
          </w:rPr>
          <w:t xml:space="preserve">  </w:t>
        </w:r>
      </w:hyperlink>
      <w:r>
        <w:rPr>
          <w:rFonts w:ascii="Times New Roman" w:hAnsi="Times New Roman"/>
          <w:b/>
          <w:sz w:val="28"/>
          <w:szCs w:val="28"/>
          <w:lang w:val="uk-UA"/>
        </w:rPr>
        <w:t xml:space="preserve">Друковані: </w:t>
      </w:r>
      <w:r>
        <w:rPr>
          <w:rFonts w:ascii="Times New Roman" w:hAnsi="Times New Roman"/>
          <w:sz w:val="28"/>
          <w:szCs w:val="28"/>
          <w:lang w:val="uk-UA"/>
        </w:rPr>
        <w:t>підручник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1A0DAB"/>
          <w:u w:val="single"/>
          <w:shd w:fill="FFFFFF" w:val="clear"/>
          <w:lang w:val="en-US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Інтернет-ресурси: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дошка </w:t>
      </w:r>
      <w:r>
        <w:rPr>
          <w:rFonts w:cs="Times New Roman" w:ascii="Times New Roman" w:hAnsi="Times New Roman"/>
          <w:sz w:val="28"/>
          <w:szCs w:val="28"/>
          <w:lang w:val="en-US"/>
        </w:rPr>
        <w:t>Padlet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lang w:val="en-US"/>
        </w:rPr>
        <w:t>Jamboard</w:t>
      </w:r>
      <w:r>
        <w:rPr>
          <w:rFonts w:cs="Times New Roman" w:ascii="Times New Roman" w:hAnsi="Times New Roman"/>
          <w:b/>
          <w:bCs/>
          <w:lang w:val="uk-UA"/>
        </w:rPr>
        <w:t xml:space="preserve">, </w:t>
      </w:r>
      <w:hyperlink r:id="rId6">
        <w:r>
          <w:rPr>
            <w:rFonts w:cs="Times New Roman" w:ascii="Times New Roman" w:hAnsi="Times New Roman"/>
            <w:bCs/>
            <w:sz w:val="28"/>
            <w:szCs w:val="24"/>
            <w:shd w:fill="FFFFFF" w:val="clear"/>
            <w:lang w:val="en-US"/>
          </w:rPr>
          <w:t>Mozaik Education</w:t>
        </w:r>
      </w:hyperlink>
    </w:p>
    <w:p>
      <w:pPr>
        <w:pStyle w:val="1"/>
        <w:shd w:val="clear" w:color="auto" w:fill="FFFFFF"/>
        <w:spacing w:lineRule="auto" w:line="360" w:before="0" w:after="0"/>
        <w:jc w:val="both"/>
        <w:rPr>
          <w:rFonts w:ascii="Times New Roman" w:hAnsi="Times New Roman" w:cs="Times New Roman"/>
          <w:b w:val="false"/>
          <w:b w:val="false"/>
          <w:bCs w:val="false"/>
          <w:color w:val="auto"/>
          <w:lang w:val="uk-UA"/>
        </w:rPr>
      </w:pPr>
      <w:r>
        <w:rPr>
          <w:rFonts w:cs="Times New Roman" w:ascii="Times New Roman" w:hAnsi="Times New Roman"/>
          <w:b w:val="false"/>
          <w:bCs w:val="false"/>
          <w:color w:val="auto"/>
          <w:lang w:val="uk-UA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b/>
          <w:b/>
          <w:caps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sz w:val="28"/>
          <w:szCs w:val="28"/>
        </w:rPr>
        <w:t>Зміст уроку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І. Вступна частина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1.1. Організаційний момент</w:t>
      </w: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Вітаю всіх, хто вивчає біологію і любить біологію. (Слайд 1). Сподіваюсь на співпрацю і цілий </w:t>
      </w:r>
      <w:r>
        <w:rPr>
          <w:rFonts w:cs="Arial" w:ascii="Arial" w:hAnsi="Arial"/>
          <w:color w:val="202124"/>
          <w:sz w:val="27"/>
          <w:szCs w:val="27"/>
          <w:shd w:fill="FFFFFF" w:val="clear"/>
        </w:rPr>
        <w:t> </w:t>
      </w:r>
      <w:hyperlink r:id="rId7">
        <w:r>
          <w:rPr>
            <w:rFonts w:cs="Times New Roman" w:ascii="Times New Roman" w:hAnsi="Times New Roman"/>
            <w:bCs/>
            <w:iCs/>
            <w:color w:val="000000"/>
            <w:sz w:val="28"/>
            <w:u w:val="none"/>
            <w:shd w:fill="FFFFFF" w:val="clear"/>
          </w:rPr>
          <w:t>кшталт</w:t>
        </w:r>
      </w:hyperlink>
      <w:r>
        <w:rPr>
          <w:rFonts w:cs="Times New Roman" w:ascii="Times New Roman" w:hAnsi="Times New Roman"/>
          <w:sz w:val="28"/>
          <w:lang w:val="uk-UA"/>
        </w:rPr>
        <w:t xml:space="preserve"> думок. На кожному уроці ми прагнемо досягти успіху, сьогоднішній урок не виключення.</w:t>
      </w:r>
    </w:p>
    <w:p>
      <w:pPr>
        <w:pStyle w:val="Normal"/>
        <w:spacing w:lineRule="auto" w:line="360"/>
        <w:ind w:left="1080" w:hanging="1080"/>
        <w:jc w:val="both"/>
        <w:rPr>
          <w:sz w:val="28"/>
          <w:szCs w:val="28"/>
        </w:rPr>
      </w:pPr>
      <w:r>
        <w:rPr>
          <w:sz w:val="28"/>
          <w:szCs w:val="28"/>
        </w:rPr>
        <w:t>Перш ніж розпочати урок, з’ясуємо, який у вас настрій. У кожного на парті є смайлики. Виберіть, будь-ласка, той, який відповідає вашому настрою.</w:t>
      </w:r>
    </w:p>
    <w:p>
      <w:pPr>
        <w:pStyle w:val="Normal"/>
        <w:spacing w:lineRule="auto" w:line="360"/>
        <w:jc w:val="both"/>
        <w:rPr>
          <w:sz w:val="28"/>
          <w:szCs w:val="28"/>
        </w:rPr>
      </w:pPr>
      <w:r>
        <w:rPr/>
        <w:drawing>
          <wp:inline distT="0" distB="0" distL="0" distR="0">
            <wp:extent cx="2238375" cy="136207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</w:t>
      </w:r>
      <w:r>
        <w:rPr/>
        <w:drawing>
          <wp:inline distT="0" distB="0" distL="0" distR="0">
            <wp:extent cx="1209675" cy="1200150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</w:t>
      </w:r>
      <w:r>
        <w:rPr/>
        <w:drawing>
          <wp:inline distT="0" distB="0" distL="0" distR="0">
            <wp:extent cx="1581150" cy="1304925"/>
            <wp:effectExtent l="0" t="0" r="0" b="0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</w:t>
      </w: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>гарний настрій                  нормальний настрій               поганий настрій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lang w:val="uk-UA"/>
        </w:rPr>
        <w:t>То ж для початку, посміхніться один одному і побажайте успіху. (Слайд 2).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Психологічне налаштування: з метою стабілізації свого внутрішнього стану, зняття тривоги, напруження, повернення спокою, виконаємо вправу із серії «Стійкість для стійких» - поплескай по собі, начеб то вибиваєш пил. Це допомагає зняти напруження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1.3. 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Актуалізація опорних знань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Сьогоднішній урок відбудеться в незвичайній формі – морської подорожі. Та щоб отримати перепустку на корабель, необхідно відповісти на запитання експрес-тесту.</w:t>
      </w:r>
    </w:p>
    <w:p>
      <w:pPr>
        <w:pStyle w:val="Normal"/>
        <w:spacing w:lineRule="auto" w:line="360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Експрес-тест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8">
            <wp:simplePos x="0" y="0"/>
            <wp:positionH relativeFrom="column">
              <wp:posOffset>152400</wp:posOffset>
            </wp:positionH>
            <wp:positionV relativeFrom="paragraph">
              <wp:posOffset>30480</wp:posOffset>
            </wp:positionV>
            <wp:extent cx="2360930" cy="2945130"/>
            <wp:effectExtent l="0" t="0" r="0" b="0"/>
            <wp:wrapTight wrapText="bothSides">
              <wp:wrapPolygon edited="0">
                <wp:start x="-288" y="0"/>
                <wp:lineTo x="-288" y="21312"/>
                <wp:lineTo x="21600" y="21312"/>
                <wp:lineTo x="21600" y="0"/>
                <wp:lineTo x="-288" y="0"/>
              </wp:wrapPolygon>
            </wp:wrapTight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Риби мешкають  у водному середовищі.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Нерест –сезонне явище в житті риб.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Луска і слиз зменшують тертя об воду.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Серце риб двокамерне.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Риби дихають киснем, розчиненим у воді.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Риби ж гермафродитами.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У риб є зовнішнє вухо.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Усі риби – хижаки.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Органи руху риб – плавці.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Органи дихання риб – легені.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Усі риби розмножуються завжди в одному місці.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Усі риби мають плавальний міхур.</w:t>
      </w:r>
    </w:p>
    <w:p>
      <w:pPr>
        <w:pStyle w:val="Normal"/>
        <w:spacing w:lineRule="auto" w:line="360"/>
        <w:ind w:firstLine="720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spacing w:lineRule="auto" w:line="360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>
        <w:rPr>
          <w:i/>
          <w:sz w:val="28"/>
          <w:szCs w:val="28"/>
        </w:rPr>
        <w:t>Учні здійснюють самоперевірку за ключем</w:t>
      </w:r>
    </w:p>
    <w:p>
      <w:pPr>
        <w:pStyle w:val="Normal"/>
        <w:spacing w:lineRule="auto" w:line="360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Ключ</w:t>
      </w:r>
    </w:p>
    <w:tbl>
      <w:tblPr>
        <w:tblStyle w:val="a3"/>
        <w:tblW w:w="98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818"/>
        <w:gridCol w:w="820"/>
        <w:gridCol w:w="820"/>
        <w:gridCol w:w="821"/>
        <w:gridCol w:w="820"/>
        <w:gridCol w:w="818"/>
        <w:gridCol w:w="818"/>
        <w:gridCol w:w="818"/>
        <w:gridCol w:w="820"/>
        <w:gridCol w:w="829"/>
        <w:gridCol w:w="827"/>
        <w:gridCol w:w="825"/>
      </w:tblGrid>
      <w:tr>
        <w:trPr/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1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2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3</w:t>
            </w:r>
          </w:p>
        </w:tc>
        <w:tc>
          <w:tcPr>
            <w:tcW w:w="82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4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5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6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7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8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10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11</w:t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12</w:t>
            </w:r>
          </w:p>
        </w:tc>
      </w:tr>
      <w:tr>
        <w:trPr/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2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+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uk-UA" w:eastAsia="uk-UA" w:bidi="ar-SA"/>
              </w:rPr>
              <w:t>-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i/>
          <w:i/>
          <w:sz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1.4. Мотивація навчальної діяльності</w:t>
      </w:r>
      <w:r>
        <w:rPr>
          <w:rFonts w:ascii="Times New Roman" w:hAnsi="Times New Roman"/>
          <w:b/>
          <w:i/>
          <w:sz w:val="28"/>
          <w:u w:val="single"/>
        </w:rPr>
        <w:t xml:space="preserve">. (Відео </w:t>
      </w:r>
      <w:r>
        <w:rPr>
          <w:rFonts w:ascii="Times New Roman" w:hAnsi="Times New Roman"/>
          <w:b/>
          <w:i/>
          <w:sz w:val="28"/>
          <w:u w:val="single"/>
          <w:lang w:val="uk-UA"/>
        </w:rPr>
        <w:t>1</w:t>
      </w:r>
      <w:r>
        <w:rPr>
          <w:rFonts w:ascii="Times New Roman" w:hAnsi="Times New Roman"/>
          <w:b/>
          <w:i/>
          <w:sz w:val="28"/>
          <w:u w:val="single"/>
        </w:rPr>
        <w:t>)</w:t>
      </w:r>
    </w:p>
    <w:p>
      <w:pPr>
        <w:pStyle w:val="51"/>
        <w:shd w:val="clear" w:color="auto" w:fill="auto"/>
        <w:spacing w:lineRule="auto" w:line="360" w:before="0" w:after="0"/>
        <w:ind w:hanging="0"/>
        <w:jc w:val="both"/>
        <w:rPr>
          <w:rFonts w:ascii="Times New Roman" w:hAnsi="Times New Roman"/>
          <w:b w:val="false"/>
          <w:b w:val="false"/>
          <w:lang w:val="uk-UA"/>
        </w:rPr>
      </w:pPr>
      <w:r>
        <w:rPr>
          <w:rFonts w:ascii="Times New Roman" w:hAnsi="Times New Roman"/>
          <w:b w:val="false"/>
          <w:lang w:val="uk-UA"/>
        </w:rPr>
        <w:t xml:space="preserve">  </w:t>
      </w:r>
      <w:r>
        <w:rPr>
          <w:rFonts w:ascii="Times New Roman" w:hAnsi="Times New Roman"/>
          <w:b w:val="false"/>
        </w:rPr>
        <w:t>Підводний світ, такий непередбачений, таємничий і неосяжний. Більшу частину поверхні землі займає саме вода.  Це моря, океани,</w:t>
      </w:r>
      <w:r>
        <w:rPr>
          <w:rFonts w:ascii="Times New Roman" w:hAnsi="Times New Roman"/>
          <w:b w:val="false"/>
          <w:lang w:val="uk-UA"/>
        </w:rPr>
        <w:t xml:space="preserve"> </w:t>
      </w:r>
      <w:r>
        <w:rPr>
          <w:rFonts w:ascii="Times New Roman" w:hAnsi="Times New Roman"/>
          <w:b w:val="false"/>
        </w:rPr>
        <w:t>річки, озера. А мешканці підводних водойм та сам підводний світ так і залишаються до кінця не вивченим та непізна</w:t>
      </w:r>
      <w:r>
        <w:rPr>
          <w:rFonts w:ascii="Times New Roman" w:hAnsi="Times New Roman"/>
          <w:b w:val="false"/>
          <w:lang w:val="uk-UA"/>
        </w:rPr>
        <w:t>н</w:t>
      </w:r>
      <w:r>
        <w:rPr>
          <w:rFonts w:ascii="Times New Roman" w:hAnsi="Times New Roman"/>
          <w:b w:val="false"/>
        </w:rPr>
        <w:t xml:space="preserve">ним. Самі найдавніші та найстаріші мешканці водойм залишаються саме таки риби. </w:t>
      </w:r>
      <w:r>
        <w:rPr>
          <w:rFonts w:ascii="Times New Roman" w:hAnsi="Times New Roman"/>
          <w:b w:val="false"/>
          <w:lang w:val="uk-UA"/>
        </w:rPr>
        <w:t>(Слайд 3)</w:t>
      </w:r>
    </w:p>
    <w:p>
      <w:pPr>
        <w:pStyle w:val="51"/>
        <w:shd w:val="clear" w:color="auto" w:fill="auto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 w:eastAsia="uk-UA"/>
        </w:rPr>
      </w:pPr>
      <w:r>
        <w:rPr>
          <w:rFonts w:ascii="Times New Roman" w:hAnsi="Times New Roman"/>
          <w:b w:val="false"/>
          <w:lang w:val="uk-UA"/>
        </w:rPr>
        <w:t>Видів риб існує дуже і дуже багато і вчені і досі відкривають майже кожен день нові види риб.</w:t>
      </w:r>
      <w:r>
        <w:rPr>
          <w:rFonts w:ascii="Times New Roman" w:hAnsi="Times New Roman"/>
          <w:b w:val="false"/>
          <w:bCs w:val="false"/>
          <w:color w:val="000000"/>
          <w:lang w:val="uk-UA" w:eastAsia="uk-UA"/>
        </w:rPr>
        <w:t xml:space="preserve"> 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Є різні риби у воді: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Товсті, тоненькі і худі,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Дрібненькі риби – малюки,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1" distT="0" distB="0" distL="0" distR="0" simplePos="0" locked="0" layoutInCell="0" allowOverlap="1" relativeHeight="6">
            <wp:simplePos x="0" y="0"/>
            <wp:positionH relativeFrom="column">
              <wp:posOffset>381000</wp:posOffset>
            </wp:positionH>
            <wp:positionV relativeFrom="paragraph">
              <wp:posOffset>122555</wp:posOffset>
            </wp:positionV>
            <wp:extent cx="1424940" cy="1080770"/>
            <wp:effectExtent l="0" t="0" r="0" b="0"/>
            <wp:wrapNone/>
            <wp:docPr id="5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А є й великі – от такі!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Є войовничі із мечами, 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Є з довжелезними хвостами, 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Є рибки срібні й золоті,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Є дуже мудрі, є й пусті…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Живуть вони в річках і в морі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І все беруться до розмов,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Але ніколи не говорять,</w:t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ind w:firstLine="3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Немов не знають своїх мов.</w:t>
      </w:r>
    </w:p>
    <w:p>
      <w:pPr>
        <w:pStyle w:val="51"/>
        <w:shd w:val="clear" w:color="auto" w:fill="auto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 w:eastAsia="uk-UA"/>
        </w:rPr>
      </w:pPr>
      <w:r>
        <w:rPr>
          <w:rFonts w:ascii="Times New Roman" w:hAnsi="Times New Roman"/>
          <w:b w:val="false"/>
          <w:bCs w:val="false"/>
          <w:color w:val="000000"/>
          <w:lang w:val="uk-UA" w:eastAsia="uk-UA"/>
        </w:rPr>
      </w:r>
    </w:p>
    <w:p>
      <w:pPr>
        <w:pStyle w:val="51"/>
        <w:shd w:val="clear" w:color="auto" w:fill="auto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 w:eastAsia="uk-UA"/>
        </w:rPr>
      </w:pPr>
      <w:r>
        <w:rPr>
          <w:rStyle w:val="5"/>
          <w:rFonts w:ascii="Times New Roman" w:hAnsi="Times New Roman"/>
          <w:b/>
          <w:color w:val="000000"/>
          <w:lang w:eastAsia="uk-UA"/>
        </w:rPr>
        <w:t>Риб можна зустріти в гірських потоках і стоячих водоймах; на великих глибинах</w:t>
      </w:r>
      <w:r>
        <w:rPr>
          <w:rStyle w:val="5"/>
          <w:rFonts w:ascii="Times New Roman" w:hAnsi="Times New Roman"/>
          <w:b/>
          <w:color w:val="000000"/>
          <w:lang w:val="uk-UA" w:eastAsia="uk-UA"/>
        </w:rPr>
        <w:t xml:space="preserve"> </w:t>
      </w:r>
      <w:r>
        <w:rPr>
          <w:rStyle w:val="5"/>
          <w:rFonts w:ascii="Times New Roman" w:hAnsi="Times New Roman"/>
          <w:b/>
          <w:color w:val="000000"/>
          <w:lang w:eastAsia="uk-UA"/>
        </w:rPr>
        <w:t xml:space="preserve">і на самій поверхні води; у гірських озерах </w:t>
      </w:r>
      <w:r>
        <w:rPr>
          <w:rStyle w:val="5"/>
          <w:rFonts w:ascii="Times New Roman" w:hAnsi="Times New Roman"/>
          <w:b/>
          <w:color w:val="000000"/>
          <w:lang w:val="uk-UA" w:eastAsia="uk-UA"/>
        </w:rPr>
        <w:t xml:space="preserve"> </w:t>
      </w:r>
      <w:r>
        <w:rPr>
          <w:rStyle w:val="5"/>
          <w:rFonts w:ascii="Times New Roman" w:hAnsi="Times New Roman"/>
          <w:b/>
          <w:color w:val="000000"/>
          <w:lang w:eastAsia="uk-UA"/>
        </w:rPr>
        <w:t>і в підземних печерах. Живуть риби в солоних водоймах, гарячих джерелах, чистій прозорій воді, мутних потоках, болотах, артезіанських водах.</w:t>
      </w:r>
      <w:r>
        <w:rPr>
          <w:b w:val="false"/>
          <w:lang w:val="uk-UA"/>
        </w:rPr>
        <w:t xml:space="preserve"> </w:t>
      </w:r>
      <w:r>
        <w:rPr>
          <w:rStyle w:val="5"/>
          <w:rFonts w:ascii="Times New Roman" w:hAnsi="Times New Roman"/>
          <w:b/>
          <w:color w:val="000000"/>
          <w:lang w:eastAsia="uk-UA"/>
        </w:rPr>
        <w:t>Риби не тільки плавають у воді, вони можуть повзати по дну, а інколи і по суші, зариватися в пісок, мул і навіть літати, розмахуючи плавцями, як крилами</w:t>
      </w:r>
      <w:r>
        <w:rPr>
          <w:rFonts w:ascii="Times New Roman" w:hAnsi="Times New Roman"/>
          <w:b w:val="false"/>
        </w:rPr>
        <w:t xml:space="preserve"> </w:t>
      </w:r>
    </w:p>
    <w:p>
      <w:pPr>
        <w:pStyle w:val="51"/>
        <w:shd w:val="clear" w:color="auto" w:fill="auto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 w:eastAsia="uk-UA"/>
        </w:rPr>
      </w:pPr>
      <w:r>
        <w:rPr/>
      </w:r>
    </w:p>
    <w:p>
      <w:pPr>
        <w:pStyle w:val="51"/>
        <w:shd w:val="clear" w:color="auto" w:fill="auto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color w:val="000000"/>
          <w:lang w:val="uk-UA" w:eastAsia="uk-UA"/>
        </w:rPr>
      </w:pPr>
      <w:r>
        <w:rPr>
          <w:rFonts w:ascii="Times New Roman" w:hAnsi="Times New Roman"/>
          <w:b w:val="false"/>
          <w:lang w:val="uk-UA"/>
        </w:rPr>
        <w:t>Яких тільки риб не існує на світі?</w:t>
      </w:r>
      <w:r>
        <w:rPr>
          <w:rFonts w:ascii="Times New Roman" w:hAnsi="Times New Roman"/>
          <w:b w:val="false"/>
          <w:bCs w:val="false"/>
          <w:color w:val="000000"/>
          <w:lang w:val="uk-UA" w:eastAsia="uk-UA"/>
        </w:rPr>
        <w:t xml:space="preserve"> (Відео 4)</w:t>
      </w:r>
    </w:p>
    <w:p>
      <w:pPr>
        <w:pStyle w:val="Style171"/>
        <w:widowControl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Ось риба - клоун. Вона  має органи обох статей одночасно і  протягом життя може побувати і в ролі самця, і в ролі самиці.(Слайд 5)</w:t>
      </w:r>
    </w:p>
    <w:p>
      <w:pPr>
        <w:pStyle w:val="Style171"/>
        <w:widowControl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А це риба сарган. Цікава тим, що кістки у неї зелені. (Слайд 6)</w:t>
      </w:r>
    </w:p>
    <w:p>
      <w:pPr>
        <w:pStyle w:val="Style171"/>
        <w:widowControl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Рибі-жабі потрібно всього 6 мілісекунд, щоб відкрити рот, зловити жертву, проковтнути її і закрити пащу (Слайд 7)</w:t>
      </w:r>
    </w:p>
    <w:p>
      <w:pPr>
        <w:pStyle w:val="Style22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Найотруйніша риба - бородавчатка, яка водиться в Тихому океані поблизу Австралії. На її тілі є 13 отруйних шипів, укол одного смертельний для людини. (Слайд 8)</w:t>
      </w:r>
    </w:p>
    <w:p>
      <w:pPr>
        <w:pStyle w:val="Style22"/>
        <w:numPr>
          <w:ilvl w:val="0"/>
          <w:numId w:val="1"/>
        </w:numPr>
        <w:spacing w:lineRule="auto" w:line="360" w:before="0" w:after="0"/>
        <w:jc w:val="both"/>
        <w:rPr>
          <w:rFonts w:ascii="Times New Roman" w:hAnsi="Times New Roman"/>
          <w:bCs/>
          <w:sz w:val="28"/>
          <w:szCs w:val="20"/>
        </w:rPr>
      </w:pPr>
      <w:r>
        <w:rPr>
          <w:rStyle w:val="Style13"/>
          <w:rFonts w:ascii="Times New Roman" w:hAnsi="Times New Roman"/>
          <w:b w:val="false"/>
          <w:sz w:val="28"/>
          <w:szCs w:val="20"/>
          <w:lang w:val="uk-UA"/>
        </w:rPr>
        <w:t>Рибу-краплю називають найсумнішою рибою на землі за її зажурений вигляд. Тепер, схоже, у риби-краплі є реальний привід сумувати, адже вона знаходиться на межі зникнення.</w:t>
      </w:r>
      <w:r>
        <w:rPr>
          <w:rFonts w:ascii="Times New Roman" w:hAnsi="Times New Roman"/>
          <w:sz w:val="28"/>
          <w:szCs w:val="28"/>
          <w:lang w:val="uk-UA"/>
        </w:rPr>
        <w:t xml:space="preserve"> (Слайд 9)</w:t>
      </w:r>
    </w:p>
    <w:p>
      <w:pPr>
        <w:pStyle w:val="Normal"/>
        <w:spacing w:lineRule="auto" w:line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- Як Ви думаєте, що сьогодні ми будемо вивчати на уроці біології?</w:t>
      </w:r>
    </w:p>
    <w:p>
      <w:pPr>
        <w:pStyle w:val="ListParagraph"/>
        <w:spacing w:lineRule="auto" w:line="360"/>
        <w:ind w:left="745" w:hanging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1.5. Оголошення теми та мети уроку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Тож тема нашого уроку:</w:t>
      </w:r>
      <w:r>
        <w:rPr>
          <w:sz w:val="24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Риби: різноманітність, роль у природі, значення в житті людини. (запишіть у зошиті дату та тему уроку). (Слайд 10)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Style23"/>
        <w:spacing w:lineRule="auto" w:line="360" w:before="0" w:after="0"/>
        <w:ind w:left="12" w:firstLine="34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Відомий літературний герой роману Жюля Верна «Двадцять тисяч років під водою» капітан Немо, який .створив і був капітаном фантастичного підводного корабля «Наутилус» досліджував морські глибини. (Слайд 11)</w:t>
      </w:r>
    </w:p>
    <w:p>
      <w:pPr>
        <w:pStyle w:val="Style23"/>
        <w:spacing w:lineRule="auto" w:line="360" w:before="0" w:after="0"/>
        <w:ind w:left="12" w:firstLine="34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Style23"/>
        <w:spacing w:lineRule="auto" w:line="360" w:before="0" w:after="0"/>
        <w:ind w:left="12" w:firstLine="34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Style w:val="Style13"/>
          <w:rFonts w:ascii="Times New Roman" w:hAnsi="Times New Roman"/>
          <w:b w:val="false"/>
          <w:sz w:val="28"/>
          <w:szCs w:val="28"/>
          <w:lang w:val="uk-UA"/>
        </w:rPr>
        <w:t xml:space="preserve"> </w:t>
      </w:r>
      <w:r>
        <w:rPr>
          <w:rStyle w:val="Style13"/>
          <w:rFonts w:ascii="Times New Roman" w:hAnsi="Times New Roman"/>
          <w:b w:val="false"/>
          <w:sz w:val="28"/>
          <w:szCs w:val="28"/>
          <w:lang w:val="uk-UA"/>
        </w:rPr>
        <w:t xml:space="preserve">Отож, сьогодні разом з ним ми вирушаємо в експедицію по  морським глибинам з метою </w:t>
      </w:r>
      <w:r>
        <w:rPr>
          <w:rFonts w:ascii="Times New Roman" w:hAnsi="Times New Roman"/>
          <w:sz w:val="28"/>
          <w:szCs w:val="28"/>
          <w:lang w:val="uk-UA"/>
        </w:rPr>
        <w:t>ознайомимося із різноманітністю кісткових та хрящових риб, значенням риб у природі й житті людини; навчимося розпізнавати представників рядів кісткових та хрящових риб за зовнішнім виглядом; розвиватимемо увагу, кмітливість, логічне мислення, активну пізнавальну діяльність, інтерес до вивчення біології; виховуватимемо гуманне ставлення до тварин, відповідальність за збереження рибних багатств</w:t>
      </w:r>
      <w:r>
        <w:rPr>
          <w:rStyle w:val="Style13"/>
          <w:rFonts w:ascii="Times New Roman" w:hAnsi="Times New Roman"/>
          <w:b w:val="false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lang w:val="uk-UA"/>
        </w:rPr>
        <w:t xml:space="preserve"> (Слайд 12).</w:t>
      </w:r>
    </w:p>
    <w:p>
      <w:pPr>
        <w:pStyle w:val="ListParagraph"/>
        <w:spacing w:lineRule="auto" w:line="360" w:before="0" w:after="0"/>
        <w:ind w:left="745" w:hanging="0"/>
        <w:contextualSpacing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ІІ. Основна частина</w:t>
      </w:r>
    </w:p>
    <w:p>
      <w:pPr>
        <w:pStyle w:val="Normal"/>
        <w:spacing w:lineRule="auto" w:line="360" w:before="0" w:after="0"/>
        <w:jc w:val="both"/>
        <w:rPr>
          <w:rStyle w:val="Style13"/>
          <w:rFonts w:ascii="Times New Roman" w:hAnsi="Times New Roman"/>
          <w:b w:val="false"/>
          <w:b w:val="false"/>
          <w:i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2.1. Повідомлення нових знань (первинне засвоєння)</w:t>
      </w:r>
    </w:p>
    <w:p>
      <w:pPr>
        <w:pStyle w:val="Style23"/>
        <w:spacing w:lineRule="auto" w:line="360" w:before="0" w:after="0"/>
        <w:ind w:left="12" w:firstLine="348"/>
        <w:jc w:val="both"/>
        <w:rPr>
          <w:rStyle w:val="Style13"/>
          <w:rFonts w:ascii="Times New Roman" w:hAnsi="Times New Roman"/>
          <w:b w:val="false"/>
          <w:b w:val="false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Хоча  Кісткові та Хрящові риби мають певні відмінності. Загальна будова в них доволі схожа. </w:t>
      </w:r>
      <w:r>
        <w:rPr>
          <w:rStyle w:val="Style13"/>
          <w:rFonts w:ascii="Times New Roman" w:hAnsi="Times New Roman"/>
          <w:b w:val="false"/>
          <w:sz w:val="28"/>
          <w:szCs w:val="28"/>
          <w:lang w:val="uk-UA"/>
        </w:rPr>
        <w:t xml:space="preserve">Запитання до учнів: </w:t>
      </w:r>
    </w:p>
    <w:p>
      <w:pPr>
        <w:pStyle w:val="Normal"/>
        <w:spacing w:lineRule="auto" w:line="360" w:before="0" w:after="0"/>
        <w:jc w:val="both"/>
        <w:rPr>
          <w:rFonts w:ascii="Segoe UI" w:hAnsi="Segoe UI" w:eastAsia="Times New Roman" w:cs="Segoe UI"/>
          <w:sz w:val="17"/>
          <w:szCs w:val="17"/>
          <w:lang w:val="uk-UA" w:eastAsia="ru-RU"/>
        </w:rPr>
      </w:pPr>
      <w:r>
        <w:rPr>
          <w:rStyle w:val="Style13"/>
          <w:rFonts w:ascii="Times New Roman" w:hAnsi="Times New Roman"/>
          <w:b w:val="false"/>
          <w:i/>
          <w:sz w:val="28"/>
          <w:szCs w:val="28"/>
          <w:lang w:val="uk-UA"/>
        </w:rPr>
        <w:t xml:space="preserve">Назвіть характерні ознаки </w:t>
      </w:r>
      <w:r>
        <w:rPr>
          <w:rStyle w:val="Style13"/>
          <w:rFonts w:ascii="Times New Roman" w:hAnsi="Times New Roman"/>
          <w:b w:val="false"/>
          <w:i/>
          <w:sz w:val="28"/>
          <w:szCs w:val="28"/>
        </w:rPr>
        <w:t>Над</w:t>
      </w:r>
      <w:r>
        <w:rPr>
          <w:rStyle w:val="Style13"/>
          <w:rFonts w:ascii="Times New Roman" w:hAnsi="Times New Roman"/>
          <w:b w:val="false"/>
          <w:i/>
          <w:sz w:val="28"/>
          <w:szCs w:val="28"/>
          <w:lang w:val="uk-UA"/>
        </w:rPr>
        <w:t>класу риби</w:t>
      </w:r>
      <w:r>
        <w:rPr>
          <w:rStyle w:val="Style13"/>
          <w:rFonts w:ascii="Times New Roman" w:hAnsi="Times New Roman"/>
          <w:b w:val="false"/>
          <w:i/>
          <w:sz w:val="28"/>
          <w:szCs w:val="28"/>
        </w:rPr>
        <w:t xml:space="preserve">?(частини тіла, органи чуття, органи руху, </w:t>
      </w:r>
      <w:r>
        <w:rPr>
          <w:rFonts w:eastAsia="Times New Roman" w:cs="Times New Roman" w:ascii="Times New Roman" w:hAnsi="Times New Roman"/>
          <w:i/>
          <w:sz w:val="28"/>
          <w:szCs w:val="28"/>
          <w:lang w:val="uk-UA" w:eastAsia="ru-RU"/>
        </w:rPr>
        <w:t>п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/>
        </w:rPr>
        <w:t>окриви тіла риб</w:t>
      </w:r>
      <w:r>
        <w:rPr>
          <w:rFonts w:eastAsia="Times New Roman" w:cs="Segoe UI" w:ascii="Segoe UI" w:hAnsi="Segoe UI"/>
          <w:sz w:val="17"/>
          <w:szCs w:val="17"/>
          <w:lang w:val="uk-UA" w:eastAsia="ru-RU"/>
        </w:rPr>
        <w:t>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Відомо дві великі сучасні групи риб – кісткові та хрящові. (діти записують схематично у зошит).  Запишіть їх під схемою.</w:t>
      </w:r>
      <w:r>
        <w:rPr>
          <w:rFonts w:cs="Times New Roman" w:ascii="Times New Roman" w:hAnsi="Times New Roman"/>
          <w:sz w:val="28"/>
          <w:lang w:val="uk-UA"/>
        </w:rPr>
        <w:t xml:space="preserve"> (Слайд 13).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Риби – це одна з найчисленніших груп водних хордових тварин.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СТАНЦІЯ ДОСЛІДНИЦЬКА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ХРЯЩОВІ РИБИ (відео)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ГРА ЕРУДИТ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1. Яких риб називають хрящовими?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 Що є найхарактернішими  особливостями цих риб?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3. Які ряди риб відносять до хрящових?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4. Назвіть ознаки акул?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5 Назвіть ознаки скатів?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ВІДЕО КІСТКОВІ РИБИ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У класифікації кісткових риб, вчені ще досі не розібралися, тому розглянемо основні ряди і їх особливості.  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ГРА ЕРУДИТ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1. Які риби називаються променепері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 якими ознаками вони відрізняються від хрящових риб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3.назвіть типового представника променеперерих риб 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4. на які дві групи їх поділяються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5. які риби називають хрящекісні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6. які риби називають новопері</w:t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36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1170" w:leader="none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sz w:val="28"/>
          <w:szCs w:val="28"/>
          <w:lang w:val="uk-UA"/>
        </w:rPr>
        <w:t xml:space="preserve">2.2 </w:t>
      </w:r>
      <w:r>
        <w:rPr>
          <w:rFonts w:cs="Times New Roman" w:ascii="Times New Roman" w:hAnsi="Times New Roman"/>
          <w:b/>
          <w:sz w:val="28"/>
          <w:szCs w:val="28"/>
        </w:rPr>
        <w:t xml:space="preserve">Фізкультхвилинка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 ВІДГАДАЙ РИБУ</w:t>
      </w:r>
    </w:p>
    <w:p>
      <w:pPr>
        <w:pStyle w:val="Normal"/>
        <w:spacing w:lineRule="auto" w:line="360" w:before="0" w:after="0"/>
        <w:jc w:val="both"/>
        <w:rPr>
          <w:sz w:val="52"/>
          <w:szCs w:val="52"/>
        </w:rPr>
      </w:pPr>
      <w:r>
        <w:rPr>
          <w:rFonts w:ascii="Times New Roman" w:hAnsi="Times New Roman"/>
          <w:b/>
          <w:bCs/>
          <w:i/>
          <w:sz w:val="52"/>
          <w:szCs w:val="52"/>
          <w:u w:val="single"/>
          <w:lang w:val="uk-UA"/>
        </w:rPr>
        <w:t xml:space="preserve"> </w:t>
      </w:r>
      <w:r>
        <w:rPr>
          <w:rFonts w:ascii="Times New Roman" w:hAnsi="Times New Roman"/>
          <w:b/>
          <w:bCs/>
          <w:i/>
          <w:sz w:val="52"/>
          <w:szCs w:val="52"/>
          <w:u w:val="single"/>
          <w:lang w:val="uk-UA"/>
        </w:rPr>
        <w:t>Зупинка «Кмітлива»</w:t>
      </w:r>
    </w:p>
    <w:p>
      <w:pPr>
        <w:pStyle w:val="Normal"/>
        <w:spacing w:lineRule="auto" w:line="360"/>
        <w:ind w:firstLine="720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Розв’язування задач на кмітливість і швидкість.</w:t>
      </w:r>
    </w:p>
    <w:p>
      <w:pPr>
        <w:pStyle w:val="Normal"/>
        <w:spacing w:lineRule="auto" w:line="360"/>
        <w:ind w:left="960" w:hanging="96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Задача 1.</w:t>
      </w:r>
      <w:r>
        <w:rPr>
          <w:sz w:val="28"/>
          <w:szCs w:val="28"/>
        </w:rPr>
        <w:t xml:space="preserve"> Визначте тривалість життя названих риб, якщо відомо, що білуга може дожити до 100 років,тріска – у 4 рази менше, а тривалість життя сома дорівнює різниці між тривалістю життя білуги і тріски. </w:t>
      </w:r>
    </w:p>
    <w:p>
      <w:pPr>
        <w:pStyle w:val="Normal"/>
        <w:tabs>
          <w:tab w:val="clear" w:pos="708"/>
          <w:tab w:val="left" w:pos="960" w:leader="none"/>
        </w:tabs>
        <w:spacing w:lineRule="auto" w:line="360"/>
        <w:ind w:left="960" w:hanging="96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Задача 2</w:t>
      </w:r>
      <w:r>
        <w:rPr>
          <w:sz w:val="28"/>
          <w:szCs w:val="28"/>
        </w:rPr>
        <w:t>. Лосось  викидає ікру у верхів’ях північних річок, долаючи іноді до 2 тис. км. проти течії (швидкість течії річки – 6 км/год.) Скільки часу він іде на нерест, якщо пливе зі швидкістю 10 км/год.?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  <w:lang w:val="uk-UA"/>
        </w:rPr>
      </w:pPr>
      <w:r>
        <w:drawing>
          <wp:anchor behindDoc="0" distT="0" distB="0" distL="114300" distR="114300" simplePos="0" locked="0" layoutInCell="0" allowOverlap="1" relativeHeight="7">
            <wp:simplePos x="0" y="0"/>
            <wp:positionH relativeFrom="column">
              <wp:posOffset>3962400</wp:posOffset>
            </wp:positionH>
            <wp:positionV relativeFrom="paragraph">
              <wp:posOffset>444500</wp:posOffset>
            </wp:positionV>
            <wp:extent cx="2517775" cy="1757680"/>
            <wp:effectExtent l="0" t="0" r="0" b="0"/>
            <wp:wrapTight wrapText="bothSides">
              <wp:wrapPolygon edited="0">
                <wp:start x="-160" y="0"/>
                <wp:lineTo x="-160" y="21299"/>
                <wp:lineTo x="21567" y="21299"/>
                <wp:lineTo x="21567" y="0"/>
                <wp:lineTo x="-160" y="0"/>
              </wp:wrapPolygon>
            </wp:wrapTight>
            <wp:docPr id="6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Задача 3. Установіть чемпіона з плавання серед названих прісноводних риб, якщо відомо, що карась плаває зі швидкістю 13 км/год., мурена – на 6 км/год., швидше, щука – на 11 км/год., повільніше, ніж карась і мурена разом, а форель – на 11 км/год., швидше, ніж щука.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  <w:lang w:val="uk-UA"/>
        </w:rPr>
      </w:pPr>
      <w:r>
        <w:rPr>
          <w:rFonts w:cs="Times New Roman" w:ascii="Times New Roman" w:hAnsi="Times New Roman"/>
          <w:i/>
          <w:sz w:val="28"/>
          <w:szCs w:val="28"/>
          <w:lang w:val="uk-UA"/>
        </w:rPr>
        <w:t>Розв’язування задач на кмітливість і уважність.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Задача.</w:t>
      </w:r>
      <w:r>
        <w:rPr>
          <w:rFonts w:ascii="Times New Roman" w:hAnsi="Times New Roman"/>
          <w:sz w:val="28"/>
          <w:szCs w:val="28"/>
        </w:rPr>
        <w:t xml:space="preserve"> Визначте тривалість життя названих риб, якщо відомо, що білуга може дожити до 100 років, тріска – у 4 рази менше, а тривалість життя сома дорівнює різниці між тривалістю життя білуги і тріски. </w:t>
      </w:r>
      <w:r>
        <w:rPr>
          <w:rFonts w:ascii="Times New Roman" w:hAnsi="Times New Roman"/>
          <w:sz w:val="28"/>
        </w:rPr>
        <w:t>(Слайд 30).</w:t>
      </w:r>
    </w:p>
    <w:p>
      <w:pPr>
        <w:pStyle w:val="Normal"/>
        <w:spacing w:lineRule="auto" w:line="360" w:before="0" w:after="0"/>
        <w:ind w:left="960" w:hanging="9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Відповідь: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білуга – 100 років, тріска – 25 років, сом – 75 років.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cs="Times New Roman" w:ascii="Times New Roman" w:hAnsi="Times New Roman"/>
          <w:bCs/>
          <w:sz w:val="28"/>
          <w:szCs w:val="28"/>
          <w:lang w:val="uk-UA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bCs/>
          <w:color w:val="050505"/>
          <w:sz w:val="28"/>
          <w:szCs w:val="32"/>
          <w:lang w:val="uk-UA" w:eastAsia="ru-RU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50505"/>
          <w:sz w:val="28"/>
          <w:szCs w:val="32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50505"/>
          <w:sz w:val="28"/>
          <w:szCs w:val="32"/>
          <w:lang w:eastAsia="ru-RU"/>
        </w:rPr>
        <w:t>СТАНЦІЯ ЗНАЧЕННЯ РИБ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50505"/>
          <w:sz w:val="28"/>
          <w:szCs w:val="32"/>
          <w:lang w:eastAsia="ru-RU"/>
        </w:rPr>
        <w:t>Заповнити схему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50505"/>
          <w:sz w:val="28"/>
          <w:szCs w:val="32"/>
          <w:lang w:eastAsia="ru-RU"/>
        </w:rPr>
      </w:pPr>
      <w:r>
        <w:rPr>
          <w:rFonts w:eastAsia="Times New Roman" w:cs="Times New Roman" w:ascii="Times New Roman" w:hAnsi="Times New Roman"/>
          <w:color w:val="050505"/>
          <w:sz w:val="28"/>
          <w:szCs w:val="32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Риба дуже цінується людиною. В чому проявляється її значення в житті людини?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Продовжіть ре</w:t>
      </w:r>
      <w:r>
        <w:rPr>
          <w:rFonts w:ascii="Times New Roman" w:hAnsi="Times New Roman"/>
          <w:bCs/>
          <w:sz w:val="28"/>
          <w:szCs w:val="28"/>
        </w:rPr>
        <w:t>чення «Я риба, моє значення для людини полягає в тому, що..»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</w:rPr>
        <w:t>Багатьох риб вживають у їжу. В деяких країнах, навіть м’ясо риб популярніше за курятину, свинину чи яловичину. Їх ікру також вживають у їжу. А риболовля є одним з найрозповсюдженіших хобі в світі. Риби зай</w:t>
      </w:r>
      <w:r>
        <w:rPr>
          <w:rFonts w:ascii="Times New Roman" w:hAnsi="Times New Roman"/>
          <w:bCs/>
          <w:sz w:val="28"/>
          <w:szCs w:val="28"/>
          <w:lang w:val="uk-UA"/>
        </w:rPr>
        <w:t>м</w:t>
      </w:r>
      <w:r>
        <w:rPr>
          <w:rFonts w:ascii="Times New Roman" w:hAnsi="Times New Roman"/>
          <w:bCs/>
          <w:sz w:val="28"/>
          <w:szCs w:val="28"/>
        </w:rPr>
        <w:t xml:space="preserve">ають різні ланки екологічних ніш у водоймах, а також є складовими багатьох харчових раціонів. Також деякі види є смертельно небезпечними, такими як електричні скати, бичищі акули, отруйні риби – риба фугу, а також риби є проміжними хазяями різноманітних паразитів. І це лише вершина айсберга значення риб.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СТАНЦІЯ ЦІКАВИНКИ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/>
      </w:r>
    </w:p>
    <w:p>
      <w:pPr>
        <w:pStyle w:val="ListParagraph"/>
        <w:spacing w:lineRule="auto" w:line="360"/>
        <w:ind w:left="745" w:hanging="0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ІІІ. Підсумкова частина</w:t>
      </w:r>
    </w:p>
    <w:p>
      <w:pPr>
        <w:pStyle w:val="ListParagraph"/>
        <w:spacing w:lineRule="auto" w:line="360"/>
        <w:ind w:left="745" w:hanging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3.1. Узагальнення і систематизація ЗУН</w:t>
      </w:r>
    </w:p>
    <w:p>
      <w:pPr>
        <w:pStyle w:val="ListParagraph"/>
        <w:spacing w:lineRule="auto" w:line="360"/>
        <w:ind w:left="745" w:hanging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lang w:val="uk-UA"/>
        </w:rPr>
        <w:t>ГРА КОЛЕСО ФОРТУНИ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Все має свій початок і кінець. Підходить до завершення і наш урок, на якому ви збагатилися новими знаннями, і я сподіваюся, що він залишить в душі кожного із вас певні враження.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3.2.</w:t>
      </w: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Домашнє завдання </w:t>
      </w:r>
    </w:p>
    <w:p>
      <w:pPr>
        <w:pStyle w:val="Style22"/>
        <w:spacing w:lineRule="auto" w:line="360" w:before="0" w:after="0"/>
        <w:ind w:lef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Опрацювати  параграф 25 відповідати на питання в кінці параграфа, за допомогою діаграми Вена визначити спільні та відмінні риси хрящових та кісткових риб.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(Слайд 33)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bCs/>
          <w:i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>3.3. Самооцінювання</w:t>
      </w: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/>
          <w:bCs/>
          <w:sz w:val="28"/>
          <w:szCs w:val="28"/>
          <w:lang w:val="uk-UA"/>
        </w:rPr>
        <w:t>Подивість на млюнок, визначте своє місце. На якій Ви сходинці зараз в кінці уроку? (Слайд 34)</w:t>
      </w:r>
    </w:p>
    <w:p>
      <w:pPr>
        <w:pStyle w:val="ListParagraph"/>
        <w:spacing w:lineRule="auto" w:line="360"/>
        <w:ind w:left="745" w:hanging="0"/>
        <w:jc w:val="both"/>
        <w:rPr>
          <w:rFonts w:ascii="Times New Roman" w:hAnsi="Times New Roman"/>
          <w:bCs/>
          <w:sz w:val="28"/>
          <w:szCs w:val="28"/>
        </w:rPr>
      </w:pPr>
      <w:r>
        <w:rPr/>
        <w:drawing>
          <wp:inline distT="0" distB="0" distL="0" distR="0">
            <wp:extent cx="3112770" cy="1782445"/>
            <wp:effectExtent l="0" t="0" r="0" b="0"/>
            <wp:docPr id="7" name="Рисунок 26" descr="D:\Новая папка (2)\2022-10-21_15-22-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6" descr="D:\Новая папка (2)\2022-10-21_15-22-5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b/>
          <w:b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3.4. Рефлексія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(Слайд 35)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Мій  дорогий, найкращий 7 клас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Спасибі, що ми разом раз у раз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Міцний граніт науки розгризаємо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І плідно біологію вивчаємо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 всі мене з пів слова розумієте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Підтримати в складний момент умієте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Я вдячна Вам за творчість, за натхнення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 - промінь сонця в темнім сьогоденні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Хай Вам щастить. Негоді не коріться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Любові, доброти, наук всіх вчіться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І хай акула жодна у житті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Вам не завадить до мети дійти.</w:t>
      </w:r>
    </w:p>
    <w:sectPr>
      <w:type w:val="nextPage"/>
      <w:pgSz w:w="11906" w:h="16838"/>
      <w:pgMar w:left="1701" w:right="850" w:header="0" w:top="42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Antiqua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b0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ec23a3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Normal"/>
    <w:link w:val="30"/>
    <w:uiPriority w:val="9"/>
    <w:qFormat/>
    <w:rsid w:val="00f622b2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996e53"/>
    <w:rPr>
      <w:rFonts w:ascii="Tahoma" w:hAnsi="Tahoma" w:cs="Tahoma"/>
      <w:sz w:val="16"/>
      <w:szCs w:val="16"/>
    </w:rPr>
  </w:style>
  <w:style w:type="character" w:styleId="5" w:customStyle="1">
    <w:name w:val="Основний текст (5)_"/>
    <w:basedOn w:val="DefaultParagraphFont"/>
    <w:link w:val="50"/>
    <w:qFormat/>
    <w:locked/>
    <w:rsid w:val="00a51346"/>
    <w:rPr>
      <w:b/>
      <w:bCs/>
      <w:sz w:val="28"/>
      <w:szCs w:val="28"/>
      <w:shd w:fill="FFFFFF" w:val="clear"/>
    </w:rPr>
  </w:style>
  <w:style w:type="character" w:styleId="Style13" w:customStyle="1">
    <w:name w:val="?????????????????????????????????????????????????????????????????????????????????????????????????????????????????????????????????????????????????????????????????????????????????????????????????????????†??????????????????????????????????????????????"/>
    <w:basedOn w:val="DefaultParagraphFont"/>
    <w:qFormat/>
    <w:rsid w:val="00a43c44"/>
    <w:rPr>
      <w:rFonts w:cs="Times New Roman"/>
      <w:b/>
      <w:bCs/>
    </w:rPr>
  </w:style>
  <w:style w:type="character" w:styleId="Style14" w:customStyle="1">
    <w:name w:val="Верхний колонтитул Знак"/>
    <w:basedOn w:val="DefaultParagraphFont"/>
    <w:link w:val="a9"/>
    <w:uiPriority w:val="99"/>
    <w:semiHidden/>
    <w:qFormat/>
    <w:rsid w:val="00750239"/>
    <w:rPr/>
  </w:style>
  <w:style w:type="character" w:styleId="Style15" w:customStyle="1">
    <w:name w:val="Нижний колонтитул Знак"/>
    <w:basedOn w:val="DefaultParagraphFont"/>
    <w:link w:val="ab"/>
    <w:uiPriority w:val="99"/>
    <w:semiHidden/>
    <w:qFormat/>
    <w:rsid w:val="00750239"/>
    <w:rPr/>
  </w:style>
  <w:style w:type="character" w:styleId="Style16">
    <w:name w:val="Интернет-ссылка"/>
    <w:basedOn w:val="DefaultParagraphFont"/>
    <w:uiPriority w:val="99"/>
    <w:unhideWhenUsed/>
    <w:rsid w:val="00b73dc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479ca"/>
    <w:rPr>
      <w:b/>
      <w:bCs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f622b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ec23a3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fd5518"/>
    <w:pPr>
      <w:spacing w:lineRule="auto" w:line="259" w:before="0" w:after="160"/>
      <w:ind w:left="720" w:hanging="0"/>
      <w:contextualSpacing/>
    </w:pPr>
    <w:rPr>
      <w:rFonts w:ascii="Calibri" w:hAnsi="Calibri" w:eastAsia="Calibri" w:cs="Times New Roman"/>
      <w:lang w:val="uk-U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96e5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51" w:customStyle="1">
    <w:name w:val="Основний текст (5)"/>
    <w:basedOn w:val="Normal"/>
    <w:link w:val="5"/>
    <w:qFormat/>
    <w:rsid w:val="00a51346"/>
    <w:pPr>
      <w:widowControl w:val="false"/>
      <w:shd w:val="clear" w:color="auto" w:fill="FFFFFF"/>
      <w:spacing w:lineRule="exact" w:line="365" w:before="540" w:after="300"/>
      <w:ind w:firstLine="760"/>
    </w:pPr>
    <w:rPr>
      <w:b/>
      <w:bCs/>
      <w:sz w:val="28"/>
      <w:szCs w:val="28"/>
    </w:rPr>
  </w:style>
  <w:style w:type="paragraph" w:styleId="Style171" w:customStyle="1">
    <w:name w:val="Style17"/>
    <w:basedOn w:val="Normal"/>
    <w:qFormat/>
    <w:rsid w:val="00a51346"/>
    <w:pPr>
      <w:widowControl w:val="false"/>
      <w:spacing w:lineRule="auto" w:line="240" w:before="0" w:after="0"/>
    </w:pPr>
    <w:rPr>
      <w:rFonts w:ascii="Arial" w:hAnsi="Arial" w:eastAsia="Times New Roman" w:cs="Arial"/>
      <w:sz w:val="24"/>
      <w:szCs w:val="24"/>
      <w:lang w:val="en-US" w:eastAsia="ru-RU"/>
    </w:rPr>
  </w:style>
  <w:style w:type="paragraph" w:styleId="Style22" w:customStyle="1">
    <w:name w:val="????†?????????????????????????????†?????????????????????????????????????????????????????????????????????????????????????????????†????????????????????????????????????????????????????????????????????????????????????????????????????????????????????????"/>
    <w:basedOn w:val="Normal"/>
    <w:qFormat/>
    <w:rsid w:val="00a43c44"/>
    <w:pPr>
      <w:ind w:left="720" w:hanging="0"/>
    </w:pPr>
    <w:rPr>
      <w:rFonts w:ascii="Calibri" w:hAnsi="Calibri" w:eastAsia="Times New Roman" w:cs="Times New Roman"/>
    </w:rPr>
  </w:style>
  <w:style w:type="paragraph" w:styleId="Style23" w:customStyle="1">
    <w:name w:val="???????????????????????????????????????????????????????????????????????????????????????????????????????????????????????????????????????????????????????????????????????????????????????????????????????????????????????????????????????????????????????????"/>
    <w:qFormat/>
    <w:rsid w:val="006d237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a"/>
    <w:uiPriority w:val="99"/>
    <w:semiHidden/>
    <w:unhideWhenUsed/>
    <w:rsid w:val="007502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c"/>
    <w:uiPriority w:val="99"/>
    <w:semiHidden/>
    <w:unhideWhenUsed/>
    <w:rsid w:val="0075023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 w:customStyle="1">
    <w:name w:val="Нормальний текст"/>
    <w:basedOn w:val="Normal"/>
    <w:uiPriority w:val="99"/>
    <w:qFormat/>
    <w:rsid w:val="008a4ec8"/>
    <w:pPr>
      <w:spacing w:lineRule="auto" w:line="240" w:before="120" w:after="0"/>
      <w:ind w:firstLine="567"/>
    </w:pPr>
    <w:rPr>
      <w:rFonts w:ascii="Antiqua" w:hAnsi="Antiqua" w:eastAsia="Times New Roman" w:cs="Times New Roman"/>
      <w:sz w:val="26"/>
      <w:szCs w:val="20"/>
      <w:lang w:val="uk-UA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k.wikipedia.org/wiki/&#1056;&#1110;&#1076;&#1085;&#1072;_&#1084;&#1086;&#1074;&#1072;" TargetMode="External"/><Relationship Id="rId3" Type="http://schemas.openxmlformats.org/officeDocument/2006/relationships/hyperlink" Target="https://uk.wikipedia.org/wiki/&#1052;&#1072;&#1090;&#1077;&#1084;&#1072;&#1090;&#1080;&#1082;&#1072;" TargetMode="External"/><Relationship Id="rId4" Type="http://schemas.openxmlformats.org/officeDocument/2006/relationships/hyperlink" Target="https://www.microsoft.com/ru-ru/microsoft-365/powerpoint" TargetMode="External"/><Relationship Id="rId5" Type="http://schemas.openxmlformats.org/officeDocument/2006/relationships/hyperlink" Target="https://www.microsoft.com/ru-ru/microsoft-365/powerpoint" TargetMode="External"/><Relationship Id="rId6" Type="http://schemas.openxmlformats.org/officeDocument/2006/relationships/hyperlink" Target="https://www.mozaweb.com/ru/" TargetMode="External"/><Relationship Id="rId7" Type="http://schemas.openxmlformats.org/officeDocument/2006/relationships/hyperlink" Target="https://www.google.com/search?sxsrf=ALiCzsbf2KJw8D1rO2PiaBdzDIUBSs5c7Q:1670017854880&amp;q=&#1082;&#1096;&#1090;&#1072;&#1083;&#1090;+&#1076;&#1091;&#1084;&#1086;&#1082;&amp;spell=1&amp;sa=X&amp;ved=2ahUKEwigx4io9dv7AhVwpIsKHXyxDe0QBSgAegQIBxAB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Application>LibreOffice/7.1.1.2$Windows_X86_64 LibreOffice_project/fe0b08f4af1bacafe4c7ecc87ce55bb426164676</Application>
  <AppVersion>15.0000</AppVersion>
  <Pages>11</Pages>
  <Words>1862</Words>
  <Characters>11102</Characters>
  <CharactersWithSpaces>12938</CharactersWithSpaces>
  <Paragraphs>179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2022-11-26T17:04:00Z</dcterms:created>
  <dc:creator>USER</dc:creator>
  <dc:description/>
  <dc:language>ru-RU</dc:language>
  <cp:lastModifiedBy/>
  <dcterms:modified xsi:type="dcterms:W3CDTF">2023-10-23T17:44:57Z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