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D33" w:rsidRDefault="00220D33" w:rsidP="00220D33">
      <w:pPr>
        <w:spacing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220D33" w:rsidRDefault="00220D33" w:rsidP="00220D33">
      <w:pPr>
        <w:spacing w:line="240" w:lineRule="auto"/>
        <w:rPr>
          <w:rFonts w:ascii="Times New Roman" w:hAnsi="Times New Roman"/>
          <w:sz w:val="40"/>
          <w:szCs w:val="40"/>
          <w:lang w:val="uk-UA"/>
        </w:rPr>
      </w:pPr>
    </w:p>
    <w:p w:rsidR="00220D33" w:rsidRDefault="00220D33" w:rsidP="00220D33">
      <w:pPr>
        <w:spacing w:line="240" w:lineRule="auto"/>
        <w:rPr>
          <w:rFonts w:ascii="Times New Roman" w:hAnsi="Times New Roman"/>
          <w:sz w:val="40"/>
          <w:szCs w:val="40"/>
          <w:lang w:val="uk-UA"/>
        </w:rPr>
      </w:pPr>
    </w:p>
    <w:p w:rsidR="00220D33" w:rsidRDefault="00220D33" w:rsidP="00220D33">
      <w:pPr>
        <w:spacing w:line="240" w:lineRule="auto"/>
        <w:rPr>
          <w:rFonts w:ascii="Times New Roman" w:hAnsi="Times New Roman"/>
          <w:sz w:val="40"/>
          <w:szCs w:val="40"/>
          <w:lang w:val="uk-UA"/>
        </w:rPr>
      </w:pPr>
    </w:p>
    <w:p w:rsidR="00220D33" w:rsidRDefault="00220D33" w:rsidP="00220D33">
      <w:pPr>
        <w:spacing w:after="0" w:line="240" w:lineRule="auto"/>
        <w:ind w:right="533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План-конспект </w:t>
      </w:r>
      <w:r w:rsidR="00116C0F">
        <w:rPr>
          <w:rFonts w:ascii="Times New Roman" w:hAnsi="Times New Roman"/>
          <w:sz w:val="32"/>
          <w:szCs w:val="32"/>
          <w:lang w:val="uk-UA"/>
        </w:rPr>
        <w:t xml:space="preserve">уроку з біології для учнів 6 </w:t>
      </w:r>
      <w:r>
        <w:rPr>
          <w:rFonts w:ascii="Times New Roman" w:hAnsi="Times New Roman"/>
          <w:sz w:val="32"/>
          <w:szCs w:val="32"/>
          <w:lang w:val="uk-UA"/>
        </w:rPr>
        <w:t xml:space="preserve">  класу на тему: </w:t>
      </w:r>
    </w:p>
    <w:p w:rsidR="00220D33" w:rsidRDefault="00116C0F" w:rsidP="00220D33">
      <w:pPr>
        <w:spacing w:after="0" w:line="240" w:lineRule="auto"/>
        <w:ind w:right="533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«Водорост</w:t>
      </w:r>
      <w:r w:rsidR="00220D33">
        <w:rPr>
          <w:rFonts w:ascii="Times New Roman" w:hAnsi="Times New Roman"/>
          <w:sz w:val="32"/>
          <w:szCs w:val="32"/>
          <w:lang w:val="uk-UA"/>
        </w:rPr>
        <w:t xml:space="preserve">і» </w:t>
      </w:r>
    </w:p>
    <w:p w:rsidR="00220D33" w:rsidRDefault="00220D33" w:rsidP="00220D33">
      <w:pPr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20D33" w:rsidRDefault="00220D33" w:rsidP="00220D33">
      <w:pPr>
        <w:spacing w:line="240" w:lineRule="auto"/>
        <w:ind w:left="5040"/>
        <w:rPr>
          <w:rFonts w:ascii="Times New Roman" w:hAnsi="Times New Roman"/>
          <w:sz w:val="28"/>
          <w:szCs w:val="28"/>
          <w:lang w:val="uk-UA"/>
        </w:rPr>
      </w:pPr>
    </w:p>
    <w:p w:rsidR="00220D33" w:rsidRDefault="00220D33" w:rsidP="00220D33">
      <w:pPr>
        <w:spacing w:line="240" w:lineRule="auto"/>
        <w:ind w:left="5040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6C0F" w:rsidRDefault="00116C0F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220D33">
        <w:rPr>
          <w:rFonts w:ascii="Times New Roman" w:hAnsi="Times New Roman"/>
          <w:b/>
          <w:sz w:val="28"/>
          <w:szCs w:val="28"/>
          <w:lang w:val="uk-UA"/>
        </w:rPr>
        <w:t>Мета: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Навчальна.</w:t>
      </w:r>
      <w:r w:rsidRPr="00220D33">
        <w:rPr>
          <w:rFonts w:ascii="Times New Roman" w:hAnsi="Times New Roman"/>
          <w:sz w:val="28"/>
          <w:szCs w:val="28"/>
          <w:lang w:val="uk-UA"/>
        </w:rPr>
        <w:t xml:space="preserve"> Сформувати в учнів уявлення про те, що водорості – нижчі рослини; ознайомити із середовищами їх існування; дати поняття “слань, талом”.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Розвиваюча.</w:t>
      </w:r>
      <w:r w:rsidRPr="00220D33">
        <w:rPr>
          <w:rFonts w:ascii="Times New Roman" w:hAnsi="Times New Roman"/>
          <w:sz w:val="28"/>
          <w:szCs w:val="28"/>
          <w:lang w:val="uk-UA"/>
        </w:rPr>
        <w:t xml:space="preserve"> Розвивати уміння виділяти головне у матеріалі, який вивчається; уміння пов’язувати будову і функції органів, робити висновки та узагальнення.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Виховна.</w:t>
      </w:r>
      <w:r w:rsidRPr="00220D33">
        <w:rPr>
          <w:rFonts w:ascii="Times New Roman" w:hAnsi="Times New Roman"/>
          <w:sz w:val="28"/>
          <w:szCs w:val="28"/>
          <w:lang w:val="uk-UA"/>
        </w:rPr>
        <w:t xml:space="preserve"> Виховувати бережливе ставлення до навколишнього середовища; виховувати спостережливість, пам’ять, увагу, уяву та інтерес до гідробіології.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з</w:t>
      </w:r>
      <w:r w:rsidRPr="00220D33">
        <w:rPr>
          <w:rFonts w:ascii="Times New Roman" w:hAnsi="Times New Roman"/>
          <w:sz w:val="28"/>
          <w:szCs w:val="28"/>
          <w:lang w:val="uk-UA"/>
        </w:rPr>
        <w:t>асвоєння нових знань.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Форма уроку</w:t>
      </w:r>
      <w:r>
        <w:rPr>
          <w:rFonts w:ascii="Times New Roman" w:hAnsi="Times New Roman"/>
          <w:sz w:val="28"/>
          <w:szCs w:val="28"/>
          <w:lang w:val="uk-UA"/>
        </w:rPr>
        <w:t>:</w:t>
      </w:r>
      <w:r w:rsidRPr="00220D33">
        <w:rPr>
          <w:rFonts w:ascii="Times New Roman" w:hAnsi="Times New Roman"/>
          <w:sz w:val="28"/>
          <w:szCs w:val="28"/>
          <w:lang w:val="uk-UA"/>
        </w:rPr>
        <w:t xml:space="preserve"> Синтетична.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Місце уроку в навчальній темі.</w:t>
      </w:r>
      <w:r w:rsidRPr="00220D33">
        <w:rPr>
          <w:rFonts w:ascii="Times New Roman" w:hAnsi="Times New Roman"/>
          <w:sz w:val="28"/>
          <w:szCs w:val="28"/>
          <w:lang w:val="uk-UA"/>
        </w:rPr>
        <w:t xml:space="preserve"> Вступний (перший у темі).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Методи і методичні прийоми</w:t>
      </w:r>
      <w:r w:rsidRPr="00220D33">
        <w:rPr>
          <w:rFonts w:ascii="Times New Roman" w:hAnsi="Times New Roman"/>
          <w:sz w:val="28"/>
          <w:szCs w:val="28"/>
          <w:lang w:val="uk-UA"/>
        </w:rPr>
        <w:t>: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1.</w:t>
      </w:r>
      <w:r w:rsidRPr="00220D33">
        <w:rPr>
          <w:rFonts w:ascii="Times New Roman" w:hAnsi="Times New Roman"/>
          <w:b/>
          <w:sz w:val="28"/>
          <w:szCs w:val="28"/>
          <w:lang w:val="uk-UA"/>
        </w:rPr>
        <w:tab/>
        <w:t>Інформаційно- рецептивний: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а) словесний: розповідь-пояснення, опис, бесіда, повідомлення учнів, робота з підручником.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б) наочний: ілюстрація, демонстрація, ТЗН.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Прийоми навчання:</w:t>
      </w:r>
      <w:r w:rsidRPr="00220D33">
        <w:rPr>
          <w:rFonts w:ascii="Times New Roman" w:hAnsi="Times New Roman"/>
          <w:sz w:val="28"/>
          <w:szCs w:val="28"/>
          <w:lang w:val="uk-UA"/>
        </w:rPr>
        <w:t xml:space="preserve"> виклад інформації, пояснення, активізація уваги та мислення, одержання з тексту та ілюстрацій нових знань, робота з роздатковим матеріалом.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220D33">
        <w:rPr>
          <w:rFonts w:ascii="Times New Roman" w:hAnsi="Times New Roman"/>
          <w:b/>
          <w:sz w:val="28"/>
          <w:szCs w:val="28"/>
          <w:lang w:val="uk-UA"/>
        </w:rPr>
        <w:tab/>
        <w:t>Репродуктивний</w:t>
      </w:r>
      <w:r w:rsidRPr="00220D33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Прийоми навчання</w:t>
      </w:r>
      <w:r w:rsidRPr="00220D33">
        <w:rPr>
          <w:rFonts w:ascii="Times New Roman" w:hAnsi="Times New Roman"/>
          <w:sz w:val="28"/>
          <w:szCs w:val="28"/>
          <w:lang w:val="uk-UA"/>
        </w:rPr>
        <w:t>: подання матеріалу в готовому вигляді, конкретизація і закріплення вже набутих знань.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3. Проблемно - пошуковий: постановка проблемного питання.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Прийоми навчання:</w:t>
      </w:r>
      <w:r w:rsidRPr="00220D33">
        <w:rPr>
          <w:rFonts w:ascii="Times New Roman" w:hAnsi="Times New Roman"/>
          <w:sz w:val="28"/>
          <w:szCs w:val="28"/>
          <w:lang w:val="uk-UA"/>
        </w:rPr>
        <w:t xml:space="preserve"> постановка взаємопов’язаних проблемних запитань, активізація уваги та мислення.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4.</w:t>
      </w:r>
      <w:r w:rsidRPr="00220D33">
        <w:rPr>
          <w:rFonts w:ascii="Times New Roman" w:hAnsi="Times New Roman"/>
          <w:b/>
          <w:sz w:val="28"/>
          <w:szCs w:val="28"/>
          <w:lang w:val="uk-UA"/>
        </w:rPr>
        <w:tab/>
        <w:t>Візуальний: складання схем.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5.</w:t>
      </w:r>
      <w:r w:rsidRPr="00220D33">
        <w:rPr>
          <w:rFonts w:ascii="Times New Roman" w:hAnsi="Times New Roman"/>
          <w:b/>
          <w:sz w:val="28"/>
          <w:szCs w:val="28"/>
          <w:lang w:val="uk-UA"/>
        </w:rPr>
        <w:tab/>
        <w:t>Сугестивний: застосування різних видів мистецтва – вірші.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lastRenderedPageBreak/>
        <w:t>6.</w:t>
      </w:r>
      <w:r w:rsidRPr="00220D33">
        <w:rPr>
          <w:rFonts w:ascii="Times New Roman" w:hAnsi="Times New Roman"/>
          <w:b/>
          <w:sz w:val="28"/>
          <w:szCs w:val="28"/>
          <w:lang w:val="uk-UA"/>
        </w:rPr>
        <w:tab/>
      </w:r>
      <w:proofErr w:type="spellStart"/>
      <w:r w:rsidRPr="00220D33">
        <w:rPr>
          <w:rFonts w:ascii="Times New Roman" w:hAnsi="Times New Roman"/>
          <w:b/>
          <w:sz w:val="28"/>
          <w:szCs w:val="28"/>
          <w:lang w:val="uk-UA"/>
        </w:rPr>
        <w:t>Релаксопедичний</w:t>
      </w:r>
      <w:proofErr w:type="spellEnd"/>
      <w:r w:rsidRPr="00220D33">
        <w:rPr>
          <w:rFonts w:ascii="Times New Roman" w:hAnsi="Times New Roman"/>
          <w:b/>
          <w:sz w:val="28"/>
          <w:szCs w:val="28"/>
          <w:lang w:val="uk-UA"/>
        </w:rPr>
        <w:t>: психологічне розвантаження.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Міжпредметні зв ́</w:t>
      </w:r>
      <w:proofErr w:type="spellStart"/>
      <w:r w:rsidRPr="00220D33">
        <w:rPr>
          <w:rFonts w:ascii="Times New Roman" w:hAnsi="Times New Roman"/>
          <w:b/>
          <w:sz w:val="28"/>
          <w:szCs w:val="28"/>
          <w:lang w:val="uk-UA"/>
        </w:rPr>
        <w:t>язки</w:t>
      </w:r>
      <w:proofErr w:type="spellEnd"/>
      <w:r w:rsidRPr="00220D33">
        <w:rPr>
          <w:rFonts w:ascii="Times New Roman" w:hAnsi="Times New Roman"/>
          <w:b/>
          <w:sz w:val="28"/>
          <w:szCs w:val="28"/>
          <w:lang w:val="uk-UA"/>
        </w:rPr>
        <w:t>:</w:t>
      </w:r>
      <w:r w:rsidRPr="00220D33">
        <w:rPr>
          <w:rFonts w:ascii="Times New Roman" w:hAnsi="Times New Roman"/>
          <w:sz w:val="28"/>
          <w:szCs w:val="28"/>
          <w:lang w:val="uk-UA"/>
        </w:rPr>
        <w:t xml:space="preserve"> історія, географія.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Матеріали та обладнання</w:t>
      </w:r>
      <w:r w:rsidRPr="00220D33">
        <w:rPr>
          <w:rFonts w:ascii="Times New Roman" w:hAnsi="Times New Roman"/>
          <w:sz w:val="28"/>
          <w:szCs w:val="28"/>
          <w:lang w:val="uk-UA"/>
        </w:rPr>
        <w:t>: схеми, малюнки, таблиці, м\м дошка.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Основні поняття та терміни</w:t>
      </w:r>
      <w:r w:rsidRPr="00220D33">
        <w:rPr>
          <w:rFonts w:ascii="Times New Roman" w:hAnsi="Times New Roman"/>
          <w:sz w:val="28"/>
          <w:szCs w:val="28"/>
          <w:lang w:val="uk-UA"/>
        </w:rPr>
        <w:t>: водорість, слань, талом, нижчі рослини, спори, нитчасті водорості, пластинчасті водорості.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20D33" w:rsidRPr="00220D33" w:rsidRDefault="00220D33" w:rsidP="00220D3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І. Організаційний момент</w:t>
      </w:r>
    </w:p>
    <w:p w:rsid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Привітання вчителя з учнями.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ІІ. Актуалізація опорних знань та чуттєвого досвіду учнів.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Проведення</w:t>
      </w:r>
      <w:r w:rsidRPr="00220D33">
        <w:rPr>
          <w:rFonts w:ascii="Times New Roman" w:hAnsi="Times New Roman"/>
          <w:sz w:val="28"/>
          <w:szCs w:val="28"/>
          <w:lang w:val="uk-UA"/>
        </w:rPr>
        <w:t xml:space="preserve"> гр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220D33">
        <w:rPr>
          <w:rFonts w:ascii="Times New Roman" w:hAnsi="Times New Roman"/>
          <w:sz w:val="28"/>
          <w:szCs w:val="28"/>
          <w:lang w:val="uk-UA"/>
        </w:rPr>
        <w:t xml:space="preserve"> “Експрес – тести”: 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1.</w:t>
      </w:r>
      <w:r w:rsidRPr="00220D33">
        <w:rPr>
          <w:rFonts w:ascii="Times New Roman" w:hAnsi="Times New Roman"/>
          <w:sz w:val="28"/>
          <w:szCs w:val="28"/>
          <w:lang w:val="uk-UA"/>
        </w:rPr>
        <w:tab/>
        <w:t>Клітинну будову мають: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а) усі рослини;</w:t>
      </w:r>
      <w:r w:rsidRPr="00220D33">
        <w:rPr>
          <w:rFonts w:ascii="Times New Roman" w:hAnsi="Times New Roman"/>
          <w:sz w:val="28"/>
          <w:szCs w:val="28"/>
          <w:lang w:val="uk-UA"/>
        </w:rPr>
        <w:tab/>
        <w:t>б) лише деякі рослини.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2.</w:t>
      </w:r>
      <w:r w:rsidRPr="00220D33">
        <w:rPr>
          <w:rFonts w:ascii="Times New Roman" w:hAnsi="Times New Roman"/>
          <w:sz w:val="28"/>
          <w:szCs w:val="28"/>
          <w:lang w:val="uk-UA"/>
        </w:rPr>
        <w:tab/>
        <w:t>Хлоропласти – це пластиди: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а) жовтого забарвлення;</w:t>
      </w:r>
      <w:r w:rsidRPr="00220D33">
        <w:rPr>
          <w:rFonts w:ascii="Times New Roman" w:hAnsi="Times New Roman"/>
          <w:sz w:val="28"/>
          <w:szCs w:val="28"/>
          <w:lang w:val="uk-UA"/>
        </w:rPr>
        <w:tab/>
        <w:t>б) зеленого забарвлення.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3.</w:t>
      </w:r>
      <w:r w:rsidRPr="00220D33">
        <w:rPr>
          <w:rFonts w:ascii="Times New Roman" w:hAnsi="Times New Roman"/>
          <w:sz w:val="28"/>
          <w:szCs w:val="28"/>
          <w:lang w:val="uk-UA"/>
        </w:rPr>
        <w:tab/>
        <w:t>У процесі фотосинтезу утворюється: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а) крохмаль;</w:t>
      </w:r>
      <w:r w:rsidRPr="00220D33">
        <w:rPr>
          <w:rFonts w:ascii="Times New Roman" w:hAnsi="Times New Roman"/>
          <w:sz w:val="28"/>
          <w:szCs w:val="28"/>
          <w:lang w:val="uk-UA"/>
        </w:rPr>
        <w:tab/>
        <w:t>б) білок.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4.</w:t>
      </w:r>
      <w:r w:rsidRPr="00220D33">
        <w:rPr>
          <w:rFonts w:ascii="Times New Roman" w:hAnsi="Times New Roman"/>
          <w:sz w:val="28"/>
          <w:szCs w:val="28"/>
          <w:lang w:val="uk-UA"/>
        </w:rPr>
        <w:tab/>
        <w:t>Надає клітині постійної форми: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а) оболонка;</w:t>
      </w:r>
      <w:r w:rsidRPr="00220D33">
        <w:rPr>
          <w:rFonts w:ascii="Times New Roman" w:hAnsi="Times New Roman"/>
          <w:sz w:val="28"/>
          <w:szCs w:val="28"/>
          <w:lang w:val="uk-UA"/>
        </w:rPr>
        <w:tab/>
        <w:t>б) цитоплазма.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5.</w:t>
      </w:r>
      <w:r w:rsidRPr="00220D33">
        <w:rPr>
          <w:rFonts w:ascii="Times New Roman" w:hAnsi="Times New Roman"/>
          <w:sz w:val="28"/>
          <w:szCs w:val="28"/>
          <w:lang w:val="uk-UA"/>
        </w:rPr>
        <w:tab/>
        <w:t>Вміст клітини є живим, за винятком: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а) цитоплазми;</w:t>
      </w:r>
      <w:r w:rsidRPr="00220D33">
        <w:rPr>
          <w:rFonts w:ascii="Times New Roman" w:hAnsi="Times New Roman"/>
          <w:sz w:val="28"/>
          <w:szCs w:val="28"/>
          <w:lang w:val="uk-UA"/>
        </w:rPr>
        <w:tab/>
        <w:t xml:space="preserve">б) </w:t>
      </w:r>
      <w:proofErr w:type="spellStart"/>
      <w:r w:rsidRPr="00220D33">
        <w:rPr>
          <w:rFonts w:ascii="Times New Roman" w:hAnsi="Times New Roman"/>
          <w:sz w:val="28"/>
          <w:szCs w:val="28"/>
          <w:lang w:val="uk-UA"/>
        </w:rPr>
        <w:t>вакуолей</w:t>
      </w:r>
      <w:proofErr w:type="spellEnd"/>
      <w:r w:rsidRPr="00220D33">
        <w:rPr>
          <w:rFonts w:ascii="Times New Roman" w:hAnsi="Times New Roman"/>
          <w:sz w:val="28"/>
          <w:szCs w:val="28"/>
          <w:lang w:val="uk-UA"/>
        </w:rPr>
        <w:t>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ІІІ. Мотивація навчально-пізнавальної діяльності учнів.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Слово “водорість” можна поділити на два слова: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 xml:space="preserve">водо - “вода” та </w:t>
      </w:r>
      <w:proofErr w:type="spellStart"/>
      <w:r w:rsidRPr="00220D33">
        <w:rPr>
          <w:rFonts w:ascii="Times New Roman" w:hAnsi="Times New Roman"/>
          <w:sz w:val="28"/>
          <w:szCs w:val="28"/>
          <w:lang w:val="uk-UA"/>
        </w:rPr>
        <w:t>рість</w:t>
      </w:r>
      <w:proofErr w:type="spellEnd"/>
      <w:r w:rsidRPr="00220D33">
        <w:rPr>
          <w:rFonts w:ascii="Times New Roman" w:hAnsi="Times New Roman"/>
          <w:sz w:val="28"/>
          <w:szCs w:val="28"/>
          <w:lang w:val="uk-UA"/>
        </w:rPr>
        <w:t xml:space="preserve"> – “рости”. А чи тільки у воді існують водорості? Які вони? Скільки їх? </w:t>
      </w:r>
    </w:p>
    <w:p w:rsidR="00E660C2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Ми повинні відшукати відповіді на ці запитання.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bCs/>
          <w:sz w:val="28"/>
          <w:szCs w:val="28"/>
          <w:lang w:val="uk-UA"/>
        </w:rPr>
        <w:t>ІV. Вивчення нового матеріалу.</w:t>
      </w:r>
    </w:p>
    <w:p w:rsidR="00220D33" w:rsidRPr="00220D33" w:rsidRDefault="00220D33" w:rsidP="00220D3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220D33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Загальна характеристика водоростей.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   Водорості є групою, до якої відносились попередники наземних рослин. </w:t>
      </w:r>
      <w:r w:rsidRPr="00220D33">
        <w:rPr>
          <w:rFonts w:ascii="Times New Roman" w:hAnsi="Times New Roman"/>
          <w:sz w:val="28"/>
          <w:szCs w:val="28"/>
          <w:lang w:val="uk-UA"/>
        </w:rPr>
        <w:t>Водорості живляться завдяки фотосинтезу, а їхні клітини мають хлоропласти. Проте у багатоклітинних водоростей відсутні тканини та немає поділу тіла на органи — листки, стебла, корені.</w:t>
      </w:r>
    </w:p>
    <w:p w:rsidR="00220D33" w:rsidRPr="00220D33" w:rsidRDefault="00220D33" w:rsidP="00B96C8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Таким чином, водорості схожі зі звичними для нас наземними рослинами за способом живлення, але відрізняються від них значно простішою будовою тіла. У XIX ст. вчені запропонували називати всі «традиційні» наземні рослини — від невеличких мохів до велетенських дерев — вищими рослинами, а решту рослинних організмів, позбавлених листків, стебел та коренів, — водоростями.</w:t>
      </w:r>
    </w:p>
    <w:p w:rsidR="00220D33" w:rsidRPr="00220D33" w:rsidRDefault="00220D33" w:rsidP="00B96C81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Водорості дуже різноманітні. Наприклад, серед них є як одноклітинні, так і багатоклітинні організми. Виключно одноклітинними є діатомові (</w:t>
      </w:r>
      <w:proofErr w:type="spellStart"/>
      <w:r w:rsidRPr="00220D33">
        <w:rPr>
          <w:rFonts w:ascii="Times New Roman" w:hAnsi="Times New Roman"/>
          <w:sz w:val="28"/>
          <w:szCs w:val="28"/>
          <w:lang w:val="uk-UA"/>
        </w:rPr>
        <w:t>навікула</w:t>
      </w:r>
      <w:proofErr w:type="spellEnd"/>
      <w:r w:rsidRPr="00220D33">
        <w:rPr>
          <w:rFonts w:ascii="Times New Roman" w:hAnsi="Times New Roman"/>
          <w:sz w:val="28"/>
          <w:szCs w:val="28"/>
          <w:lang w:val="uk-UA"/>
        </w:rPr>
        <w:t>) та евгленові (</w:t>
      </w:r>
      <w:proofErr w:type="spellStart"/>
      <w:r w:rsidRPr="00220D33">
        <w:rPr>
          <w:rFonts w:ascii="Times New Roman" w:hAnsi="Times New Roman"/>
          <w:sz w:val="28"/>
          <w:szCs w:val="28"/>
          <w:lang w:val="uk-UA"/>
        </w:rPr>
        <w:t>евглена</w:t>
      </w:r>
      <w:proofErr w:type="spellEnd"/>
      <w:r w:rsidRPr="00220D33">
        <w:rPr>
          <w:rFonts w:ascii="Times New Roman" w:hAnsi="Times New Roman"/>
          <w:sz w:val="28"/>
          <w:szCs w:val="28"/>
          <w:lang w:val="uk-UA"/>
        </w:rPr>
        <w:t xml:space="preserve">) водорості, з якими ви вже познайомилися при вивченні одноклітинних організмів. Деякі групи водоростей, зокрема зелені, включають як Одноклітинних (хламідомонада, хлорела), так і багатоклітинних представників (приклад — </w:t>
      </w:r>
      <w:proofErr w:type="spellStart"/>
      <w:r w:rsidRPr="00220D33">
        <w:rPr>
          <w:rFonts w:ascii="Times New Roman" w:hAnsi="Times New Roman"/>
          <w:sz w:val="28"/>
          <w:szCs w:val="28"/>
          <w:lang w:val="uk-UA"/>
        </w:rPr>
        <w:t>хара</w:t>
      </w:r>
      <w:proofErr w:type="spellEnd"/>
      <w:r w:rsidRPr="00220D33">
        <w:rPr>
          <w:rFonts w:ascii="Times New Roman" w:hAnsi="Times New Roman"/>
          <w:sz w:val="28"/>
          <w:szCs w:val="28"/>
          <w:lang w:val="uk-UA"/>
        </w:rPr>
        <w:t>). До інших груп, в першу чергу, бурих та червоних водоростей, входять виключно або майже виключно багатоклітинні, переважно — морські організми, які помітні без збільшувальних приладів. Саме ці п'ять груп водоростей — евгленові, діатомові, бурі, червоні та зелені — є найпоширенішими та найвідомішими. Розглянемо детальніше ті групи, в яких представлені багатоклітинні водорості.</w:t>
      </w:r>
    </w:p>
    <w:p w:rsidR="00220D33" w:rsidRPr="00220D33" w:rsidRDefault="00220D33" w:rsidP="00220D3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u w:val="single"/>
          <w:lang w:val="uk-UA"/>
        </w:rPr>
        <w:t>Різноманітність водоростей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 xml:space="preserve">Для вивчення різних груп водоростей пропоную інтерактивну вправу </w:t>
      </w:r>
      <w:r w:rsidRPr="00220D33">
        <w:rPr>
          <w:rFonts w:ascii="Times New Roman" w:hAnsi="Times New Roman"/>
          <w:b/>
          <w:sz w:val="28"/>
          <w:szCs w:val="28"/>
          <w:lang w:val="uk-UA"/>
        </w:rPr>
        <w:t>«Ажурна пилка»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 xml:space="preserve">Організація роботи: </w:t>
      </w:r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клас  працює  у 3 групах – це так звані «домашні» групи. Кожна група отримує завдання, вивчає та обговорює його. 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Учні опрацьовують матеріал підручника. 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Клас працює в  групах з таких питань:</w:t>
      </w:r>
    </w:p>
    <w:p w:rsidR="00B96C81" w:rsidRDefault="00B96C81" w:rsidP="00B96C8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1.Бурі </w:t>
      </w:r>
      <w:r w:rsidR="00220D33" w:rsidRPr="00220D33">
        <w:rPr>
          <w:rFonts w:ascii="Times New Roman" w:hAnsi="Times New Roman"/>
          <w:b/>
          <w:sz w:val="28"/>
          <w:szCs w:val="28"/>
          <w:lang w:val="uk-UA"/>
        </w:rPr>
        <w:t>водорості.</w:t>
      </w:r>
    </w:p>
    <w:p w:rsidR="00220D33" w:rsidRPr="00220D33" w:rsidRDefault="00B96C81" w:rsidP="00B96C81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</w:t>
      </w:r>
      <w:r w:rsidR="00220D33" w:rsidRPr="00220D33">
        <w:rPr>
          <w:rFonts w:ascii="Times New Roman" w:hAnsi="Times New Roman"/>
          <w:i/>
          <w:sz w:val="28"/>
          <w:szCs w:val="28"/>
          <w:lang w:val="uk-UA"/>
        </w:rPr>
        <w:t>Бурі водорості живуть переважно у морях, особливо — холодних, на глибинах до ЗО м. Подібно до діатомових, у бурих водоростей хлоропласти забарвлені у різні відтінки жовтого кольору. Зазвичай бурі водорості мають великі розміри і добре помітні без збільшувальних приладів. Вони є багатоклітинними організмами. Донні зарості бурих водоростей часто називають «лісами моря». Ці «ліси» у північній півкулі найчастіше утворює мор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ська капуста — ламінарія. </w:t>
      </w:r>
      <w:r w:rsidR="00220D33" w:rsidRPr="00220D33">
        <w:rPr>
          <w:rFonts w:ascii="Times New Roman" w:hAnsi="Times New Roman"/>
          <w:i/>
          <w:sz w:val="28"/>
          <w:szCs w:val="28"/>
          <w:lang w:val="uk-UA"/>
        </w:rPr>
        <w:t>Ламінарія виглядає як широка жовто-коричнева стрічка, довжина якої може сягати 5-7 м (</w:t>
      </w:r>
      <w:proofErr w:type="spellStart"/>
      <w:r w:rsidR="00220D33" w:rsidRPr="00220D33">
        <w:rPr>
          <w:rFonts w:ascii="Times New Roman" w:hAnsi="Times New Roman"/>
          <w:i/>
          <w:sz w:val="28"/>
          <w:szCs w:val="28"/>
          <w:lang w:val="uk-UA"/>
        </w:rPr>
        <w:t>мал</w:t>
      </w:r>
      <w:proofErr w:type="spellEnd"/>
      <w:r w:rsidR="00220D33" w:rsidRPr="00220D33">
        <w:rPr>
          <w:rFonts w:ascii="Times New Roman" w:hAnsi="Times New Roman"/>
          <w:i/>
          <w:sz w:val="28"/>
          <w:szCs w:val="28"/>
          <w:lang w:val="uk-UA"/>
        </w:rPr>
        <w:t>. 166, а). У нижній частині вона звужується і переходить у циліндричну ніжку,  яка закінчується розгалуженнями — ризоїдами. За їх допомогою ламінарія міцно прикріплюється до кам'янистого ґрунту.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220D33" w:rsidRPr="00220D33">
        <w:rPr>
          <w:rFonts w:ascii="Times New Roman" w:hAnsi="Times New Roman"/>
          <w:i/>
          <w:sz w:val="28"/>
          <w:szCs w:val="28"/>
          <w:lang w:val="uk-UA"/>
        </w:rPr>
        <w:t>Ламінарія є їстівною водорістю, її не лише збирають, але й штучно вирощують на морських фермах у багатьох країнах. Ламінарія багата на йод, вітаміни та різноманітні корисні речовини.</w:t>
      </w:r>
    </w:p>
    <w:p w:rsidR="00220D33" w:rsidRPr="00220D33" w:rsidRDefault="00220D33" w:rsidP="00B96C81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20D33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759211" cy="1838325"/>
            <wp:effectExtent l="19050" t="0" r="3039" b="0"/>
            <wp:docPr id="25" name="Рисунок 15" descr="http://diving.lviv.ua/gallery/albums/userpics/10002/kelp-forest-diving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diving.lviv.ua/gallery/albums/userpics/10002/kelp-forest-diving-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637" cy="1840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      </w:t>
      </w:r>
      <w:r w:rsidRPr="00220D33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457450" cy="1843088"/>
            <wp:effectExtent l="19050" t="0" r="0" b="0"/>
            <wp:docPr id="26" name="Рисунок 12" descr="http://organic.ua/images/stories/goodtoknow/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organic.ua/images/stories/goodtoknow/5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43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D33" w:rsidRPr="00220D33" w:rsidRDefault="00220D33" w:rsidP="00B96C81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B96C81" w:rsidRPr="00B96C81" w:rsidRDefault="00B96C81" w:rsidP="00B96C81">
      <w:pPr>
        <w:spacing w:after="0" w:line="360" w:lineRule="auto"/>
        <w:ind w:left="284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2. </w:t>
      </w:r>
      <w:r w:rsidR="00220D33" w:rsidRPr="00220D33">
        <w:rPr>
          <w:rFonts w:ascii="Times New Roman" w:hAnsi="Times New Roman"/>
          <w:b/>
          <w:sz w:val="28"/>
          <w:szCs w:val="28"/>
          <w:lang w:val="uk-UA"/>
        </w:rPr>
        <w:t>Червоні водорості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220D33" w:rsidRPr="00220D33" w:rsidRDefault="00B96C81" w:rsidP="00B96C81">
      <w:pPr>
        <w:spacing w:after="0" w:line="360" w:lineRule="auto"/>
        <w:ind w:left="-502" w:firstLine="360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220D33" w:rsidRPr="00220D33">
        <w:rPr>
          <w:rFonts w:ascii="Times New Roman" w:hAnsi="Times New Roman"/>
          <w:i/>
          <w:sz w:val="28"/>
          <w:szCs w:val="28"/>
          <w:lang w:val="uk-UA"/>
        </w:rPr>
        <w:t>Червоні водорості також є переважно морськими багатоклітинними організмами. Хлоропласти червоних водоростей забарвлені найчастіше у червоний колір. Таке забарвлення дозволяє червоним водоростям уловлювати світло на досить великих глибинах — до 70 м. Деякі червоні водорості, наприклад, червоний морський салат — порфіра, є їстівними (</w:t>
      </w:r>
      <w:proofErr w:type="spellStart"/>
      <w:r w:rsidR="00220D33" w:rsidRPr="00220D33">
        <w:rPr>
          <w:rFonts w:ascii="Times New Roman" w:hAnsi="Times New Roman"/>
          <w:i/>
          <w:sz w:val="28"/>
          <w:szCs w:val="28"/>
          <w:lang w:val="uk-UA"/>
        </w:rPr>
        <w:t>мал</w:t>
      </w:r>
      <w:proofErr w:type="spellEnd"/>
      <w:r w:rsidR="00220D33" w:rsidRPr="00220D33">
        <w:rPr>
          <w:rFonts w:ascii="Times New Roman" w:hAnsi="Times New Roman"/>
          <w:i/>
          <w:sz w:val="28"/>
          <w:szCs w:val="28"/>
          <w:lang w:val="uk-UA"/>
        </w:rPr>
        <w:t xml:space="preserve">. 166, б). З багатьох червоних водоростей людина отримує цінну речовину. Його додають у розчини для перетворення їх на желе. Агар-агар широко використовується при виготовленні фарб» косметичних гелів, у кондитерській промисловості </w:t>
      </w:r>
      <w:r w:rsidR="00220D33" w:rsidRPr="00220D33">
        <w:rPr>
          <w:rFonts w:ascii="Times New Roman" w:hAnsi="Times New Roman"/>
          <w:i/>
          <w:sz w:val="28"/>
          <w:szCs w:val="28"/>
          <w:lang w:val="uk-UA"/>
        </w:rPr>
        <w:lastRenderedPageBreak/>
        <w:t>(наприклад, при виробництві пастили та зефіру). На поживних середовищах, виготовлених а додаванням агар-агару, дослідники вирощують культури бактерій, мікроскопічних грибів та водоростей тощо.</w:t>
      </w:r>
    </w:p>
    <w:p w:rsidR="00220D33" w:rsidRPr="00220D33" w:rsidRDefault="00220D33" w:rsidP="00B96C81">
      <w:pPr>
        <w:spacing w:after="0" w:line="360" w:lineRule="auto"/>
        <w:ind w:left="-142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20D33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160751" cy="1990725"/>
            <wp:effectExtent l="0" t="0" r="0" b="0"/>
            <wp:docPr id="27" name="Рисунок 3" descr="http://nuczu.edu.ua/material/bio/img/b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uczu.edu.ua/material/bio/img/b25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626" cy="1992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          </w:t>
      </w:r>
      <w:r w:rsidRPr="00220D33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986088" cy="1990725"/>
            <wp:effectExtent l="19050" t="0" r="4762" b="0"/>
            <wp:docPr id="28" name="Рисунок 6" descr="http://cryazone.com/uploads/posts/2011-11/kano-kristales-na-cryazone.com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ryazone.com/uploads/posts/2011-11/kano-kristales-na-cryazone.com-10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088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96C81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3. Зелені водорості.</w:t>
      </w:r>
    </w:p>
    <w:p w:rsidR="00220D33" w:rsidRPr="00220D33" w:rsidRDefault="00220D33" w:rsidP="00B96C81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Зелені водорості є найчисленнішого та найрізноманітнішою групою водоростей, представники якої зустрічаються майже всюди — у прісних водоймах та морях, у ґрунті та на корі дерев, навіть на снігу та льоду.  Вже відомими вам прикладами зелених водоростей є хламідомонада, хлорела та  </w:t>
      </w:r>
      <w:proofErr w:type="spellStart"/>
      <w:r w:rsidRPr="00220D33">
        <w:rPr>
          <w:rFonts w:ascii="Times New Roman" w:hAnsi="Times New Roman"/>
          <w:i/>
          <w:sz w:val="28"/>
          <w:szCs w:val="28"/>
          <w:lang w:val="uk-UA"/>
        </w:rPr>
        <w:t>хара</w:t>
      </w:r>
      <w:proofErr w:type="spellEnd"/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. Іншими прикладами є прісноводна водорість  </w:t>
      </w:r>
      <w:proofErr w:type="spellStart"/>
      <w:r w:rsidRPr="00220D33">
        <w:rPr>
          <w:rFonts w:ascii="Times New Roman" w:hAnsi="Times New Roman"/>
          <w:i/>
          <w:sz w:val="28"/>
          <w:szCs w:val="28"/>
          <w:lang w:val="uk-UA"/>
        </w:rPr>
        <w:t>спірогіра</w:t>
      </w:r>
      <w:proofErr w:type="spellEnd"/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B96C81">
        <w:rPr>
          <w:rFonts w:ascii="Times New Roman" w:hAnsi="Times New Roman"/>
          <w:i/>
          <w:sz w:val="28"/>
          <w:szCs w:val="28"/>
          <w:lang w:val="uk-UA"/>
        </w:rPr>
        <w:t xml:space="preserve"> та морська водорість ульва. </w:t>
      </w:r>
      <w:proofErr w:type="spellStart"/>
      <w:r w:rsidRPr="00220D33">
        <w:rPr>
          <w:rFonts w:ascii="Times New Roman" w:hAnsi="Times New Roman"/>
          <w:i/>
          <w:sz w:val="28"/>
          <w:szCs w:val="28"/>
          <w:lang w:val="uk-UA"/>
        </w:rPr>
        <w:t>Спірогіра</w:t>
      </w:r>
      <w:proofErr w:type="spellEnd"/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  має вигляд нитки, що складається з однакових клітин, розташованих одна за одного. У кожній клітині є зелені спірально закручені стрічкоподібні хлоропласти. Середину клітини займає велика вакуоля, в центрі якої на цитоплазматичних тяжах розташоване ядро (</w:t>
      </w:r>
      <w:proofErr w:type="spellStart"/>
      <w:r w:rsidRPr="00220D33">
        <w:rPr>
          <w:rFonts w:ascii="Times New Roman" w:hAnsi="Times New Roman"/>
          <w:i/>
          <w:sz w:val="28"/>
          <w:szCs w:val="28"/>
          <w:lang w:val="uk-UA"/>
        </w:rPr>
        <w:t>мал</w:t>
      </w:r>
      <w:proofErr w:type="spellEnd"/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. 167). </w:t>
      </w:r>
      <w:proofErr w:type="spellStart"/>
      <w:r w:rsidRPr="00220D33">
        <w:rPr>
          <w:rFonts w:ascii="Times New Roman" w:hAnsi="Times New Roman"/>
          <w:i/>
          <w:sz w:val="28"/>
          <w:szCs w:val="28"/>
          <w:lang w:val="uk-UA"/>
        </w:rPr>
        <w:t>Спірогіра</w:t>
      </w:r>
      <w:proofErr w:type="spellEnd"/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 часто утворює у річках зелене м'яке та слизьке на дотик жабуриння. Якщо забарвити мікроскопічний препарат спірогири  розчином туші, то стає зрозумілим, чому жабуриння слизьке — кожна нитка оточена шаром слизу.</w:t>
      </w:r>
      <w:r w:rsidR="00B96C81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220D33">
        <w:rPr>
          <w:rFonts w:ascii="Times New Roman" w:hAnsi="Times New Roman"/>
          <w:i/>
          <w:sz w:val="28"/>
          <w:szCs w:val="28"/>
          <w:lang w:val="uk-UA"/>
        </w:rPr>
        <w:t>Ульва, або зелений морський салат, виглядає як зелена пластинка розміром приблизно з долоню, і зовні нагадує порфіру (</w:t>
      </w:r>
      <w:proofErr w:type="spellStart"/>
      <w:r w:rsidRPr="00220D33">
        <w:rPr>
          <w:rFonts w:ascii="Times New Roman" w:hAnsi="Times New Roman"/>
          <w:i/>
          <w:sz w:val="28"/>
          <w:szCs w:val="28"/>
          <w:lang w:val="uk-UA"/>
        </w:rPr>
        <w:t>мал</w:t>
      </w:r>
      <w:proofErr w:type="spellEnd"/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. 166  в). Зазвичай ульва росте на дні на відносно невеликих глибинах — до 5 м. Подібно до червоного морського салату, ульва є їстівною водорістю, яку в </w:t>
      </w:r>
      <w:r w:rsidRPr="00220D33">
        <w:rPr>
          <w:rFonts w:ascii="Times New Roman" w:hAnsi="Times New Roman"/>
          <w:i/>
          <w:sz w:val="28"/>
          <w:szCs w:val="28"/>
          <w:lang w:val="uk-UA"/>
        </w:rPr>
        <w:lastRenderedPageBreak/>
        <w:t>ряді країн вирощують на спеціальних морських фермах.</w:t>
      </w:r>
      <w:r w:rsidRPr="00220D33">
        <w:rPr>
          <w:rFonts w:ascii="Times New Roman" w:hAnsi="Times New Roman"/>
          <w:i/>
          <w:sz w:val="28"/>
          <w:szCs w:val="28"/>
          <w:lang w:val="uk-UA"/>
        </w:rPr>
        <w:br/>
        <w:t xml:space="preserve">На прикладі зелених водоростей можна простежити основні етапи поступового ускладнення будови тіла </w:t>
      </w:r>
      <w:proofErr w:type="spellStart"/>
      <w:r w:rsidRPr="00220D33">
        <w:rPr>
          <w:rFonts w:ascii="Times New Roman" w:hAnsi="Times New Roman"/>
          <w:i/>
          <w:sz w:val="28"/>
          <w:szCs w:val="28"/>
          <w:lang w:val="uk-UA"/>
        </w:rPr>
        <w:t>фотосинтезуючих</w:t>
      </w:r>
      <w:proofErr w:type="spellEnd"/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  організмів: від рухливих одноклітинних (хламідомонада) до одноклітинних нерухомих (хлорела). Далі — до нерухомих багатоклітинних організмів з простою будовою тіла у вигляді нитки (</w:t>
      </w:r>
      <w:proofErr w:type="spellStart"/>
      <w:r w:rsidRPr="00220D33">
        <w:rPr>
          <w:rFonts w:ascii="Times New Roman" w:hAnsi="Times New Roman"/>
          <w:i/>
          <w:sz w:val="28"/>
          <w:szCs w:val="28"/>
          <w:lang w:val="uk-UA"/>
        </w:rPr>
        <w:t>спірогіра</w:t>
      </w:r>
      <w:proofErr w:type="spellEnd"/>
      <w:r w:rsidRPr="00220D33">
        <w:rPr>
          <w:rFonts w:ascii="Times New Roman" w:hAnsi="Times New Roman"/>
          <w:i/>
          <w:sz w:val="28"/>
          <w:szCs w:val="28"/>
          <w:lang w:val="uk-UA"/>
        </w:rPr>
        <w:t>) або пластинки (зелений морський салат — ульва) і, нарешті, до таких зелених водоростей, які навіть зовні</w:t>
      </w:r>
      <w:r w:rsidR="00B96C81">
        <w:rPr>
          <w:rFonts w:ascii="Times New Roman" w:hAnsi="Times New Roman"/>
          <w:i/>
          <w:sz w:val="28"/>
          <w:szCs w:val="28"/>
          <w:lang w:val="uk-UA"/>
        </w:rPr>
        <w:t xml:space="preserve"> нагадують вищі рослини (</w:t>
      </w:r>
      <w:proofErr w:type="spellStart"/>
      <w:r w:rsidR="00B96C81">
        <w:rPr>
          <w:rFonts w:ascii="Times New Roman" w:hAnsi="Times New Roman"/>
          <w:i/>
          <w:sz w:val="28"/>
          <w:szCs w:val="28"/>
          <w:lang w:val="uk-UA"/>
        </w:rPr>
        <w:t>хара</w:t>
      </w:r>
      <w:proofErr w:type="spellEnd"/>
      <w:r w:rsidR="00B96C81">
        <w:rPr>
          <w:rFonts w:ascii="Times New Roman" w:hAnsi="Times New Roman"/>
          <w:i/>
          <w:sz w:val="28"/>
          <w:szCs w:val="28"/>
          <w:lang w:val="uk-UA"/>
        </w:rPr>
        <w:t xml:space="preserve">). </w:t>
      </w:r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Саме від зелених водоростей, споріднених із </w:t>
      </w:r>
      <w:proofErr w:type="spellStart"/>
      <w:r w:rsidRPr="00220D33">
        <w:rPr>
          <w:rFonts w:ascii="Times New Roman" w:hAnsi="Times New Roman"/>
          <w:i/>
          <w:sz w:val="28"/>
          <w:szCs w:val="28"/>
          <w:lang w:val="uk-UA"/>
        </w:rPr>
        <w:t>спірогірою</w:t>
      </w:r>
      <w:proofErr w:type="spellEnd"/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 та  </w:t>
      </w:r>
      <w:proofErr w:type="spellStart"/>
      <w:r w:rsidRPr="00220D33">
        <w:rPr>
          <w:rFonts w:ascii="Times New Roman" w:hAnsi="Times New Roman"/>
          <w:i/>
          <w:sz w:val="28"/>
          <w:szCs w:val="28"/>
          <w:lang w:val="uk-UA"/>
        </w:rPr>
        <w:t>харою</w:t>
      </w:r>
      <w:proofErr w:type="spellEnd"/>
      <w:r w:rsidRPr="00220D33">
        <w:rPr>
          <w:rFonts w:ascii="Times New Roman" w:hAnsi="Times New Roman"/>
          <w:i/>
          <w:sz w:val="28"/>
          <w:szCs w:val="28"/>
          <w:lang w:val="uk-UA"/>
        </w:rPr>
        <w:t>, походять вищі рослини.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    </w:t>
      </w:r>
      <w:r w:rsidRPr="00220D33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613290" cy="2308358"/>
            <wp:effectExtent l="19050" t="0" r="0" b="0"/>
            <wp:docPr id="29" name="Рисунок 24" descr="https://encrypted-tbn2.gstatic.com/images?q=tbn:ANd9GcR0M5XPEmAJjSeoQAWjkZam0lJcSQXDRXgA3qrVvYSOrUIGSEI4fW1emq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encrypted-tbn2.gstatic.com/images?q=tbn:ANd9GcR0M5XPEmAJjSeoQAWjkZam0lJcSQXDRXgA3qrVvYSOrUIGSEI4fW1emqc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90" cy="2308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       </w:t>
      </w:r>
      <w:r w:rsidRPr="00220D33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321878" cy="2057400"/>
            <wp:effectExtent l="19050" t="0" r="0" b="0"/>
            <wp:docPr id="30" name="Рисунок 21" descr="http://vseslova.com.ua/images/bse/0003/38031/1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vseslova.com.ua/images/bse/0003/38031/1_bi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613" cy="2058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      </w:t>
      </w:r>
      <w:r w:rsidRPr="00220D33">
        <w:rPr>
          <w:rFonts w:ascii="Times New Roman" w:hAnsi="Times New Roman"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2963418" cy="1806962"/>
            <wp:effectExtent l="19050" t="0" r="8382" b="0"/>
            <wp:docPr id="31" name="Рисунок 18" descr="https://encrypted-tbn2.gstatic.com/images?q=tbn:ANd9GcSIo41J4nCORH_7dVCn8ll-2fMRIwtkUSBqntYKD709vndiJi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encrypted-tbn2.gstatic.com/images?q=tbn:ANd9GcSIo41J4nCORH_7dVCn8ll-2fMRIwtkUSBqntYKD709vndiJi5B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191" cy="1809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0D33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 xml:space="preserve">Правила роботи для учнів: </w:t>
      </w:r>
    </w:p>
    <w:p w:rsidR="00220D33" w:rsidRPr="00220D33" w:rsidRDefault="00220D33" w:rsidP="00220D33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Спочатку Ви працюєте в «домашній» групі.</w:t>
      </w:r>
    </w:p>
    <w:p w:rsidR="00220D33" w:rsidRPr="00220D33" w:rsidRDefault="00220D33" w:rsidP="00220D33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В ролі «експертів» з питання, яке опрацьовували Ви працюватимете в іншій групі і там повинні отримати  інформацію від представників інших груп, над якою працювали вони.</w:t>
      </w:r>
    </w:p>
    <w:p w:rsidR="00220D33" w:rsidRPr="00220D33" w:rsidRDefault="00220D33" w:rsidP="00220D33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В останній частині заняття  Ви знову повернетесь в свою «домашню» групу, щоб поділитися новою інформацією, яку Вам надали учасники інших груп.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 xml:space="preserve">Робота з підручником. </w:t>
      </w:r>
      <w:r w:rsidRPr="00220D33">
        <w:rPr>
          <w:rFonts w:ascii="Times New Roman" w:hAnsi="Times New Roman"/>
          <w:i/>
          <w:sz w:val="28"/>
          <w:szCs w:val="28"/>
          <w:lang w:val="uk-UA"/>
        </w:rPr>
        <w:t>Учні опрацьовують матеріал підручника  по отриманих завданнях (с.170-172  параграф 38) .</w:t>
      </w:r>
    </w:p>
    <w:p w:rsidR="00220D33" w:rsidRPr="00220D33" w:rsidRDefault="00B96C81" w:rsidP="00220D33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lastRenderedPageBreak/>
        <w:t xml:space="preserve">      </w:t>
      </w:r>
      <w:r w:rsidR="00220D33" w:rsidRPr="00220D33">
        <w:rPr>
          <w:rFonts w:ascii="Times New Roman" w:hAnsi="Times New Roman"/>
          <w:i/>
          <w:sz w:val="28"/>
          <w:szCs w:val="28"/>
          <w:lang w:val="uk-UA"/>
        </w:rPr>
        <w:t>Я роздаю таблицю для запису головної тези, під тим номером, який опрацьовували. Тепер їх завдання заповнити таблицю всіма головними тезами. Для цього їм потрібно за визначений час зустрітися з кожним експертом і обмінятися головними тезами. Вчитель спостерігає за роботою.</w:t>
      </w:r>
    </w:p>
    <w:p w:rsidR="00220D33" w:rsidRPr="00220D33" w:rsidRDefault="00B96C81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</w:t>
      </w:r>
      <w:r w:rsidR="00220D33" w:rsidRPr="00220D33">
        <w:rPr>
          <w:rFonts w:ascii="Times New Roman" w:hAnsi="Times New Roman"/>
          <w:i/>
          <w:sz w:val="28"/>
          <w:szCs w:val="28"/>
          <w:lang w:val="uk-UA"/>
        </w:rPr>
        <w:t>Проводимо обговорення по кожній тезі. Спочатку по кожному питанню  виступають ті, хто не був експертом. Експерти роблять висновок по кожному пункту плану. Вчитель корегує виступи, в разі необхідності замінює роль експерта.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0D33">
        <w:rPr>
          <w:rFonts w:ascii="Times New Roman" w:hAnsi="Times New Roman"/>
          <w:b/>
          <w:sz w:val="28"/>
          <w:szCs w:val="28"/>
          <w:lang w:val="uk-UA"/>
        </w:rPr>
        <w:t>Таблиця, яку учні повинні заповнити, спілкуючись з кожною групою.</w:t>
      </w:r>
    </w:p>
    <w:tbl>
      <w:tblPr>
        <w:tblStyle w:val="a3"/>
        <w:tblW w:w="0" w:type="auto"/>
        <w:tblInd w:w="879" w:type="dxa"/>
        <w:tblLook w:val="04A0" w:firstRow="1" w:lastRow="0" w:firstColumn="1" w:lastColumn="0" w:noHBand="0" w:noVBand="1"/>
      </w:tblPr>
      <w:tblGrid>
        <w:gridCol w:w="2193"/>
        <w:gridCol w:w="6479"/>
      </w:tblGrid>
      <w:tr w:rsidR="00220D33" w:rsidRPr="00220D33" w:rsidTr="00235599">
        <w:trPr>
          <w:trHeight w:val="727"/>
        </w:trPr>
        <w:tc>
          <w:tcPr>
            <w:tcW w:w="2193" w:type="dxa"/>
          </w:tcPr>
          <w:p w:rsidR="00220D33" w:rsidRPr="00220D33" w:rsidRDefault="00220D33" w:rsidP="00220D3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20D33">
              <w:rPr>
                <w:rFonts w:ascii="Times New Roman" w:hAnsi="Times New Roman"/>
                <w:sz w:val="28"/>
                <w:szCs w:val="28"/>
                <w:lang w:val="uk-UA"/>
              </w:rPr>
              <w:t>Отримане</w:t>
            </w:r>
          </w:p>
          <w:p w:rsidR="00220D33" w:rsidRPr="00220D33" w:rsidRDefault="00220D33" w:rsidP="00220D3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20D33">
              <w:rPr>
                <w:rFonts w:ascii="Times New Roman" w:hAnsi="Times New Roman"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6479" w:type="dxa"/>
          </w:tcPr>
          <w:p w:rsidR="00220D33" w:rsidRPr="00220D33" w:rsidRDefault="00220D33" w:rsidP="00220D3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20D33">
              <w:rPr>
                <w:rFonts w:ascii="Times New Roman" w:hAnsi="Times New Roman"/>
                <w:sz w:val="28"/>
                <w:szCs w:val="28"/>
                <w:lang w:val="uk-UA"/>
              </w:rPr>
              <w:t>Основні тези, для висвітлення даного питання</w:t>
            </w:r>
          </w:p>
        </w:tc>
      </w:tr>
      <w:tr w:rsidR="00220D33" w:rsidRPr="00220D33" w:rsidTr="00235599">
        <w:trPr>
          <w:trHeight w:val="727"/>
        </w:trPr>
        <w:tc>
          <w:tcPr>
            <w:tcW w:w="2193" w:type="dxa"/>
          </w:tcPr>
          <w:p w:rsidR="00220D33" w:rsidRPr="00220D33" w:rsidRDefault="00220D33" w:rsidP="00220D3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20D33">
              <w:rPr>
                <w:rFonts w:ascii="Times New Roman" w:hAnsi="Times New Roman"/>
                <w:sz w:val="28"/>
                <w:szCs w:val="28"/>
                <w:lang w:val="uk-UA"/>
              </w:rPr>
              <w:t>1.Бурі водорості.</w:t>
            </w:r>
          </w:p>
        </w:tc>
        <w:tc>
          <w:tcPr>
            <w:tcW w:w="6479" w:type="dxa"/>
          </w:tcPr>
          <w:p w:rsidR="00220D33" w:rsidRPr="00220D33" w:rsidRDefault="00220D33" w:rsidP="00220D3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20D33" w:rsidRPr="00220D33" w:rsidTr="00235599">
        <w:trPr>
          <w:trHeight w:val="727"/>
        </w:trPr>
        <w:tc>
          <w:tcPr>
            <w:tcW w:w="2193" w:type="dxa"/>
          </w:tcPr>
          <w:p w:rsidR="00220D33" w:rsidRPr="00220D33" w:rsidRDefault="00220D33" w:rsidP="00220D3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20D33">
              <w:rPr>
                <w:rFonts w:ascii="Times New Roman" w:hAnsi="Times New Roman"/>
                <w:sz w:val="28"/>
                <w:szCs w:val="28"/>
                <w:lang w:val="uk-UA"/>
              </w:rPr>
              <w:t>2.Червоні водорості.</w:t>
            </w:r>
          </w:p>
        </w:tc>
        <w:tc>
          <w:tcPr>
            <w:tcW w:w="6479" w:type="dxa"/>
          </w:tcPr>
          <w:p w:rsidR="00220D33" w:rsidRPr="00220D33" w:rsidRDefault="00220D33" w:rsidP="00220D3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20D33" w:rsidRPr="00220D33" w:rsidTr="00235599">
        <w:trPr>
          <w:trHeight w:val="743"/>
        </w:trPr>
        <w:tc>
          <w:tcPr>
            <w:tcW w:w="2193" w:type="dxa"/>
          </w:tcPr>
          <w:p w:rsidR="00220D33" w:rsidRPr="00220D33" w:rsidRDefault="00220D33" w:rsidP="00220D3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20D33">
              <w:rPr>
                <w:rFonts w:ascii="Times New Roman" w:hAnsi="Times New Roman"/>
                <w:sz w:val="28"/>
                <w:szCs w:val="28"/>
                <w:lang w:val="uk-UA"/>
              </w:rPr>
              <w:t>3.Зелені водорості.</w:t>
            </w:r>
          </w:p>
        </w:tc>
        <w:tc>
          <w:tcPr>
            <w:tcW w:w="6479" w:type="dxa"/>
          </w:tcPr>
          <w:p w:rsidR="00220D33" w:rsidRPr="00220D33" w:rsidRDefault="00220D33" w:rsidP="00220D3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220D33" w:rsidRPr="00220D33" w:rsidRDefault="00B96C81" w:rsidP="00220D33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V. </w:t>
      </w:r>
      <w:r w:rsidR="00220D33" w:rsidRPr="00220D33">
        <w:rPr>
          <w:rFonts w:ascii="Times New Roman" w:hAnsi="Times New Roman"/>
          <w:b/>
          <w:bCs/>
          <w:sz w:val="28"/>
          <w:szCs w:val="28"/>
          <w:lang w:val="uk-UA"/>
        </w:rPr>
        <w:t xml:space="preserve">Узагальнення та систематизація знань. 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20D33">
        <w:rPr>
          <w:rFonts w:ascii="Times New Roman" w:hAnsi="Times New Roman"/>
          <w:bCs/>
          <w:sz w:val="28"/>
          <w:szCs w:val="28"/>
          <w:lang w:val="uk-UA"/>
        </w:rPr>
        <w:t>Обговорення висновків в кінці параграфу:</w:t>
      </w:r>
    </w:p>
    <w:p w:rsidR="00B96C81" w:rsidRDefault="00220D33" w:rsidP="00B96C8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1. Водорості живляться як рослини, але їхнє тіло не має коренів, стебла та листків.</w:t>
      </w:r>
      <w:r w:rsidRPr="00220D33">
        <w:rPr>
          <w:rFonts w:ascii="Times New Roman" w:hAnsi="Times New Roman"/>
          <w:sz w:val="28"/>
          <w:szCs w:val="28"/>
          <w:lang w:val="uk-UA"/>
        </w:rPr>
        <w:br/>
        <w:t>2. Водорості різноманітні за будовою (одноклітинні та багатоклітинні), своїми розмірами (мікроскопічні та макроскопічні), забарвленням хлоропластів (жовті або коричневі, червоні, зелені), середовищем існування (моря та прісні водойми, суходоли).</w:t>
      </w:r>
    </w:p>
    <w:p w:rsidR="00B96C81" w:rsidRDefault="00220D33" w:rsidP="00B96C8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t>3. Основні групи водоростей, де є багатоклітинні представники, — це бурі, червоні та зелені водорості.</w:t>
      </w:r>
    </w:p>
    <w:p w:rsidR="00220D33" w:rsidRPr="00220D33" w:rsidRDefault="00220D33" w:rsidP="00B96C81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20D33">
        <w:rPr>
          <w:rFonts w:ascii="Times New Roman" w:hAnsi="Times New Roman"/>
          <w:sz w:val="28"/>
          <w:szCs w:val="28"/>
          <w:lang w:val="uk-UA"/>
        </w:rPr>
        <w:lastRenderedPageBreak/>
        <w:br/>
        <w:t>4. Від багатоклітинних зелених водоростей походять вищі рослини.</w:t>
      </w:r>
      <w:r w:rsidRPr="00220D33">
        <w:rPr>
          <w:rFonts w:ascii="Times New Roman" w:hAnsi="Times New Roman"/>
          <w:sz w:val="28"/>
          <w:szCs w:val="28"/>
          <w:lang w:val="uk-UA"/>
        </w:rPr>
        <w:br/>
      </w:r>
      <w:r w:rsidR="00B96C81">
        <w:rPr>
          <w:rFonts w:ascii="Times New Roman" w:hAnsi="Times New Roman"/>
          <w:b/>
          <w:bCs/>
          <w:sz w:val="28"/>
          <w:szCs w:val="28"/>
          <w:lang w:val="uk-UA"/>
        </w:rPr>
        <w:t>V</w:t>
      </w:r>
      <w:r w:rsidRPr="00220D33">
        <w:rPr>
          <w:rFonts w:ascii="Times New Roman" w:hAnsi="Times New Roman"/>
          <w:b/>
          <w:bCs/>
          <w:sz w:val="28"/>
          <w:szCs w:val="28"/>
          <w:lang w:val="uk-UA"/>
        </w:rPr>
        <w:t xml:space="preserve">І. Підведення підсумків уроку. Оцінювання роботи учнів на </w:t>
      </w:r>
      <w:proofErr w:type="spellStart"/>
      <w:r w:rsidRPr="00220D33">
        <w:rPr>
          <w:rFonts w:ascii="Times New Roman" w:hAnsi="Times New Roman"/>
          <w:b/>
          <w:bCs/>
          <w:sz w:val="28"/>
          <w:szCs w:val="28"/>
          <w:lang w:val="uk-UA"/>
        </w:rPr>
        <w:t>уроці</w:t>
      </w:r>
      <w:proofErr w:type="spellEnd"/>
      <w:r w:rsidRPr="00220D33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Pr="00220D33">
        <w:rPr>
          <w:rFonts w:ascii="Times New Roman" w:hAnsi="Times New Roman"/>
          <w:b/>
          <w:bCs/>
          <w:sz w:val="28"/>
          <w:szCs w:val="28"/>
          <w:lang w:val="uk-UA"/>
        </w:rPr>
        <w:br/>
      </w:r>
      <w:r w:rsidRPr="00220D33">
        <w:rPr>
          <w:rFonts w:ascii="Times New Roman" w:hAnsi="Times New Roman"/>
          <w:bCs/>
          <w:sz w:val="28"/>
          <w:szCs w:val="28"/>
          <w:lang w:val="uk-UA"/>
        </w:rPr>
        <w:t>Школярі самостійно підбивають підсумок уроку, звертаючи увагу на ті нові знання, яких вони набули в процесі цього уроку.</w:t>
      </w:r>
    </w:p>
    <w:p w:rsidR="00220D33" w:rsidRPr="00220D33" w:rsidRDefault="00B96C81" w:rsidP="00220D33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VІ</w:t>
      </w:r>
      <w:r w:rsidR="00220D33" w:rsidRPr="00220D33">
        <w:rPr>
          <w:rFonts w:ascii="Times New Roman" w:hAnsi="Times New Roman"/>
          <w:b/>
          <w:bCs/>
          <w:sz w:val="28"/>
          <w:szCs w:val="28"/>
          <w:lang w:val="uk-UA"/>
        </w:rPr>
        <w:t xml:space="preserve">І. Домашнє  завдання. </w:t>
      </w:r>
      <w:r w:rsidR="00220D33" w:rsidRPr="00220D33">
        <w:rPr>
          <w:rFonts w:ascii="Times New Roman" w:hAnsi="Times New Roman"/>
          <w:bCs/>
          <w:sz w:val="28"/>
          <w:szCs w:val="28"/>
          <w:lang w:val="uk-UA"/>
        </w:rPr>
        <w:t xml:space="preserve">Опрацюйте </w:t>
      </w:r>
      <w:r>
        <w:rPr>
          <w:rFonts w:ascii="Times New Roman" w:hAnsi="Times New Roman"/>
          <w:bCs/>
          <w:sz w:val="28"/>
          <w:szCs w:val="28"/>
          <w:lang w:val="uk-UA"/>
        </w:rPr>
        <w:t>§</w:t>
      </w:r>
      <w:r w:rsidR="00220D33" w:rsidRPr="00220D33">
        <w:rPr>
          <w:rFonts w:ascii="Times New Roman" w:hAnsi="Times New Roman"/>
          <w:bCs/>
          <w:sz w:val="28"/>
          <w:szCs w:val="28"/>
          <w:lang w:val="uk-UA"/>
        </w:rPr>
        <w:t>38 у підручнику.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20D33">
        <w:rPr>
          <w:rFonts w:ascii="Times New Roman" w:hAnsi="Times New Roman"/>
          <w:bCs/>
          <w:sz w:val="28"/>
          <w:szCs w:val="28"/>
          <w:lang w:val="uk-UA"/>
        </w:rPr>
        <w:t>Підготуйте короткі повідомлення про господарське значення різних груп водоростей.</w:t>
      </w:r>
    </w:p>
    <w:p w:rsidR="00220D33" w:rsidRPr="00220D33" w:rsidRDefault="00220D33" w:rsidP="00220D3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220D33" w:rsidRPr="00220D33" w:rsidSect="00E66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F6B9B"/>
    <w:multiLevelType w:val="hybridMultilevel"/>
    <w:tmpl w:val="20C0D9B0"/>
    <w:lvl w:ilvl="0" w:tplc="956025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3F3F3F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0136DE"/>
    <w:multiLevelType w:val="hybridMultilevel"/>
    <w:tmpl w:val="E5A8FA2A"/>
    <w:lvl w:ilvl="0" w:tplc="1194D8A6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color w:val="3F3F3F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20D33"/>
    <w:rsid w:val="00116C0F"/>
    <w:rsid w:val="00220D33"/>
    <w:rsid w:val="00362C8C"/>
    <w:rsid w:val="005E5865"/>
    <w:rsid w:val="00B96C81"/>
    <w:rsid w:val="00E660C2"/>
    <w:rsid w:val="00F6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D3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0D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20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0D3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6266</Words>
  <Characters>3572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4</cp:revision>
  <dcterms:created xsi:type="dcterms:W3CDTF">2016-03-28T19:06:00Z</dcterms:created>
  <dcterms:modified xsi:type="dcterms:W3CDTF">2021-03-28T15:00:00Z</dcterms:modified>
</cp:coreProperties>
</file>