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Тема: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</w:t>
      </w:r>
      <w:bookmarkStart w:id="0" w:name="_GoBack"/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Хордові тварини. Узагальнення.</w:t>
      </w:r>
    </w:p>
    <w:bookmarkEnd w:id="0"/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Мета уроку :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</w:t>
      </w:r>
      <w:r w:rsidRPr="00046E8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t>повторити та узагальнити матеріал з теми, оцінити знання учнів;  розвивати вміння аналі</w:t>
      </w:r>
      <w:r w:rsidRPr="00046E8F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uk-UA"/>
        </w:rPr>
        <w:softHyphen/>
        <w:t>тично і логічно мислити, знаходити інформацію в різних джерелах, користуватися мережею Інтернет;  виховувати позитивне ставлення до живих організмів, вміння спілкуватися і виробляти колективні рішення у розв’язанні практичних завдань .</w:t>
      </w:r>
      <w:r w:rsidRPr="00046E8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                       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uk-UA"/>
        </w:rPr>
        <w:t>    </w:t>
      </w:r>
    </w:p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Тип уроку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: перевірка зн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ань учнів.               </w:t>
      </w:r>
    </w:p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Методи та методичні прийоми</w:t>
      </w:r>
      <w:r w:rsidRPr="00046E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: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словесні(бесіда); наочні (демонстрація малюнків,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слайдових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презентацій,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відеофрагментів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); репродуктивні (відтворення інформації з науково-популярної літератури); пошукові (робота в малих групах, мережа Інтернет</w:t>
      </w:r>
    </w:p>
    <w:p w:rsidR="00046E8F" w:rsidRPr="00046E8F" w:rsidRDefault="00046E8F" w:rsidP="00046E8F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                                                        Хід уроку: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І.</w:t>
      </w: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Організація</w:t>
      </w:r>
      <w:proofErr w:type="spellEnd"/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 xml:space="preserve"> класу</w:t>
      </w:r>
      <w:r w:rsidRPr="00046E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.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Вітання, перевірка відсутніх, об’єднання в малі групи.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ІІ.  Актуалізація опорних знань: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Сьогодні ми повинні з вами узагальнити та повторити наші знання про поведінку тварин, яка дозволяє їм  пристосуватися  до різних умов довкілля життя, щоб розвинути свої пізнання оточуючого світу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uk-UA"/>
        </w:rPr>
        <w:t>Учитель: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Ми проводимо наше повторення у формі гри з використанням  презентацій та відео фрагментів.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uk-UA"/>
        </w:rPr>
        <w:t>ІІІ. Основна частина</w:t>
      </w:r>
      <w:r>
        <w:rPr>
          <w:rFonts w:ascii="Times New Roman" w:eastAsia="Times New Roman" w:hAnsi="Times New Roman" w:cs="Times New Roman"/>
          <w:b/>
          <w:bCs/>
          <w:iCs/>
          <w:color w:val="333333"/>
          <w:sz w:val="28"/>
          <w:szCs w:val="28"/>
          <w:lang w:eastAsia="uk-UA"/>
        </w:rPr>
        <w:t>: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uk-UA"/>
        </w:rPr>
        <w:t>2. Питання для узагальнення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i/>
          <w:iCs/>
          <w:color w:val="333333"/>
          <w:sz w:val="28"/>
          <w:szCs w:val="28"/>
          <w:lang w:eastAsia="uk-UA"/>
        </w:rPr>
        <w:t>    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1)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Перед вами фото певних поведінкових актів різних тварин. Яка це поведінка: вроджена чи набута? (Набута)</w:t>
      </w:r>
    </w:p>
    <w:tbl>
      <w:tblPr>
        <w:tblW w:w="0" w:type="auto"/>
        <w:tblInd w:w="12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2"/>
        <w:gridCol w:w="1912"/>
        <w:gridCol w:w="2632"/>
        <w:gridCol w:w="1680"/>
      </w:tblGrid>
      <w:tr w:rsidR="00046E8F" w:rsidRPr="00046E8F" w:rsidTr="00046E8F">
        <w:tc>
          <w:tcPr>
            <w:tcW w:w="2160" w:type="dxa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7DE50A67" wp14:editId="56CD1FC8">
                  <wp:extent cx="1371600" cy="1163320"/>
                  <wp:effectExtent l="0" t="0" r="0" b="0"/>
                  <wp:docPr id="16" name="Рисунок 16" descr="http://novyny.ostriv.in.ua/images/publications/4/10929/13290678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novyny.ostriv.in.ua/images/publications/4/10929/13290678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163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0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164919FE" wp14:editId="0D76F30D">
                  <wp:extent cx="1076960" cy="1254760"/>
                  <wp:effectExtent l="0" t="0" r="8890" b="2540"/>
                  <wp:docPr id="15" name="Рисунок 15" descr="http://udivitelno.com/images/stories/udivitelnaja_druzhba_zhivotnyh/%D1%88%D0%B8%D0%BC%D0%BF%D0%B0%D0%BD%D0%B7%D0%B5%20%D0%B8%20%D1%82%D0%B8%D0%B3%D1%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udivitelno.com/images/stories/udivitelnaja_druzhba_zhivotnyh/%D1%88%D0%B8%D0%BC%D0%BF%D0%B0%D0%BD%D0%B7%D0%B5%20%D0%B8%20%D1%82%D0%B8%D0%B3%D1%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960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15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27570208" wp14:editId="4FF5AB3F">
                  <wp:extent cx="1534160" cy="1249680"/>
                  <wp:effectExtent l="0" t="0" r="8890" b="7620"/>
                  <wp:docPr id="14" name="Рисунок 14" descr="http://samogoo.net/uploads/b1/b1c1de3146bfdd2300c35c48086ef471_2014-12-20_04-09-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amogoo.net/uploads/b1/b1c1de3146bfdd2300c35c48086ef471_2014-12-20_04-09-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160" cy="1249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91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1EB76E86" wp14:editId="7E17CDF6">
                  <wp:extent cx="873760" cy="1254760"/>
                  <wp:effectExtent l="0" t="0" r="2540" b="2540"/>
                  <wp:docPr id="13" name="Рисунок 13" descr="http://ru2.anyfad.com/items/t1@42057ff0-83d0-404e-86b7-4a499f96f5d9/Cirk-na-arene-dressirovannye-zhivotny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ru2.anyfad.com/items/t1@42057ff0-83d0-404e-86b7-4a499f96f5d9/Cirk-na-arene-dressirovannye-zhivotny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3760" cy="1254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      2)  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Птахи вигодовують своїх пташенят червами та комахами. І лише у голубів воло у період вигодовування пташенят виділяє своєрідну поживну речовину з пере-травленого зерна і насіння. Від цього походить назва відомого кондитерського виробу. Назвіть цей виріб (Цукерки «Пташине молоко»)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      3) 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Тритони і саламандри весною пищать і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шиплять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жаба-бик несамовито кричить, квакші співають подібно до коників, або пищать, як курчата, або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скриплять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, неначе немазаний віз. Сіра жаба співає, немов флейта, а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кумка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стогне. Як називається така поведінка земноводних? (Шлюбна)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4)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 Плазуни та земноводні – холоднокровні тварини, температура їх тіла залежить від температури довкілля. Плазуни годинами гріються на сонці, щоб підвищити температуру свого тіла і забезпечити належну швидкість перебігу 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всіх процесів життєдіяльності. А чому жаби ніколи не гріються на сонці? (Їх шкіра не може пересихати, бо забезпечує дихання).</w:t>
      </w:r>
    </w:p>
    <w:p w:rsidR="00046E8F" w:rsidRPr="00046E8F" w:rsidRDefault="00046E8F" w:rsidP="00046E8F">
      <w:pPr>
        <w:shd w:val="clear" w:color="auto" w:fill="FFFFFF"/>
        <w:spacing w:after="0" w:line="42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5)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У  людини особини жіночої статі більше турбуються про свою зовнішню привабливість. А чому у птахів і ссавців самці більші за розмірами та мають яскраве і привабливе забарвлення , а самки – непримітні? (Маскування заради збереження потомства)</w:t>
      </w:r>
    </w:p>
    <w:tbl>
      <w:tblPr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2"/>
        <w:gridCol w:w="306"/>
        <w:gridCol w:w="323"/>
        <w:gridCol w:w="307"/>
      </w:tblGrid>
      <w:tr w:rsidR="00046E8F" w:rsidRPr="00046E8F" w:rsidTr="00046E8F">
        <w:tc>
          <w:tcPr>
            <w:tcW w:w="17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А</w:t>
            </w:r>
          </w:p>
        </w:tc>
        <w:tc>
          <w:tcPr>
            <w:tcW w:w="13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Б</w:t>
            </w:r>
          </w:p>
        </w:tc>
        <w:tc>
          <w:tcPr>
            <w:tcW w:w="1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В</w:t>
            </w:r>
          </w:p>
        </w:tc>
        <w:tc>
          <w:tcPr>
            <w:tcW w:w="13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Г</w:t>
            </w:r>
          </w:p>
        </w:tc>
      </w:tr>
      <w:tr w:rsidR="00046E8F" w:rsidRPr="00046E8F" w:rsidTr="00046E8F">
        <w:tc>
          <w:tcPr>
            <w:tcW w:w="174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13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161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139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1</w:t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     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6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) 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Розмістіть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приклади (малюнки) відповідно до зазначених типів міграцій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"/>
        <w:gridCol w:w="1497"/>
        <w:gridCol w:w="765"/>
        <w:gridCol w:w="803"/>
        <w:gridCol w:w="1615"/>
        <w:gridCol w:w="202"/>
        <w:gridCol w:w="1890"/>
        <w:gridCol w:w="368"/>
        <w:gridCol w:w="2499"/>
      </w:tblGrid>
      <w:tr w:rsidR="00046E8F" w:rsidRPr="00046E8F" w:rsidTr="00046E8F">
        <w:trPr>
          <w:gridBefore w:val="1"/>
          <w:gridAfter w:val="2"/>
          <w:wBefore w:w="180" w:type="dxa"/>
          <w:wAfter w:w="3037" w:type="dxa"/>
        </w:trPr>
        <w:tc>
          <w:tcPr>
            <w:tcW w:w="1584" w:type="dxa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А</w:t>
            </w: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- пасивні</w:t>
            </w:r>
          </w:p>
        </w:tc>
        <w:tc>
          <w:tcPr>
            <w:tcW w:w="1584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Б</w:t>
            </w: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- активні</w:t>
            </w:r>
          </w:p>
        </w:tc>
        <w:tc>
          <w:tcPr>
            <w:tcW w:w="1548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В</w:t>
            </w: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- регулярні</w:t>
            </w:r>
          </w:p>
        </w:tc>
        <w:tc>
          <w:tcPr>
            <w:tcW w:w="1908" w:type="dxa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Г </w:t>
            </w: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- нерегулярні</w:t>
            </w:r>
          </w:p>
        </w:tc>
      </w:tr>
      <w:tr w:rsidR="00046E8F" w:rsidRPr="00046E8F" w:rsidTr="00046E8F">
        <w:tc>
          <w:tcPr>
            <w:tcW w:w="2455" w:type="dxa"/>
            <w:gridSpan w:val="3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1</w:t>
            </w:r>
          </w:p>
        </w:tc>
        <w:tc>
          <w:tcPr>
            <w:tcW w:w="2539" w:type="dxa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2339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250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4</w:t>
            </w:r>
          </w:p>
        </w:tc>
      </w:tr>
      <w:tr w:rsidR="00046E8F" w:rsidRPr="00046E8F" w:rsidTr="00046E8F">
        <w:tc>
          <w:tcPr>
            <w:tcW w:w="2455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2B88BADD" wp14:editId="377574B2">
                  <wp:extent cx="1488440" cy="868680"/>
                  <wp:effectExtent l="0" t="0" r="0" b="7620"/>
                  <wp:docPr id="12" name="Рисунок 12" descr="http://storage0.dms.mpinteractiv.ro/media/401/321/5109/2696788/1/locusts-540x3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storage0.dms.mpinteractiv.ro/media/401/321/5109/2696788/1/locusts-540x3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8440" cy="868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9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300AA449" wp14:editId="234D5345">
                  <wp:extent cx="1544320" cy="934720"/>
                  <wp:effectExtent l="0" t="0" r="0" b="0"/>
                  <wp:docPr id="11" name="Рисунок 11" descr="http://www.chem-astu.ru/weblog/pictures/zooplankton-picture_blu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chem-astu.ru/weblog/pictures/zooplankton-picture_blue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320" cy="93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9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6880543B" wp14:editId="1E2C574B">
                  <wp:extent cx="1412240" cy="894080"/>
                  <wp:effectExtent l="0" t="0" r="0" b="1270"/>
                  <wp:docPr id="10" name="Рисунок 10" descr="http://img1.liveinternet.ru/images/attach/c/5/86/973/86973511_Zebrasherd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img1.liveinternet.ru/images/attach/c/5/86/973/86973511_Zebrasherd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2240" cy="894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261D9564" wp14:editId="57F8D932">
                  <wp:extent cx="1524000" cy="970280"/>
                  <wp:effectExtent l="0" t="0" r="0" b="1270"/>
                  <wp:docPr id="9" name="Рисунок 9" descr="http://romankiuru.ru/wp-content/uploads/2010/09/gus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ttp://romankiuru.ru/wp-content/uploads/2010/09/gus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970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      7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)  В тексті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виправте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помилки. У дужках зазначено кількість виправлень: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41"/>
      </w:tblGrid>
      <w:tr w:rsidR="00046E8F" w:rsidRPr="00046E8F" w:rsidTr="00046E8F">
        <w:tc>
          <w:tcPr>
            <w:tcW w:w="9841" w:type="dxa"/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420" w:lineRule="atLeas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1. У статевому відношенні ссавці – гермафродити.(1)</w:t>
            </w:r>
          </w:p>
          <w:p w:rsidR="00046E8F" w:rsidRPr="00046E8F" w:rsidRDefault="00046E8F" w:rsidP="00046E8F">
            <w:pPr>
              <w:spacing w:after="0" w:line="420" w:lineRule="atLeas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2. У самців в парних залозах розвиваються яйцеклітини, а у самок – сперматозоїди.(2)</w:t>
            </w:r>
          </w:p>
          <w:p w:rsidR="00046E8F" w:rsidRPr="00046E8F" w:rsidRDefault="00046E8F" w:rsidP="00046E8F">
            <w:pPr>
              <w:spacing w:after="0" w:line="420" w:lineRule="atLeast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3. Зародок  через піхву отримує вуглекислий газ для дихання та поживні речовини, які доставляються  лімфатичними судинами.(3)</w:t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       8)  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А тепер згадаємо одну історичну подію, пов’язану з поведінкою тварин:</w:t>
      </w:r>
    </w:p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І сказала жорстока княгиня Ольга древлянам : «Я вж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е тричі помстилася за смерть чо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ловіка свого Ігоря і більше не хочу помсти. Тепер бажаю лише взяти з вас невелику данину, укласти мир і піти геть. Я знаю, що ви зараз зубожіли від війни і не можете сплатити мені ні медом, ні воском, ні шкірами. Так дайте мені хоча б якусь дрібницю, наприклад по три голуби і по три горобці з кожного двору, і мені цього буде цілком достатньо, щоб переконатися у вашій покірності.»  Ледве згустилися сутінки, княгиня Ольга роздала кожному своєму воїну по птаху, звеліла прив'язати до лапок соломинку, підпалити її і випустити птахів. На які поведінкові акти птахів розраховувала княгиня і що трапилося після цього? (Птахи повернулися до своїх гнізд в помешканнях людей і місто було спалене)</w:t>
      </w:r>
    </w:p>
    <w:tbl>
      <w:tblPr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9"/>
        <w:gridCol w:w="364"/>
        <w:gridCol w:w="405"/>
      </w:tblGrid>
      <w:tr w:rsidR="00046E8F" w:rsidRPr="00046E8F" w:rsidTr="00046E8F">
        <w:tc>
          <w:tcPr>
            <w:tcW w:w="389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</w:t>
            </w: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3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40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3</w:t>
            </w:r>
          </w:p>
        </w:tc>
      </w:tr>
      <w:tr w:rsidR="00046E8F" w:rsidRPr="00046E8F" w:rsidTr="00046E8F">
        <w:tc>
          <w:tcPr>
            <w:tcW w:w="389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В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Г</w:t>
            </w:r>
          </w:p>
        </w:tc>
        <w:tc>
          <w:tcPr>
            <w:tcW w:w="40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А</w:t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  9</w:t>
      </w:r>
      <w:r w:rsidRPr="00046E8F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 xml:space="preserve">) Для багатьох тварин  комунікації здійснюються переважно   органами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звукосприйняття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  <w:t>. Встановіть відповідність між цими органами у зазначених тварин.</w:t>
      </w:r>
    </w:p>
    <w:tbl>
      <w:tblPr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2"/>
        <w:gridCol w:w="1290"/>
        <w:gridCol w:w="1584"/>
        <w:gridCol w:w="118"/>
        <w:gridCol w:w="1466"/>
        <w:gridCol w:w="1196"/>
        <w:gridCol w:w="1288"/>
        <w:gridCol w:w="1554"/>
      </w:tblGrid>
      <w:tr w:rsidR="00046E8F" w:rsidRPr="00046E8F" w:rsidTr="00046E8F">
        <w:trPr>
          <w:gridAfter w:val="1"/>
          <w:wAfter w:w="1554" w:type="dxa"/>
        </w:trPr>
        <w:tc>
          <w:tcPr>
            <w:tcW w:w="1692" w:type="dxa"/>
            <w:gridSpan w:val="2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 xml:space="preserve">А - </w:t>
            </w:r>
            <w:proofErr w:type="spellStart"/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вібриси</w:t>
            </w:r>
            <w:proofErr w:type="spellEnd"/>
          </w:p>
        </w:tc>
        <w:tc>
          <w:tcPr>
            <w:tcW w:w="158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Б - крила</w:t>
            </w:r>
          </w:p>
        </w:tc>
        <w:tc>
          <w:tcPr>
            <w:tcW w:w="1584" w:type="dxa"/>
            <w:gridSpan w:val="2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В - кінцівки</w:t>
            </w:r>
          </w:p>
        </w:tc>
        <w:tc>
          <w:tcPr>
            <w:tcW w:w="2484" w:type="dxa"/>
            <w:gridSpan w:val="2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Г – внутрішнє вухо</w:t>
            </w:r>
          </w:p>
        </w:tc>
      </w:tr>
      <w:tr w:rsidR="00046E8F" w:rsidRPr="00046E8F" w:rsidTr="00046E8F">
        <w:trPr>
          <w:gridBefore w:val="1"/>
          <w:wBefore w:w="402" w:type="dxa"/>
        </w:trPr>
        <w:tc>
          <w:tcPr>
            <w:tcW w:w="2992" w:type="dxa"/>
            <w:gridSpan w:val="3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  </w:t>
            </w: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2662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2842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3</w:t>
            </w:r>
          </w:p>
        </w:tc>
      </w:tr>
      <w:tr w:rsidR="00046E8F" w:rsidRPr="00046E8F" w:rsidTr="00046E8F">
        <w:trPr>
          <w:gridBefore w:val="1"/>
          <w:wBefore w:w="402" w:type="dxa"/>
        </w:trPr>
        <w:tc>
          <w:tcPr>
            <w:tcW w:w="2992" w:type="dxa"/>
            <w:gridSpan w:val="3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3B68BFE1" wp14:editId="3C95EE0F">
                  <wp:extent cx="1762760" cy="965200"/>
                  <wp:effectExtent l="0" t="0" r="8890" b="6350"/>
                  <wp:docPr id="8" name="Рисунок 8" descr="http://ic.pics.livejournal.com/molly_inside/47891125/10591/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ic.pics.livejournal.com/molly_inside/47891125/10591/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76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62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5EDA8EB0" wp14:editId="01A0DC98">
                  <wp:extent cx="1554480" cy="965200"/>
                  <wp:effectExtent l="0" t="0" r="7620" b="6350"/>
                  <wp:docPr id="7" name="Рисунок 7" descr="http://go2.imgsmail.ru/imgpreview?key=635929d2d94c2525&amp;mb=imgdb_preview_8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go2.imgsmail.ru/imgpreview?key=635929d2d94c2525&amp;mb=imgdb_preview_8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448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42" w:type="dxa"/>
            <w:gridSpan w:val="2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133B60DA" wp14:editId="67FF566C">
                  <wp:extent cx="1676400" cy="965200"/>
                  <wp:effectExtent l="0" t="0" r="0" b="6350"/>
                  <wp:docPr id="6" name="Рисунок 6" descr="http://img2.goodfon.ru/wallpaper/big/6/9a/evropeyskaya-koshka-dikiy-ko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img2.goodfon.ru/wallpaper/big/6/9a/evropeyskaya-koshka-dikiy-ko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6400" cy="965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 </w:t>
      </w:r>
    </w:p>
    <w:tbl>
      <w:tblPr>
        <w:tblW w:w="0" w:type="auto"/>
        <w:tblInd w:w="18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2"/>
        <w:gridCol w:w="292"/>
        <w:gridCol w:w="292"/>
        <w:gridCol w:w="292"/>
        <w:gridCol w:w="292"/>
      </w:tblGrid>
      <w:tr w:rsidR="00046E8F" w:rsidRPr="00046E8F" w:rsidTr="00046E8F">
        <w:tc>
          <w:tcPr>
            <w:tcW w:w="144" w:type="dxa"/>
            <w:tcBorders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14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14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5</w:t>
            </w:r>
          </w:p>
        </w:tc>
        <w:tc>
          <w:tcPr>
            <w:tcW w:w="144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140" w:type="dxa"/>
            <w:tcBorders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  <w:t>3</w:t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lastRenderedPageBreak/>
        <w:t> 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10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) </w:t>
      </w:r>
      <w:proofErr w:type="spellStart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Розмістіть</w:t>
      </w:r>
      <w:proofErr w:type="spellEnd"/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 xml:space="preserve"> тварин за зростанням їх розумової діяльності:</w:t>
      </w:r>
    </w:p>
    <w:tbl>
      <w:tblPr>
        <w:tblW w:w="0" w:type="auto"/>
        <w:tblInd w:w="69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2"/>
        <w:gridCol w:w="1404"/>
        <w:gridCol w:w="1822"/>
        <w:gridCol w:w="1672"/>
        <w:gridCol w:w="1922"/>
      </w:tblGrid>
      <w:tr w:rsidR="00046E8F" w:rsidRPr="00046E8F" w:rsidTr="00046E8F">
        <w:tc>
          <w:tcPr>
            <w:tcW w:w="2182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uk-UA"/>
              </w:rPr>
              <w:t> </w:t>
            </w: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1</w:t>
            </w:r>
          </w:p>
        </w:tc>
        <w:tc>
          <w:tcPr>
            <w:tcW w:w="1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2</w:t>
            </w:r>
          </w:p>
        </w:tc>
        <w:tc>
          <w:tcPr>
            <w:tcW w:w="18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3</w:t>
            </w:r>
          </w:p>
        </w:tc>
        <w:tc>
          <w:tcPr>
            <w:tcW w:w="167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4</w:t>
            </w:r>
          </w:p>
        </w:tc>
        <w:tc>
          <w:tcPr>
            <w:tcW w:w="192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bCs/>
                <w:color w:val="333333"/>
                <w:sz w:val="18"/>
                <w:szCs w:val="18"/>
                <w:lang w:eastAsia="uk-UA"/>
              </w:rPr>
              <w:t>5</w:t>
            </w:r>
          </w:p>
        </w:tc>
      </w:tr>
      <w:tr w:rsidR="00046E8F" w:rsidRPr="00046E8F" w:rsidTr="00046E8F">
        <w:tc>
          <w:tcPr>
            <w:tcW w:w="2182" w:type="dxa"/>
            <w:tcBorders>
              <w:top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72CD6898" wp14:editId="4D328E72">
                  <wp:extent cx="1254760" cy="1021080"/>
                  <wp:effectExtent l="0" t="0" r="2540" b="7620"/>
                  <wp:docPr id="5" name="Рисунок 5" descr="http://det-gorodok.com.ua/images/detskaya%20str/Dolphi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ttp://det-gorodok.com.ua/images/detskaya%20str/Dolphi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0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278F95BD" wp14:editId="4A7043D5">
                  <wp:extent cx="706120" cy="1031240"/>
                  <wp:effectExtent l="0" t="0" r="0" b="0"/>
                  <wp:docPr id="4" name="Рисунок 4" descr="http://900igr.net/datai/geografija/Voprosy-po-Avstralii/0020-024-Kenguru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900igr.net/datai/geografija/Voprosy-po-Avstralii/0020-024-Kenguru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612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2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4FE729DB" wp14:editId="723D8A7A">
                  <wp:extent cx="1021080" cy="1021080"/>
                  <wp:effectExtent l="0" t="0" r="7620" b="7620"/>
                  <wp:docPr id="3" name="Рисунок 3" descr="http://www.novostimira.com.ua/images/news/1341051659_3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novostimira.com.ua/images/news/1341051659_3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1080" cy="1021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7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3DF654F2" wp14:editId="2E258DAC">
                  <wp:extent cx="924560" cy="1031240"/>
                  <wp:effectExtent l="0" t="0" r="8890" b="0"/>
                  <wp:docPr id="2" name="Рисунок 2" descr="http://woman-project.com/uploads/users/c2dfe3604b46d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oman-project.com/uploads/users/c2dfe3604b46d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4560" cy="1031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22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1" w:type="dxa"/>
              <w:bottom w:w="0" w:type="dxa"/>
              <w:right w:w="101" w:type="dxa"/>
            </w:tcMar>
            <w:hideMark/>
          </w:tcPr>
          <w:p w:rsidR="00046E8F" w:rsidRPr="00046E8F" w:rsidRDefault="00046E8F" w:rsidP="00046E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18"/>
                <w:szCs w:val="18"/>
                <w:lang w:eastAsia="uk-UA"/>
              </w:rPr>
            </w:pPr>
            <w:r w:rsidRPr="00046E8F">
              <w:rPr>
                <w:rFonts w:ascii="Times New Roman" w:eastAsia="Times New Roman" w:hAnsi="Times New Roman" w:cs="Times New Roman"/>
                <w:noProof/>
                <w:color w:val="333333"/>
                <w:sz w:val="18"/>
                <w:szCs w:val="18"/>
                <w:lang w:eastAsia="uk-UA"/>
              </w:rPr>
              <w:drawing>
                <wp:inline distT="0" distB="0" distL="0" distR="0" wp14:anchorId="71B8DD71" wp14:editId="5C142FB6">
                  <wp:extent cx="1092200" cy="990600"/>
                  <wp:effectExtent l="0" t="0" r="0" b="0"/>
                  <wp:docPr id="1" name="Рисунок 1" descr="http://gym1505.ru/sites/default/files/styles/inner-page/public/pages/vorona_seraya.jpg?itok=qFFUY4a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gym1505.ru/sites/default/files/styles/inner-page/public/pages/vorona_seraya.jpg?itok=qFFUY4a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</w:t>
      </w: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ІУ. Узагальнення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, систематизація й контроль знань і вмінь учнів:</w:t>
      </w:r>
    </w:p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У. Підбиття підсумків</w:t>
      </w: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 xml:space="preserve"> уроку та виставлення оцінок.</w:t>
      </w:r>
    </w:p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uk-UA"/>
        </w:rPr>
        <w:t> </w:t>
      </w:r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УІ. Домашнє завдання: </w:t>
      </w:r>
      <w:r w:rsidRPr="00046E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 </w:t>
      </w:r>
      <w:r w:rsidRPr="00046E8F">
        <w:rPr>
          <w:rFonts w:ascii="Times New Roman" w:eastAsia="Times New Roman" w:hAnsi="Times New Roman" w:cs="Times New Roman"/>
          <w:color w:val="333333"/>
          <w:sz w:val="28"/>
          <w:szCs w:val="28"/>
          <w:lang w:eastAsia="uk-UA"/>
        </w:rPr>
        <w:t>Повторити вивчений матеріал теми. Підготуватися до тематичної роботи</w:t>
      </w:r>
    </w:p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</w:pPr>
      <w:r w:rsidRPr="00046E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 xml:space="preserve">Література для </w:t>
      </w:r>
      <w:proofErr w:type="spellStart"/>
      <w:r w:rsidRPr="00046E8F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uk-UA"/>
        </w:rPr>
        <w:t>чителя</w:t>
      </w:r>
      <w:proofErr w:type="spellEnd"/>
      <w:r w:rsidRPr="00046E8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uk-UA"/>
        </w:rPr>
        <w:t>:</w:t>
      </w:r>
    </w:p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 1.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Грин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 Н.,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Стаут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 У., Тейлор Д.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Биология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: в 3-х т., Т.2.: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Пер.с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англ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../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Под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 ред..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Р.Сопера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, -М.: Мир,1993.-376 с.,ил.                                                                                                                 </w:t>
      </w:r>
    </w:p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2.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Жизнь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животных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. В 7-ми т./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Гл.ред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В.Е.Соколов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Т.7,под..ред.М.С.Гилярова,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Ф.Н.Правдина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– 2-е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узд.перераб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–  М.: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Просвещение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, 1984. – 463 с.,ил.                                                                                                  </w:t>
      </w:r>
    </w:p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 3. Соболь В.І. Біологія: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підруч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для 7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кл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загальноосвіт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навч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закл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./ Валерій Соболь. –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Кам”янець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-Подільський: Абетка, 2015. – с.203 - 244. </w:t>
      </w:r>
    </w:p>
    <w:p w:rsid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4. Шуліка К.С. Інтерактивні уроки біології тварин. 7 клас. – Х.: Вид. група «Основа», 2015. – 109 с.: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іл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.., схеми, табл.. – (Б-ка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журн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 xml:space="preserve">. «Біологія»; </w:t>
      </w:r>
      <w:proofErr w:type="spellStart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Вип</w:t>
      </w:r>
      <w:proofErr w:type="spellEnd"/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. 6(150))                                                                                                         </w:t>
      </w:r>
    </w:p>
    <w:p w:rsidR="00046E8F" w:rsidRPr="00046E8F" w:rsidRDefault="00046E8F" w:rsidP="00046E8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uk-UA"/>
        </w:rPr>
      </w:pPr>
      <w:r w:rsidRPr="00046E8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uk-UA"/>
        </w:rPr>
        <w:t>5. Інтернетресурси.                                                                                                </w:t>
      </w:r>
    </w:p>
    <w:p w:rsidR="00FB264D" w:rsidRPr="00046E8F" w:rsidRDefault="00FB264D">
      <w:pPr>
        <w:rPr>
          <w:rFonts w:ascii="Times New Roman" w:hAnsi="Times New Roman" w:cs="Times New Roman"/>
          <w:sz w:val="24"/>
          <w:szCs w:val="24"/>
        </w:rPr>
      </w:pPr>
    </w:p>
    <w:sectPr w:rsidR="00FB264D" w:rsidRPr="00046E8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5961"/>
    <w:rsid w:val="00046E8F"/>
    <w:rsid w:val="005F5961"/>
    <w:rsid w:val="00FB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6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46E8F"/>
    <w:rPr>
      <w:b/>
      <w:bCs/>
    </w:rPr>
  </w:style>
  <w:style w:type="character" w:styleId="a5">
    <w:name w:val="Emphasis"/>
    <w:basedOn w:val="a0"/>
    <w:uiPriority w:val="20"/>
    <w:qFormat/>
    <w:rsid w:val="00046E8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6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6E8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6E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4">
    <w:name w:val="Strong"/>
    <w:basedOn w:val="a0"/>
    <w:uiPriority w:val="22"/>
    <w:qFormat/>
    <w:rsid w:val="00046E8F"/>
    <w:rPr>
      <w:b/>
      <w:bCs/>
    </w:rPr>
  </w:style>
  <w:style w:type="character" w:styleId="a5">
    <w:name w:val="Emphasis"/>
    <w:basedOn w:val="a0"/>
    <w:uiPriority w:val="20"/>
    <w:qFormat/>
    <w:rsid w:val="00046E8F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046E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46E8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94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3477</Words>
  <Characters>1983</Characters>
  <Application>Microsoft Office Word</Application>
  <DocSecurity>0</DocSecurity>
  <Lines>16</Lines>
  <Paragraphs>10</Paragraphs>
  <ScaleCrop>false</ScaleCrop>
  <Company>SPecialiST RePack</Company>
  <LinksUpToDate>false</LinksUpToDate>
  <CharactersWithSpaces>5450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2</cp:revision>
  <dcterms:created xsi:type="dcterms:W3CDTF">2025-06-02T16:18:00Z</dcterms:created>
  <dcterms:modified xsi:type="dcterms:W3CDTF">2025-06-02T16:35:00Z</dcterms:modified>
</cp:coreProperties>
</file>