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348" w:rsidRDefault="00080B7C" w:rsidP="00080B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Урок з хімії (7 клас).</w:t>
      </w:r>
    </w:p>
    <w:p w:rsidR="00CF1DA4" w:rsidRDefault="00CF1DA4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1DA4" w:rsidRDefault="00CF1DA4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1DA4">
        <w:rPr>
          <w:rFonts w:ascii="Times New Roman" w:hAnsi="Times New Roman" w:cs="Times New Roman"/>
          <w:b/>
          <w:sz w:val="28"/>
          <w:szCs w:val="28"/>
        </w:rPr>
        <w:t>Тема</w:t>
      </w:r>
      <w:r w:rsidR="00080B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0B7C">
        <w:rPr>
          <w:rFonts w:ascii="Times New Roman" w:hAnsi="Times New Roman" w:cs="Times New Roman"/>
          <w:b/>
          <w:sz w:val="28"/>
          <w:szCs w:val="28"/>
        </w:rPr>
        <w:t>Кількісний склад розчину.</w:t>
      </w:r>
      <w:r w:rsidR="00080B7C">
        <w:rPr>
          <w:rFonts w:ascii="Times New Roman" w:hAnsi="Times New Roman" w:cs="Times New Roman"/>
          <w:b/>
          <w:sz w:val="28"/>
          <w:szCs w:val="28"/>
        </w:rPr>
        <w:t xml:space="preserve"> Масова частка речовини в розчині.</w:t>
      </w:r>
    </w:p>
    <w:p w:rsidR="00CF1DA4" w:rsidRDefault="00CF1DA4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1DA4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1DA4" w:rsidRDefault="00CF1DA4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57D9C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Освітня</w:t>
      </w:r>
      <w:r>
        <w:rPr>
          <w:rFonts w:ascii="Times New Roman" w:hAnsi="Times New Roman" w:cs="Times New Roman"/>
          <w:sz w:val="28"/>
          <w:szCs w:val="28"/>
        </w:rPr>
        <w:t xml:space="preserve">: поглибити знання учнів </w:t>
      </w:r>
      <w:r w:rsidR="00DF288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 розчин та його компоненти, ознайомити із кількісним вираженням складу розчину, сформувати поняття масової частки розчиненої речовини, навчитись готувати розчин з певною масовою часткою.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E46E8" w:rsidRPr="00257D9C">
        <w:rPr>
          <w:rFonts w:ascii="Times New Roman" w:hAnsi="Times New Roman" w:cs="Times New Roman"/>
          <w:i/>
          <w:sz w:val="28"/>
          <w:szCs w:val="28"/>
          <w:u w:val="single"/>
        </w:rPr>
        <w:t>Розвивальна</w:t>
      </w:r>
      <w:r w:rsidR="00AE46E8">
        <w:rPr>
          <w:rFonts w:ascii="Times New Roman" w:hAnsi="Times New Roman" w:cs="Times New Roman"/>
          <w:sz w:val="28"/>
          <w:szCs w:val="28"/>
        </w:rPr>
        <w:t>: розвивати навички розв’язування задач декількома способами, аналізувати умови задач та знаходити раціональні шляхи їх розв’язування.</w:t>
      </w:r>
      <w:r w:rsidR="00AE46E8">
        <w:rPr>
          <w:rFonts w:ascii="Times New Roman" w:hAnsi="Times New Roman" w:cs="Times New Roman"/>
          <w:sz w:val="28"/>
          <w:szCs w:val="28"/>
        </w:rPr>
        <w:br/>
        <w:t xml:space="preserve">                </w:t>
      </w:r>
      <w:r w:rsidR="00AE46E8" w:rsidRPr="00257D9C">
        <w:rPr>
          <w:rFonts w:ascii="Times New Roman" w:hAnsi="Times New Roman" w:cs="Times New Roman"/>
          <w:i/>
          <w:sz w:val="28"/>
          <w:szCs w:val="28"/>
          <w:u w:val="single"/>
        </w:rPr>
        <w:t>Виховна</w:t>
      </w:r>
      <w:r w:rsidR="00AE46E8">
        <w:rPr>
          <w:rFonts w:ascii="Times New Roman" w:hAnsi="Times New Roman" w:cs="Times New Roman"/>
          <w:sz w:val="28"/>
          <w:szCs w:val="28"/>
        </w:rPr>
        <w:t>: виховувати в учнів вміння працювати</w:t>
      </w:r>
      <w:r w:rsidR="00080B7C">
        <w:rPr>
          <w:rFonts w:ascii="Times New Roman" w:hAnsi="Times New Roman" w:cs="Times New Roman"/>
          <w:sz w:val="28"/>
          <w:szCs w:val="28"/>
        </w:rPr>
        <w:t xml:space="preserve"> в команді</w:t>
      </w:r>
      <w:r w:rsidR="00AE46E8">
        <w:rPr>
          <w:rFonts w:ascii="Times New Roman" w:hAnsi="Times New Roman" w:cs="Times New Roman"/>
          <w:sz w:val="28"/>
          <w:szCs w:val="28"/>
        </w:rPr>
        <w:t>, допомагати один одному.</w:t>
      </w:r>
    </w:p>
    <w:p w:rsidR="00AE46E8" w:rsidRDefault="00AE46E8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>: вивчення нового матеріалу.</w:t>
      </w:r>
    </w:p>
    <w:p w:rsidR="00AE46E8" w:rsidRDefault="00AE46E8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 навчання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пояснювально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ілюстративні, словесні, репродуктивні, частково пошукові, практичні, «мозковий штурм», «навчаючи – вчуся».</w:t>
      </w:r>
    </w:p>
    <w:p w:rsidR="00AE46E8" w:rsidRDefault="00AE46E8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 та реактиви</w:t>
      </w:r>
      <w:r>
        <w:rPr>
          <w:rFonts w:ascii="Times New Roman" w:hAnsi="Times New Roman" w:cs="Times New Roman"/>
          <w:sz w:val="28"/>
          <w:szCs w:val="28"/>
        </w:rPr>
        <w:t>: мірний циліндр,</w:t>
      </w:r>
      <w:r w:rsidR="00916D50">
        <w:rPr>
          <w:rFonts w:ascii="Times New Roman" w:hAnsi="Times New Roman" w:cs="Times New Roman"/>
          <w:sz w:val="28"/>
          <w:szCs w:val="28"/>
        </w:rPr>
        <w:t xml:space="preserve"> хімічна склянка,</w:t>
      </w:r>
      <w:r>
        <w:rPr>
          <w:rFonts w:ascii="Times New Roman" w:hAnsi="Times New Roman" w:cs="Times New Roman"/>
          <w:sz w:val="28"/>
          <w:szCs w:val="28"/>
        </w:rPr>
        <w:t xml:space="preserve"> скляна п</w:t>
      </w:r>
      <w:r w:rsidR="00916D50">
        <w:rPr>
          <w:rFonts w:ascii="Times New Roman" w:hAnsi="Times New Roman" w:cs="Times New Roman"/>
          <w:sz w:val="28"/>
          <w:szCs w:val="28"/>
        </w:rPr>
        <w:t>аличка, наважка кухонної солі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46E8" w:rsidRDefault="00AE46E8" w:rsidP="00CF1DA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46E8" w:rsidRDefault="00AE46E8" w:rsidP="00AE46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уроку.</w:t>
      </w:r>
    </w:p>
    <w:p w:rsidR="00AE46E8" w:rsidRDefault="00AE46E8" w:rsidP="00AE46E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. Організаційний етап.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080B7C">
        <w:rPr>
          <w:rFonts w:ascii="Times New Roman" w:hAnsi="Times New Roman" w:cs="Times New Roman"/>
          <w:sz w:val="28"/>
          <w:szCs w:val="28"/>
        </w:rPr>
        <w:t>Привітання.</w:t>
      </w:r>
      <w:r>
        <w:rPr>
          <w:rFonts w:ascii="Times New Roman" w:hAnsi="Times New Roman" w:cs="Times New Roman"/>
          <w:sz w:val="28"/>
          <w:szCs w:val="28"/>
        </w:rPr>
        <w:t xml:space="preserve"> Створення позитивного емоційного настрою.</w:t>
      </w:r>
    </w:p>
    <w:p w:rsidR="00AE46E8" w:rsidRDefault="00AE46E8" w:rsidP="00AE46E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E46E8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sz w:val="28"/>
          <w:szCs w:val="28"/>
        </w:rPr>
        <w:t>.</w:t>
      </w:r>
      <w:r w:rsidR="00D66617">
        <w:rPr>
          <w:rFonts w:ascii="Times New Roman" w:hAnsi="Times New Roman" w:cs="Times New Roman"/>
          <w:sz w:val="28"/>
          <w:szCs w:val="28"/>
        </w:rPr>
        <w:t xml:space="preserve"> Актуалізація опорних знань.</w:t>
      </w:r>
      <w:r w:rsidR="00D66617">
        <w:rPr>
          <w:rFonts w:ascii="Times New Roman" w:hAnsi="Times New Roman" w:cs="Times New Roman"/>
          <w:sz w:val="28"/>
          <w:szCs w:val="28"/>
        </w:rPr>
        <w:br/>
      </w:r>
      <w:r w:rsidR="00D66617">
        <w:rPr>
          <w:rFonts w:ascii="Times New Roman" w:hAnsi="Times New Roman" w:cs="Times New Roman"/>
          <w:sz w:val="28"/>
          <w:szCs w:val="28"/>
        </w:rPr>
        <w:tab/>
        <w:t xml:space="preserve">     Учні працюють зі схемами, які знаходяться на дошці.</w:t>
      </w:r>
    </w:p>
    <w:p w:rsidR="00D66617" w:rsidRPr="00D35735" w:rsidRDefault="00D66617" w:rsidP="00D3573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735">
        <w:rPr>
          <w:rFonts w:ascii="Times New Roman" w:hAnsi="Times New Roman" w:cs="Times New Roman"/>
          <w:sz w:val="28"/>
          <w:szCs w:val="28"/>
        </w:rPr>
        <w:t>Пояснити схему, навести приклади речовин:</w:t>
      </w:r>
    </w:p>
    <w:p w:rsidR="00080B7C" w:rsidRDefault="00D35735" w:rsidP="00AE46E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3D194C3E" wp14:editId="0E8EABD6">
            <wp:extent cx="4495800" cy="1828800"/>
            <wp:effectExtent l="1905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66617" w:rsidRPr="00080B7C" w:rsidRDefault="00080B7C" w:rsidP="00080B7C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4786" w:rsidRDefault="00204786" w:rsidP="0020478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8240" behindDoc="0" locked="0" layoutInCell="1" allowOverlap="1" wp14:anchorId="627CF361" wp14:editId="6E91C520">
            <wp:simplePos x="0" y="0"/>
            <wp:positionH relativeFrom="column">
              <wp:posOffset>680085</wp:posOffset>
            </wp:positionH>
            <wp:positionV relativeFrom="paragraph">
              <wp:posOffset>610870</wp:posOffset>
            </wp:positionV>
            <wp:extent cx="4154170" cy="1828800"/>
            <wp:effectExtent l="0" t="0" r="17780" b="0"/>
            <wp:wrapTopAndBottom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</wp:anchor>
        </w:drawing>
      </w:r>
      <w:r w:rsidR="00D35735" w:rsidRPr="00204786">
        <w:rPr>
          <w:rFonts w:ascii="Times New Roman" w:hAnsi="Times New Roman" w:cs="Times New Roman"/>
          <w:sz w:val="28"/>
          <w:szCs w:val="28"/>
        </w:rPr>
        <w:t>Сформулюйте поняття розчину у відповідності зі схемою, наведіть приклади розчинів:</w:t>
      </w:r>
    </w:p>
    <w:p w:rsidR="00204786" w:rsidRDefault="00204786" w:rsidP="00204786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204786" w:rsidRDefault="00204786" w:rsidP="0020478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4786">
        <w:rPr>
          <w:rFonts w:ascii="Times New Roman" w:hAnsi="Times New Roman" w:cs="Times New Roman"/>
          <w:b/>
          <w:sz w:val="28"/>
          <w:szCs w:val="28"/>
        </w:rPr>
        <w:t>ІІІ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04786">
        <w:rPr>
          <w:rFonts w:ascii="Times New Roman" w:hAnsi="Times New Roman" w:cs="Times New Roman"/>
          <w:sz w:val="28"/>
          <w:szCs w:val="28"/>
        </w:rPr>
        <w:t xml:space="preserve"> Мотивація навчальної діяльності.</w:t>
      </w:r>
    </w:p>
    <w:p w:rsidR="00204786" w:rsidRDefault="00204786" w:rsidP="0020478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відправила Іванка до магазину, щоб купити розчин оцту. На полицях стояли два види пляшок </w:t>
      </w:r>
      <w:r w:rsidR="00ED1930">
        <w:rPr>
          <w:rFonts w:ascii="Times New Roman" w:hAnsi="Times New Roman" w:cs="Times New Roman"/>
          <w:sz w:val="28"/>
          <w:szCs w:val="28"/>
        </w:rPr>
        <w:t>роз</w:t>
      </w:r>
      <w:r w:rsidR="00080B7C">
        <w:rPr>
          <w:rFonts w:ascii="Times New Roman" w:hAnsi="Times New Roman" w:cs="Times New Roman"/>
          <w:sz w:val="28"/>
          <w:szCs w:val="28"/>
        </w:rPr>
        <w:t>чину оцту з написами  9% та 5%</w:t>
      </w:r>
      <w:r w:rsidR="00ED1930">
        <w:rPr>
          <w:rFonts w:ascii="Times New Roman" w:hAnsi="Times New Roman" w:cs="Times New Roman"/>
          <w:sz w:val="28"/>
          <w:szCs w:val="28"/>
        </w:rPr>
        <w:t>. Іванко засумнівався і запитав маму.</w:t>
      </w:r>
    </w:p>
    <w:p w:rsidR="00ED1930" w:rsidRDefault="00ED1930" w:rsidP="0020478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930">
        <w:rPr>
          <w:rFonts w:ascii="Times New Roman" w:hAnsi="Times New Roman" w:cs="Times New Roman"/>
          <w:b/>
          <w:sz w:val="28"/>
          <w:szCs w:val="28"/>
        </w:rPr>
        <w:t>І</w:t>
      </w:r>
      <w:r w:rsidRPr="00ED193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D19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Визначення теми, мети і завдань уроку.</w:t>
      </w:r>
    </w:p>
    <w:p w:rsidR="00ED1930" w:rsidRDefault="00ED1930" w:rsidP="0020478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не виникало сумнівів, сьогодні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дізнаємось про кількісний склад розчину, масову частку розчиненої речовини у  розчині, навчимося </w:t>
      </w:r>
      <w:r w:rsidR="00080B7C">
        <w:rPr>
          <w:rFonts w:ascii="Times New Roman" w:hAnsi="Times New Roman" w:cs="Times New Roman"/>
          <w:sz w:val="28"/>
          <w:szCs w:val="28"/>
        </w:rPr>
        <w:t>розв’язувати задачі та приготуємо розчин з певною масовою часткою.</w:t>
      </w:r>
    </w:p>
    <w:p w:rsidR="00ED1930" w:rsidRDefault="00ED1930" w:rsidP="00ED1930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93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Вивчення нового матеріалу.</w:t>
      </w:r>
    </w:p>
    <w:p w:rsidR="00A675F9" w:rsidRPr="00A675F9" w:rsidRDefault="00ED1930" w:rsidP="00A675F9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9F3A90">
        <w:rPr>
          <w:rFonts w:ascii="Times New Roman" w:hAnsi="Times New Roman" w:cs="Times New Roman"/>
          <w:sz w:val="28"/>
          <w:szCs w:val="28"/>
        </w:rPr>
        <w:t>Масова частка розчиненої речовини.</w:t>
      </w:r>
      <w:r w:rsidRPr="009F3A90">
        <w:rPr>
          <w:rFonts w:ascii="Times New Roman" w:hAnsi="Times New Roman" w:cs="Times New Roman"/>
          <w:sz w:val="28"/>
          <w:szCs w:val="28"/>
        </w:rPr>
        <w:br/>
        <w:t>Розглянемо етикетки розчинів, придб</w:t>
      </w:r>
      <w:r w:rsidR="00916D50">
        <w:rPr>
          <w:rFonts w:ascii="Times New Roman" w:hAnsi="Times New Roman" w:cs="Times New Roman"/>
          <w:sz w:val="28"/>
          <w:szCs w:val="28"/>
        </w:rPr>
        <w:t>аних у магазині і в аптеці:</w:t>
      </w:r>
      <w:r w:rsidR="00916D50">
        <w:rPr>
          <w:rFonts w:ascii="Times New Roman" w:hAnsi="Times New Roman" w:cs="Times New Roman"/>
          <w:sz w:val="28"/>
          <w:szCs w:val="28"/>
        </w:rPr>
        <w:br/>
        <w:t>а) розчин оцту 9%</w:t>
      </w:r>
      <w:r w:rsidR="00916D50">
        <w:rPr>
          <w:rFonts w:ascii="Times New Roman" w:hAnsi="Times New Roman" w:cs="Times New Roman"/>
          <w:sz w:val="28"/>
          <w:szCs w:val="28"/>
        </w:rPr>
        <w:br/>
        <w:t>б) розчин оцту 5%</w:t>
      </w:r>
      <w:r w:rsidR="00916D50">
        <w:rPr>
          <w:rFonts w:ascii="Times New Roman" w:hAnsi="Times New Roman" w:cs="Times New Roman"/>
          <w:sz w:val="28"/>
          <w:szCs w:val="28"/>
        </w:rPr>
        <w:br/>
        <w:t>в) розчин гідроген пероксиду 3%</w:t>
      </w:r>
      <w:r w:rsidR="00916D50">
        <w:rPr>
          <w:rFonts w:ascii="Times New Roman" w:hAnsi="Times New Roman" w:cs="Times New Roman"/>
          <w:sz w:val="28"/>
          <w:szCs w:val="28"/>
        </w:rPr>
        <w:br/>
        <w:t>г) р</w:t>
      </w:r>
      <w:r w:rsidRPr="009F3A90">
        <w:rPr>
          <w:rFonts w:ascii="Times New Roman" w:hAnsi="Times New Roman" w:cs="Times New Roman"/>
          <w:sz w:val="28"/>
          <w:szCs w:val="28"/>
        </w:rPr>
        <w:t>озчин гідроген пероксиду 5%</w:t>
      </w:r>
      <w:r w:rsidRPr="009F3A90">
        <w:rPr>
          <w:rFonts w:ascii="Times New Roman" w:hAnsi="Times New Roman" w:cs="Times New Roman"/>
          <w:sz w:val="28"/>
          <w:szCs w:val="28"/>
        </w:rPr>
        <w:br/>
        <w:t>Що означають ці записи?</w:t>
      </w:r>
      <w:r w:rsidRPr="009F3A90">
        <w:rPr>
          <w:rFonts w:ascii="Times New Roman" w:hAnsi="Times New Roman" w:cs="Times New Roman"/>
          <w:sz w:val="28"/>
          <w:szCs w:val="28"/>
        </w:rPr>
        <w:br/>
      </w:r>
      <w:r w:rsidRPr="009F3A90">
        <w:rPr>
          <w:rFonts w:ascii="Times New Roman" w:hAnsi="Times New Roman" w:cs="Times New Roman"/>
          <w:sz w:val="28"/>
          <w:szCs w:val="28"/>
          <w:u w:val="single"/>
        </w:rPr>
        <w:t>Мозковий штурм</w:t>
      </w:r>
      <w:r w:rsidR="009F3A90" w:rsidRPr="009F3A90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9F3A90" w:rsidRPr="009F3A90">
        <w:rPr>
          <w:rFonts w:ascii="Times New Roman" w:hAnsi="Times New Roman" w:cs="Times New Roman"/>
          <w:sz w:val="28"/>
          <w:szCs w:val="28"/>
          <w:u w:val="single"/>
        </w:rPr>
        <w:br/>
      </w:r>
      <w:r w:rsidR="009F3A90" w:rsidRPr="009F3A90">
        <w:rPr>
          <w:rFonts w:ascii="Times New Roman" w:hAnsi="Times New Roman" w:cs="Times New Roman"/>
          <w:sz w:val="28"/>
          <w:szCs w:val="28"/>
        </w:rPr>
        <w:t xml:space="preserve">Учні пропонують відповіді і записують їх на аркуші паперу. Після нетривалого </w:t>
      </w:r>
      <w:r w:rsidR="007840AB">
        <w:rPr>
          <w:rFonts w:ascii="Times New Roman" w:hAnsi="Times New Roman" w:cs="Times New Roman"/>
          <w:sz w:val="28"/>
          <w:szCs w:val="28"/>
        </w:rPr>
        <w:t>обговорення доходимо висновку:</w:t>
      </w:r>
      <w:r w:rsidR="007840AB">
        <w:rPr>
          <w:rFonts w:ascii="Times New Roman" w:hAnsi="Times New Roman" w:cs="Times New Roman"/>
          <w:sz w:val="28"/>
          <w:szCs w:val="28"/>
        </w:rPr>
        <w:br/>
        <w:t>9</w:t>
      </w:r>
      <w:r w:rsidR="009F3A90" w:rsidRPr="009F3A90">
        <w:rPr>
          <w:rFonts w:ascii="Times New Roman" w:hAnsi="Times New Roman" w:cs="Times New Roman"/>
          <w:sz w:val="28"/>
          <w:szCs w:val="28"/>
        </w:rPr>
        <w:t xml:space="preserve"> % – показник, який означає, що у 100г розчину міститься 91г води та 9г оцтової кислоти і є масовою </w:t>
      </w:r>
      <w:r w:rsidR="007840AB">
        <w:rPr>
          <w:rFonts w:ascii="Times New Roman" w:hAnsi="Times New Roman" w:cs="Times New Roman"/>
          <w:sz w:val="28"/>
          <w:szCs w:val="28"/>
        </w:rPr>
        <w:t xml:space="preserve">часткою розчиненої </w:t>
      </w:r>
      <w:r w:rsidR="009F3A90" w:rsidRPr="009F3A90">
        <w:rPr>
          <w:rFonts w:ascii="Times New Roman" w:hAnsi="Times New Roman" w:cs="Times New Roman"/>
          <w:sz w:val="28"/>
          <w:szCs w:val="28"/>
        </w:rPr>
        <w:t>речовини</w:t>
      </w:r>
      <w:r w:rsidR="007840AB">
        <w:rPr>
          <w:rFonts w:ascii="Times New Roman" w:hAnsi="Times New Roman" w:cs="Times New Roman"/>
          <w:sz w:val="28"/>
          <w:szCs w:val="28"/>
        </w:rPr>
        <w:t>.</w:t>
      </w:r>
      <w:r w:rsidR="00F779FE">
        <w:rPr>
          <w:rFonts w:ascii="Times New Roman" w:hAnsi="Times New Roman" w:cs="Times New Roman"/>
          <w:sz w:val="28"/>
          <w:szCs w:val="28"/>
        </w:rPr>
        <w:br/>
        <w:t>Розчини б), в), г) коментують учні самостійно.</w:t>
      </w:r>
      <w:r w:rsidR="009F3A90">
        <w:rPr>
          <w:rFonts w:ascii="Times New Roman" w:hAnsi="Times New Roman" w:cs="Times New Roman"/>
          <w:sz w:val="28"/>
          <w:szCs w:val="28"/>
        </w:rPr>
        <w:br/>
        <w:t>Кількісний склад розчину знаходять за формулою:</w:t>
      </w:r>
      <w:r w:rsidR="009F3A90">
        <w:rPr>
          <w:rFonts w:ascii="Times New Roman" w:hAnsi="Times New Roman" w:cs="Times New Roman"/>
          <w:sz w:val="28"/>
          <w:szCs w:val="28"/>
        </w:rPr>
        <w:br/>
      </w:r>
      <m:oMathPara>
        <m:oMath>
          <m:r>
            <w:rPr>
              <w:rFonts w:ascii="Cambria Math" w:hAnsi="Cambria Math" w:cs="Times New Roman"/>
              <w:sz w:val="28"/>
              <w:szCs w:val="28"/>
            </w:rPr>
            <w:lastRenderedPageBreak/>
            <m:t>W=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  <m:r>
                <m:rPr>
                  <m:nor/>
                </m:rPr>
                <w:rPr>
                  <w:rFonts w:ascii="Cambria Math" w:hAnsi="Cambria Math" w:cs="Times New Roman"/>
                  <w:sz w:val="28"/>
                  <w:szCs w:val="28"/>
                  <w:vertAlign w:val="subscript"/>
                </w:rPr>
                <m:t>р.р.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</m:t>
              </m:r>
              <m:r>
                <m:rPr>
                  <m:nor/>
                </m:rPr>
                <w:rPr>
                  <w:rFonts w:ascii="Cambria Math" w:hAnsi="Cambria Math" w:cs="Times New Roman"/>
                  <w:sz w:val="28"/>
                  <w:szCs w:val="28"/>
                  <w:vertAlign w:val="subscript"/>
                </w:rPr>
                <m:t>р-ну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×100% , де</m:t>
          </m:r>
        </m:oMath>
      </m:oMathPara>
    </w:p>
    <w:p w:rsidR="00C25BA6" w:rsidRDefault="00A675F9" w:rsidP="00C25BA6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р.р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масова частка розчиненої речовини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р-ну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маса розчину</w:t>
      </w:r>
      <w:r w:rsidR="00C25BA6">
        <w:rPr>
          <w:rFonts w:ascii="Times New Roman" w:eastAsiaTheme="minorEastAsia" w:hAnsi="Times New Roman" w:cs="Times New Roman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(р-ну)</w:t>
      </w:r>
      <w:r w:rsidR="00C25BA6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(</w:t>
      </w:r>
      <w:proofErr w:type="spellStart"/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р.р</w:t>
      </w:r>
      <w:proofErr w:type="spellEnd"/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.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)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+ 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(р-ка)</w:t>
      </w:r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br/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(р-ка)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– </w:t>
      </w:r>
      <w:r w:rsidR="00C25BA6">
        <w:rPr>
          <w:rFonts w:ascii="Times New Roman" w:eastAsiaTheme="minorEastAsia" w:hAnsi="Times New Roman" w:cs="Times New Roman"/>
          <w:sz w:val="28"/>
          <w:szCs w:val="28"/>
        </w:rPr>
        <w:t>маса розчинника</w:t>
      </w:r>
      <w:r w:rsidR="00C25BA6">
        <w:rPr>
          <w:rFonts w:ascii="Times New Roman" w:eastAsiaTheme="minorEastAsia" w:hAnsi="Times New Roman" w:cs="Times New Roman"/>
          <w:sz w:val="28"/>
          <w:szCs w:val="28"/>
        </w:rPr>
        <w:br/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(р-ну)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= 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(</w:t>
      </w:r>
      <w:proofErr w:type="spellStart"/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р.р</w:t>
      </w:r>
      <w:proofErr w:type="spellEnd"/>
      <w:r w:rsidR="00C25BA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.)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+ 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2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w:r w:rsidR="00C25BA6" w:rsidRP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  <w:r w:rsidR="00C25BA6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</w:r>
      <w:r w:rsidR="00C25BA6">
        <w:rPr>
          <w:rFonts w:ascii="Times New Roman" w:eastAsiaTheme="minorEastAsia" w:hAnsi="Times New Roman" w:cs="Times New Roman"/>
          <w:sz w:val="28"/>
          <w:szCs w:val="28"/>
        </w:rPr>
        <w:t>За допомогою цих формул здійснюють обчислення та виготовляють розчини.</w:t>
      </w:r>
      <w:r w:rsidR="00C25BA6">
        <w:rPr>
          <w:rFonts w:ascii="Times New Roman" w:eastAsiaTheme="minorEastAsia" w:hAnsi="Times New Roman" w:cs="Times New Roman"/>
          <w:sz w:val="28"/>
          <w:szCs w:val="28"/>
        </w:rPr>
        <w:br/>
        <w:t>Учні записують формули у свої записнички.</w:t>
      </w:r>
    </w:p>
    <w:p w:rsidR="00C25BA6" w:rsidRPr="00F779FE" w:rsidRDefault="00F779FE" w:rsidP="00E02E2A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2308C5" wp14:editId="4C143C77">
                <wp:simplePos x="0" y="0"/>
                <wp:positionH relativeFrom="column">
                  <wp:posOffset>1765935</wp:posOffset>
                </wp:positionH>
                <wp:positionV relativeFrom="paragraph">
                  <wp:posOffset>2820670</wp:posOffset>
                </wp:positionV>
                <wp:extent cx="19050" cy="1190625"/>
                <wp:effectExtent l="0" t="0" r="19050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1C3F6" id="Прямая соединительная линия 4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05pt,222.1pt" to="140.55pt,3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3822ED" wp14:editId="13A0D5E9">
                <wp:simplePos x="0" y="0"/>
                <wp:positionH relativeFrom="column">
                  <wp:posOffset>298450</wp:posOffset>
                </wp:positionH>
                <wp:positionV relativeFrom="paragraph">
                  <wp:posOffset>3669030</wp:posOffset>
                </wp:positionV>
                <wp:extent cx="1457325" cy="9525"/>
                <wp:effectExtent l="0" t="0" r="28575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6A9486" id="Прямая соединительная линия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5pt,288.9pt" to="138.25pt,2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" strokecolor="black [3200]" strokeweight="1.5pt">
                <v:stroke joinstyle="miter"/>
              </v:line>
            </w:pict>
          </mc:Fallback>
        </mc:AlternateContent>
      </w:r>
      <w:r w:rsidR="00746789" w:rsidRPr="00F779FE">
        <w:rPr>
          <w:rFonts w:ascii="Times New Roman" w:eastAsiaTheme="minorEastAsia" w:hAnsi="Times New Roman" w:cs="Times New Roman"/>
          <w:sz w:val="28"/>
          <w:szCs w:val="28"/>
        </w:rPr>
        <w:t>Розв’язування задач.</w:t>
      </w:r>
      <w:r w:rsidR="00746789" w:rsidRPr="00F779FE">
        <w:rPr>
          <w:rFonts w:ascii="Times New Roman" w:eastAsiaTheme="minorEastAsia" w:hAnsi="Times New Roman" w:cs="Times New Roman"/>
          <w:sz w:val="28"/>
          <w:szCs w:val="28"/>
        </w:rPr>
        <w:br/>
        <w:t>Задача 1.</w:t>
      </w:r>
      <w:r w:rsidR="00746789" w:rsidRPr="00F779FE">
        <w:rPr>
          <w:rFonts w:ascii="Times New Roman" w:eastAsiaTheme="minorEastAsia" w:hAnsi="Times New Roman" w:cs="Times New Roman"/>
          <w:sz w:val="28"/>
          <w:szCs w:val="28"/>
        </w:rPr>
        <w:br/>
      </w:r>
      <w:r w:rsidR="007840AB" w:rsidRPr="00F779FE">
        <w:rPr>
          <w:rFonts w:ascii="Times New Roman" w:eastAsiaTheme="minorEastAsia" w:hAnsi="Times New Roman" w:cs="Times New Roman"/>
          <w:sz w:val="28"/>
          <w:szCs w:val="28"/>
        </w:rPr>
        <w:t>Яка ма</w:t>
      </w:r>
      <w:r w:rsidR="007840AB" w:rsidRPr="00F779FE">
        <w:rPr>
          <w:rFonts w:ascii="Times New Roman" w:eastAsiaTheme="minorEastAsia" w:hAnsi="Times New Roman" w:cs="Times New Roman"/>
          <w:sz w:val="28"/>
          <w:szCs w:val="28"/>
        </w:rPr>
        <w:t>сова частка солі буде у розчині, якщо розчинити</w:t>
      </w:r>
      <w:r w:rsidR="00746789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 20г кухонної солі </w:t>
      </w:r>
      <w:r w:rsidR="007840AB" w:rsidRPr="00F779FE">
        <w:rPr>
          <w:rFonts w:ascii="Times New Roman" w:eastAsiaTheme="minorEastAsia" w:hAnsi="Times New Roman" w:cs="Times New Roman"/>
          <w:sz w:val="28"/>
          <w:szCs w:val="28"/>
        </w:rPr>
        <w:t>у</w:t>
      </w:r>
      <w:r w:rsidR="00916D50">
        <w:rPr>
          <w:rFonts w:ascii="Times New Roman" w:eastAsiaTheme="minorEastAsia" w:hAnsi="Times New Roman" w:cs="Times New Roman"/>
          <w:sz w:val="28"/>
          <w:szCs w:val="28"/>
        </w:rPr>
        <w:t xml:space="preserve"> 180г води?</w:t>
      </w:r>
      <w:r w:rsidR="00746789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  <w:t xml:space="preserve">           Алг</w:t>
      </w:r>
      <w:r w:rsidR="00916D50">
        <w:rPr>
          <w:rFonts w:ascii="Times New Roman" w:eastAsiaTheme="minorEastAsia" w:hAnsi="Times New Roman" w:cs="Times New Roman"/>
          <w:sz w:val="28"/>
          <w:szCs w:val="28"/>
        </w:rPr>
        <w:t>оритм розв’язування задачі:</w:t>
      </w:r>
      <w:r w:rsidR="00916D50">
        <w:rPr>
          <w:rFonts w:ascii="Times New Roman" w:eastAsiaTheme="minorEastAsia" w:hAnsi="Times New Roman" w:cs="Times New Roman"/>
          <w:sz w:val="28"/>
          <w:szCs w:val="28"/>
        </w:rPr>
        <w:br/>
        <w:t>а) з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>аписуємо коротку умову;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  <w:t>б) знаходимо масу розчину;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  <w:t>в) визначаємо масову частку речовини.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  <w:t>Задача має два способи розв’язання: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  <w:t>Дано: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  <w:t>Розв’язання.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</w:r>
      <w:proofErr w:type="gramStart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spellStart"/>
      <w:proofErr w:type="gramEnd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р.р</w:t>
      </w:r>
      <w:proofErr w:type="spellEnd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.) = 20г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>І спосіб.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br/>
      </w:r>
      <w:proofErr w:type="gramStart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gramEnd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2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) = 180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>г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(р-ну) = 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spellStart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р.р</w:t>
      </w:r>
      <w:proofErr w:type="spellEnd"/>
      <w:r w:rsidR="002E75B9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.) +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2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солі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 - ?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proofErr w:type="gram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gram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р-ну) = 20г + 180г = 200г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  <w:t xml:space="preserve">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р.р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.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= 20г / 200г =0,1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>або 10%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br/>
        <w:t xml:space="preserve">Відповідь: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>р.р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>.) = 10%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br/>
        <w:t xml:space="preserve">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  <w:t>ІІ спосіб.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br/>
      </w:r>
      <w:proofErr w:type="gram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gramEnd"/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р-ну) =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р.р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.) +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  <w:lang w:val="ru-RU"/>
        </w:rPr>
        <w:t>2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(р-ну) = 20г + 180г = 200г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Складаємо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пропорцію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: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  <w:t xml:space="preserve">   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  <w:t xml:space="preserve">у 200г 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розчину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– 20г 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солі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  <w:t xml:space="preserve">    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  <w:t xml:space="preserve">у 100г 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розчину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– х г </w:t>
      </w:r>
      <w:proofErr w:type="spellStart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>солі</w:t>
      </w:r>
      <w:proofErr w:type="spellEnd"/>
      <w:r w:rsidR="00FB3307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B3307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w:r w:rsidR="009D67AA" w:rsidRPr="00F779FE">
        <w:rPr>
          <w:rFonts w:ascii="Times New Roman" w:eastAsiaTheme="minorEastAsia" w:hAnsi="Times New Roman" w:cs="Times New Roman"/>
          <w:sz w:val="28"/>
          <w:szCs w:val="28"/>
        </w:rPr>
        <w:tab/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20×100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200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=10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г</m:t>
        </m:r>
      </m:oMath>
      <w:r w:rsidR="009D67AA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</w:t>
      </w:r>
      <w:r w:rsidR="009D67AA" w:rsidRPr="00F779FE">
        <w:rPr>
          <w:rFonts w:ascii="Times New Roman" w:eastAsiaTheme="minorEastAsia" w:hAnsi="Times New Roman" w:cs="Times New Roman"/>
          <w:sz w:val="28"/>
          <w:szCs w:val="28"/>
          <w:lang w:val="ru-RU"/>
        </w:rPr>
        <w:br/>
      </w:r>
      <w:r w:rsidR="009D67AA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Звідси </w:t>
      </w:r>
      <w:r w:rsidR="009D67AA" w:rsidRPr="00F779FE"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r w:rsidR="009D67AA" w:rsidRPr="00F779F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солі</w:t>
      </w:r>
      <w:r w:rsidR="009D67AA" w:rsidRPr="00F779FE">
        <w:rPr>
          <w:rFonts w:ascii="Times New Roman" w:eastAsiaTheme="minorEastAsia" w:hAnsi="Times New Roman" w:cs="Times New Roman"/>
          <w:sz w:val="28"/>
          <w:szCs w:val="28"/>
        </w:rPr>
        <w:t xml:space="preserve"> = 10% або 0,1.</w:t>
      </w:r>
    </w:p>
    <w:p w:rsidR="00EE3F5C" w:rsidRDefault="009D67AA" w:rsidP="00EE3F5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Приготування розчину солі з масовою часткою 10%.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  <w:r w:rsidR="00EE3F5C">
        <w:rPr>
          <w:rFonts w:ascii="Times New Roman" w:eastAsiaTheme="minorEastAsia" w:hAnsi="Times New Roman" w:cs="Times New Roman"/>
          <w:sz w:val="28"/>
          <w:szCs w:val="28"/>
        </w:rPr>
        <w:t>Для приготування розчину воду не зважуємо, а відмір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t>я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t>ємо мірним циліндром потрібний її об’єм. Так діяти дозволяє той факт, що густина прісної води становить 1г/см</w:t>
      </w:r>
      <w:r w:rsidR="00EE3F5C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t xml:space="preserve">(1г/мл). Таким чином, маса води у грамах буде дорівнювати її об’єму у </w:t>
      </w:r>
      <w:proofErr w:type="spellStart"/>
      <w:r w:rsidR="00EE3F5C">
        <w:rPr>
          <w:rFonts w:ascii="Times New Roman" w:eastAsiaTheme="minorEastAsia" w:hAnsi="Times New Roman" w:cs="Times New Roman"/>
          <w:sz w:val="28"/>
          <w:szCs w:val="28"/>
        </w:rPr>
        <w:t>мілілітрах</w:t>
      </w:r>
      <w:proofErr w:type="spellEnd"/>
      <w:r w:rsidR="00EE3F5C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br/>
        <w:t>Отже, готуємо розч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t>ин у наступній послідовності: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br/>
        <w:t>-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 xml:space="preserve">зважуємо 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t>на терезах 20г солі;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br/>
        <w:t>-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t>відміря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 xml:space="preserve">ємо 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t>мірним циліндром 180мл води;</w:t>
      </w:r>
      <w:r w:rsidR="000649EC">
        <w:rPr>
          <w:rFonts w:ascii="Times New Roman" w:eastAsiaTheme="minorEastAsia" w:hAnsi="Times New Roman" w:cs="Times New Roman"/>
          <w:sz w:val="28"/>
          <w:szCs w:val="28"/>
        </w:rPr>
        <w:br/>
        <w:t>-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 xml:space="preserve">сіль 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t>вміщуємо у склянку, додаємо воду, перемішуємо до повного розчинення твердої речовини.</w:t>
      </w:r>
      <w:r w:rsidR="00EE3F5C">
        <w:rPr>
          <w:rFonts w:ascii="Times New Roman" w:eastAsiaTheme="minorEastAsia" w:hAnsi="Times New Roman" w:cs="Times New Roman"/>
          <w:sz w:val="28"/>
          <w:szCs w:val="28"/>
        </w:rPr>
        <w:br/>
        <w:t>Розчин солі з масовою часткою 10% виготовлено.</w:t>
      </w:r>
    </w:p>
    <w:p w:rsidR="00EE3F5C" w:rsidRDefault="00EE3F5C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E3F5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VI</w:t>
      </w:r>
      <w:r w:rsidR="005B1B80">
        <w:rPr>
          <w:rFonts w:ascii="Times New Roman" w:eastAsiaTheme="minorEastAsia" w:hAnsi="Times New Roman" w:cs="Times New Roman"/>
          <w:sz w:val="28"/>
          <w:szCs w:val="28"/>
        </w:rPr>
        <w:t>. Закріплення вивченого матеріалу.</w:t>
      </w:r>
    </w:p>
    <w:p w:rsidR="005B1B80" w:rsidRDefault="005B1B80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Учні працюють в групах по 4 – 5 чоловік, кожна зі своїм завданням.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Приклад завдань для групи.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835"/>
        <w:gridCol w:w="1417"/>
        <w:gridCol w:w="1559"/>
        <w:gridCol w:w="1701"/>
      </w:tblGrid>
      <w:tr w:rsidR="005B1B80" w:rsidTr="005B1B80">
        <w:tc>
          <w:tcPr>
            <w:tcW w:w="835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17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m(H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O)</w:t>
            </w:r>
          </w:p>
        </w:tc>
        <w:tc>
          <w:tcPr>
            <w:tcW w:w="1559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m(p.p.)</w:t>
            </w:r>
          </w:p>
        </w:tc>
        <w:tc>
          <w:tcPr>
            <w:tcW w:w="1701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W(p.p.)</w:t>
            </w:r>
          </w:p>
        </w:tc>
      </w:tr>
      <w:tr w:rsidR="005B1B80" w:rsidTr="005B1B80">
        <w:tc>
          <w:tcPr>
            <w:tcW w:w="835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417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60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г</w:t>
            </w:r>
          </w:p>
        </w:tc>
        <w:tc>
          <w:tcPr>
            <w:tcW w:w="1559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20г</w:t>
            </w:r>
          </w:p>
        </w:tc>
        <w:tc>
          <w:tcPr>
            <w:tcW w:w="1701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5B1B80" w:rsidTr="005B1B80">
        <w:tc>
          <w:tcPr>
            <w:tcW w:w="835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417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300г</w:t>
            </w:r>
          </w:p>
        </w:tc>
        <w:tc>
          <w:tcPr>
            <w:tcW w:w="1559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30г</w:t>
            </w:r>
          </w:p>
        </w:tc>
        <w:tc>
          <w:tcPr>
            <w:tcW w:w="1701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5B1B80" w:rsidTr="005B1B80">
        <w:tc>
          <w:tcPr>
            <w:tcW w:w="835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417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115г</w:t>
            </w:r>
          </w:p>
        </w:tc>
        <w:tc>
          <w:tcPr>
            <w:tcW w:w="1559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35г</w:t>
            </w:r>
          </w:p>
        </w:tc>
        <w:tc>
          <w:tcPr>
            <w:tcW w:w="1701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5B1B80" w:rsidTr="005B1B80">
        <w:tc>
          <w:tcPr>
            <w:tcW w:w="835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417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56г</w:t>
            </w:r>
          </w:p>
        </w:tc>
        <w:tc>
          <w:tcPr>
            <w:tcW w:w="1559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4г</w:t>
            </w:r>
          </w:p>
        </w:tc>
        <w:tc>
          <w:tcPr>
            <w:tcW w:w="1701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5B1B80" w:rsidTr="005B1B80">
        <w:tc>
          <w:tcPr>
            <w:tcW w:w="835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417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280г</w:t>
            </w:r>
          </w:p>
        </w:tc>
        <w:tc>
          <w:tcPr>
            <w:tcW w:w="1559" w:type="dxa"/>
          </w:tcPr>
          <w:p w:rsidR="005B1B80" w:rsidRP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20г</w:t>
            </w:r>
          </w:p>
        </w:tc>
        <w:tc>
          <w:tcPr>
            <w:tcW w:w="1701" w:type="dxa"/>
          </w:tcPr>
          <w:p w:rsidR="005B1B80" w:rsidRDefault="005B1B80" w:rsidP="00EE3F5C">
            <w:pPr>
              <w:pStyle w:val="a3"/>
              <w:spacing w:line="360" w:lineRule="auto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5B1B80" w:rsidRDefault="005B1B80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5B1B80" w:rsidRDefault="005B1B80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Техноло</w:t>
      </w:r>
      <w:r>
        <w:rPr>
          <w:rFonts w:ascii="Times New Roman" w:eastAsiaTheme="minorEastAsia" w:hAnsi="Times New Roman" w:cs="Times New Roman"/>
          <w:sz w:val="28"/>
          <w:szCs w:val="28"/>
        </w:rPr>
        <w:t>гія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«Навчаючи – вчуся».</w:t>
      </w:r>
    </w:p>
    <w:p w:rsidR="005B1B80" w:rsidRDefault="005B1B80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групі знаходяться учні, які допомагають іншим у розв’язанні задач.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 xml:space="preserve">Вчитель </w:t>
      </w:r>
      <w:r>
        <w:rPr>
          <w:rFonts w:ascii="Times New Roman" w:eastAsiaTheme="minorEastAsia" w:hAnsi="Times New Roman" w:cs="Times New Roman"/>
          <w:sz w:val="28"/>
          <w:szCs w:val="28"/>
        </w:rPr>
        <w:t>перевіряє виконання завдан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>ь в зошитах учнів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E77E88" w:rsidRPr="000207EC" w:rsidRDefault="00E77E88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77E88">
        <w:rPr>
          <w:rFonts w:ascii="Times New Roman" w:eastAsiaTheme="minorEastAsia" w:hAnsi="Times New Roman" w:cs="Times New Roman"/>
          <w:sz w:val="28"/>
          <w:szCs w:val="28"/>
          <w:u w:val="single"/>
        </w:rPr>
        <w:t>Рефлексія.</w:t>
      </w:r>
      <w:r w:rsidR="000207E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207EC">
        <w:rPr>
          <w:rFonts w:ascii="Times New Roman" w:eastAsiaTheme="minorEastAsia" w:hAnsi="Times New Roman" w:cs="Times New Roman"/>
          <w:sz w:val="28"/>
          <w:szCs w:val="28"/>
        </w:rPr>
        <w:br/>
        <w:t>Використовуючи метод «мікрофон» учні відповідають на питання:</w:t>
      </w:r>
      <w:r w:rsidR="000207EC">
        <w:rPr>
          <w:rFonts w:ascii="Times New Roman" w:eastAsiaTheme="minorEastAsia" w:hAnsi="Times New Roman" w:cs="Times New Roman"/>
          <w:sz w:val="28"/>
          <w:szCs w:val="28"/>
        </w:rPr>
        <w:br/>
        <w:t xml:space="preserve">- Що я дізнався на </w:t>
      </w:r>
      <w:proofErr w:type="spellStart"/>
      <w:r w:rsidR="000207EC">
        <w:rPr>
          <w:rFonts w:ascii="Times New Roman" w:eastAsiaTheme="minorEastAsia" w:hAnsi="Times New Roman" w:cs="Times New Roman"/>
          <w:sz w:val="28"/>
          <w:szCs w:val="28"/>
        </w:rPr>
        <w:t>уроці</w:t>
      </w:r>
      <w:proofErr w:type="spellEnd"/>
      <w:r w:rsidR="000207EC">
        <w:rPr>
          <w:rFonts w:ascii="Times New Roman" w:eastAsiaTheme="minorEastAsia" w:hAnsi="Times New Roman" w:cs="Times New Roman"/>
          <w:sz w:val="28"/>
          <w:szCs w:val="28"/>
        </w:rPr>
        <w:t>?</w:t>
      </w:r>
      <w:r w:rsidR="000207EC">
        <w:rPr>
          <w:rFonts w:ascii="Times New Roman" w:eastAsiaTheme="minorEastAsia" w:hAnsi="Times New Roman" w:cs="Times New Roman"/>
          <w:sz w:val="28"/>
          <w:szCs w:val="28"/>
        </w:rPr>
        <w:br/>
        <w:t>- Що зацікавило мене?</w:t>
      </w:r>
    </w:p>
    <w:p w:rsidR="005B1B80" w:rsidRDefault="005B1B80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9D256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VII</w:t>
      </w:r>
      <w:r w:rsidRPr="005B1B80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Підби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>ття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підсумк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>ів уроку, виставлення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оцін</w:t>
      </w:r>
      <w:r w:rsidR="00E77E88">
        <w:rPr>
          <w:rFonts w:ascii="Times New Roman" w:eastAsiaTheme="minorEastAsia" w:hAnsi="Times New Roman" w:cs="Times New Roman"/>
          <w:sz w:val="28"/>
          <w:szCs w:val="28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</w:rPr>
        <w:t>к.</w:t>
      </w:r>
    </w:p>
    <w:p w:rsidR="005B1B80" w:rsidRPr="009D256E" w:rsidRDefault="005B1B80" w:rsidP="00EE3F5C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9D256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VIII</w:t>
      </w:r>
      <w:r w:rsidRP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  <w:r w:rsidR="009D256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Домашнє</w:t>
      </w:r>
      <w:proofErr w:type="spell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завдання</w:t>
      </w:r>
      <w:proofErr w:type="spell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: Прочитайте §27 у </w:t>
      </w:r>
      <w:proofErr w:type="spellStart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підручнику</w:t>
      </w:r>
      <w:proofErr w:type="spell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вивчити</w:t>
      </w:r>
      <w:proofErr w:type="spell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формули</w:t>
      </w:r>
      <w:proofErr w:type="spell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,</w:t>
      </w:r>
      <w:r w:rsidR="00A1706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7063">
        <w:rPr>
          <w:rFonts w:ascii="Times New Roman" w:eastAsiaTheme="minorEastAsia" w:hAnsi="Times New Roman" w:cs="Times New Roman"/>
          <w:sz w:val="28"/>
          <w:szCs w:val="28"/>
          <w:lang w:val="ru-RU"/>
        </w:rPr>
        <w:t>виконайте</w:t>
      </w:r>
      <w:proofErr w:type="spellEnd"/>
      <w:r w:rsidR="00A1706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№195, 196(</w:t>
      </w:r>
      <w:proofErr w:type="spellStart"/>
      <w:r w:rsidR="00A17063">
        <w:rPr>
          <w:rFonts w:ascii="Times New Roman" w:eastAsiaTheme="minorEastAsia" w:hAnsi="Times New Roman" w:cs="Times New Roman"/>
          <w:sz w:val="28"/>
          <w:szCs w:val="28"/>
          <w:lang w:val="ru-RU"/>
        </w:rPr>
        <w:t>усно</w:t>
      </w:r>
      <w:proofErr w:type="spellEnd"/>
      <w:r w:rsidR="00A17063">
        <w:rPr>
          <w:rFonts w:ascii="Times New Roman" w:eastAsiaTheme="minorEastAsia" w:hAnsi="Times New Roman" w:cs="Times New Roman"/>
          <w:sz w:val="28"/>
          <w:szCs w:val="28"/>
          <w:lang w:val="ru-RU"/>
        </w:rPr>
        <w:t>), №</w:t>
      </w:r>
      <w:proofErr w:type="gramStart"/>
      <w:r w:rsidR="00A17063">
        <w:rPr>
          <w:rFonts w:ascii="Times New Roman" w:eastAsiaTheme="minorEastAsia" w:hAnsi="Times New Roman" w:cs="Times New Roman"/>
          <w:sz w:val="28"/>
          <w:szCs w:val="28"/>
          <w:lang w:val="ru-RU"/>
        </w:rPr>
        <w:t>197</w:t>
      </w:r>
      <w:bookmarkStart w:id="0" w:name="_GoBack"/>
      <w:bookmarkEnd w:id="0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(</w:t>
      </w:r>
      <w:proofErr w:type="spellStart"/>
      <w:proofErr w:type="gram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письмово</w:t>
      </w:r>
      <w:proofErr w:type="spellEnd"/>
      <w:r w:rsidR="009D256E">
        <w:rPr>
          <w:rFonts w:ascii="Times New Roman" w:eastAsiaTheme="minorEastAsia" w:hAnsi="Times New Roman" w:cs="Times New Roman"/>
          <w:sz w:val="28"/>
          <w:szCs w:val="28"/>
          <w:lang w:val="ru-RU"/>
        </w:rPr>
        <w:t>).</w:t>
      </w:r>
    </w:p>
    <w:sectPr w:rsidR="005B1B80" w:rsidRPr="009D256E" w:rsidSect="00CF1DA4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61BB1"/>
    <w:multiLevelType w:val="hybridMultilevel"/>
    <w:tmpl w:val="01D23456"/>
    <w:lvl w:ilvl="0" w:tplc="4E6047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4C3D10"/>
    <w:multiLevelType w:val="hybridMultilevel"/>
    <w:tmpl w:val="8A369CA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867EA"/>
    <w:multiLevelType w:val="hybridMultilevel"/>
    <w:tmpl w:val="992836C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DA4"/>
    <w:rsid w:val="000207EC"/>
    <w:rsid w:val="000649EC"/>
    <w:rsid w:val="00080B7C"/>
    <w:rsid w:val="000C20D2"/>
    <w:rsid w:val="00147348"/>
    <w:rsid w:val="00204786"/>
    <w:rsid w:val="002338D9"/>
    <w:rsid w:val="00257D9C"/>
    <w:rsid w:val="002E75B9"/>
    <w:rsid w:val="005B1B80"/>
    <w:rsid w:val="00746789"/>
    <w:rsid w:val="007840AB"/>
    <w:rsid w:val="00791650"/>
    <w:rsid w:val="00916D50"/>
    <w:rsid w:val="009D256E"/>
    <w:rsid w:val="009D67AA"/>
    <w:rsid w:val="009F3A90"/>
    <w:rsid w:val="00A17063"/>
    <w:rsid w:val="00A675F9"/>
    <w:rsid w:val="00AE46E8"/>
    <w:rsid w:val="00C25BA6"/>
    <w:rsid w:val="00C2738C"/>
    <w:rsid w:val="00CF1DA4"/>
    <w:rsid w:val="00D35735"/>
    <w:rsid w:val="00D66617"/>
    <w:rsid w:val="00DF288C"/>
    <w:rsid w:val="00E156F5"/>
    <w:rsid w:val="00E77E88"/>
    <w:rsid w:val="00ED1930"/>
    <w:rsid w:val="00EE00C1"/>
    <w:rsid w:val="00EE3F5C"/>
    <w:rsid w:val="00F640FD"/>
    <w:rsid w:val="00F779FE"/>
    <w:rsid w:val="00FB3307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FC05B-936F-4E54-8096-5E1D0DEF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73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9F3A90"/>
    <w:rPr>
      <w:color w:val="808080"/>
    </w:rPr>
  </w:style>
  <w:style w:type="table" w:styleId="a5">
    <w:name w:val="Table Grid"/>
    <w:basedOn w:val="a1"/>
    <w:uiPriority w:val="39"/>
    <w:rsid w:val="005B1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766DAE8-FBDF-4B1A-A0E8-0DB9EE4488EB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38A78F22-D909-4E88-ABAD-8DA8831588A5}">
      <dgm:prSet phldrT="[Текст]" custT="1"/>
      <dgm:spPr>
        <a:solidFill>
          <a:schemeClr val="accent1">
            <a:lumMod val="40000"/>
            <a:lumOff val="60000"/>
          </a:schemeClr>
        </a:solidFill>
        <a:ln w="25400">
          <a:noFill/>
        </a:ln>
      </dgm:spPr>
      <dgm:t>
        <a:bodyPr/>
        <a:lstStyle/>
        <a:p>
          <a:r>
            <a:rPr lang="uk-UA" sz="2910" b="1" baseline="0">
              <a:solidFill>
                <a:schemeClr val="tx1"/>
              </a:solidFill>
              <a:latin typeface="Monotype Corsiva" panose="03010101010201010101" pitchFamily="66" charset="0"/>
            </a:rPr>
            <a:t>речовини</a:t>
          </a:r>
        </a:p>
      </dgm:t>
    </dgm:pt>
    <dgm:pt modelId="{E7384DEB-C28F-4BC6-951C-F30986DA27B3}" type="parTrans" cxnId="{65F1A424-1165-4749-8E4D-564BF3CAEAEB}">
      <dgm:prSet/>
      <dgm:spPr/>
      <dgm:t>
        <a:bodyPr/>
        <a:lstStyle/>
        <a:p>
          <a:endParaRPr lang="uk-UA"/>
        </a:p>
      </dgm:t>
    </dgm:pt>
    <dgm:pt modelId="{6D2149B3-1881-4B69-B511-9504029EE7E2}" type="sibTrans" cxnId="{65F1A424-1165-4749-8E4D-564BF3CAEAEB}">
      <dgm:prSet/>
      <dgm:spPr/>
      <dgm:t>
        <a:bodyPr/>
        <a:lstStyle/>
        <a:p>
          <a:endParaRPr lang="uk-UA"/>
        </a:p>
      </dgm:t>
    </dgm:pt>
    <dgm:pt modelId="{F29B4541-5A4D-4B97-99D8-BE9B05074553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uk-UA" sz="1400">
              <a:solidFill>
                <a:schemeClr val="tx1"/>
              </a:solidFill>
            </a:rPr>
            <a:t>добре розчинні</a:t>
          </a:r>
        </a:p>
      </dgm:t>
    </dgm:pt>
    <dgm:pt modelId="{53F1BC52-A83B-4C41-87E2-462ADF84A6ED}" type="parTrans" cxnId="{363FFC9A-67DC-4B77-8C2E-A7E86FC1AAAC}">
      <dgm:prSet/>
      <dgm:spPr/>
      <dgm:t>
        <a:bodyPr/>
        <a:lstStyle/>
        <a:p>
          <a:endParaRPr lang="uk-UA"/>
        </a:p>
      </dgm:t>
    </dgm:pt>
    <dgm:pt modelId="{8A45C8EA-CB16-48CB-A000-AEDB22966961}" type="sibTrans" cxnId="{363FFC9A-67DC-4B77-8C2E-A7E86FC1AAAC}">
      <dgm:prSet/>
      <dgm:spPr/>
      <dgm:t>
        <a:bodyPr/>
        <a:lstStyle/>
        <a:p>
          <a:endParaRPr lang="uk-UA"/>
        </a:p>
      </dgm:t>
    </dgm:pt>
    <dgm:pt modelId="{085F740B-00B9-4D99-985C-7C165D78900E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uk-UA" sz="1400">
              <a:solidFill>
                <a:sysClr val="windowText" lastClr="000000"/>
              </a:solidFill>
            </a:rPr>
            <a:t>нерозчинні</a:t>
          </a:r>
        </a:p>
      </dgm:t>
    </dgm:pt>
    <dgm:pt modelId="{7C17EB24-368C-4EA8-BC17-BB0CF6DBBB05}" type="parTrans" cxnId="{C9E55013-BE4D-4A87-9E97-5E9A3C1CD501}">
      <dgm:prSet/>
      <dgm:spPr/>
      <dgm:t>
        <a:bodyPr/>
        <a:lstStyle/>
        <a:p>
          <a:endParaRPr lang="uk-UA"/>
        </a:p>
      </dgm:t>
    </dgm:pt>
    <dgm:pt modelId="{97C68478-176E-4220-9C1C-1C588B40D9A8}" type="sibTrans" cxnId="{C9E55013-BE4D-4A87-9E97-5E9A3C1CD501}">
      <dgm:prSet/>
      <dgm:spPr/>
      <dgm:t>
        <a:bodyPr/>
        <a:lstStyle/>
        <a:p>
          <a:endParaRPr lang="uk-UA"/>
        </a:p>
      </dgm:t>
    </dgm:pt>
    <dgm:pt modelId="{E999FDB0-1FF5-4947-8753-09A95C5319B8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uk-UA" sz="1400">
              <a:solidFill>
                <a:sysClr val="windowText" lastClr="000000"/>
              </a:solidFill>
            </a:rPr>
            <a:t>малорозчинні</a:t>
          </a:r>
        </a:p>
      </dgm:t>
    </dgm:pt>
    <dgm:pt modelId="{9B71BA96-2A16-4E14-9C74-9F33CCB8BAA9}" type="parTrans" cxnId="{6CC514A6-E209-4CE5-88E3-3E2BC1461D20}">
      <dgm:prSet/>
      <dgm:spPr/>
      <dgm:t>
        <a:bodyPr/>
        <a:lstStyle/>
        <a:p>
          <a:endParaRPr lang="uk-UA"/>
        </a:p>
      </dgm:t>
    </dgm:pt>
    <dgm:pt modelId="{159B8E5E-52D3-4990-B406-621628125A65}" type="sibTrans" cxnId="{6CC514A6-E209-4CE5-88E3-3E2BC1461D20}">
      <dgm:prSet/>
      <dgm:spPr/>
      <dgm:t>
        <a:bodyPr/>
        <a:lstStyle/>
        <a:p>
          <a:endParaRPr lang="uk-UA"/>
        </a:p>
      </dgm:t>
    </dgm:pt>
    <dgm:pt modelId="{F86BA436-AACA-4C3A-9882-A3F97299F2D1}" type="pres">
      <dgm:prSet presAssocID="{D766DAE8-FBDF-4B1A-A0E8-0DB9EE4488EB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22BEA7F9-FE50-4677-841E-B8DF4EC9427F}" type="pres">
      <dgm:prSet presAssocID="{38A78F22-D909-4E88-ABAD-8DA8831588A5}" presName="root1" presStyleCnt="0"/>
      <dgm:spPr/>
    </dgm:pt>
    <dgm:pt modelId="{13CD810F-C35B-4B8E-9826-8A2628E7E73F}" type="pres">
      <dgm:prSet presAssocID="{38A78F22-D909-4E88-ABAD-8DA8831588A5}" presName="LevelOneTextNode" presStyleLbl="node0" presStyleIdx="0" presStyleCnt="1" custAng="5400000" custScaleX="194237" custScaleY="84406" custLinFactX="-57157" custLinFactNeighborX="-100000" custLinFactNeighborY="-371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FEC7041B-6131-459A-8D11-433557B4B433}" type="pres">
      <dgm:prSet presAssocID="{38A78F22-D909-4E88-ABAD-8DA8831588A5}" presName="level2hierChild" presStyleCnt="0"/>
      <dgm:spPr/>
    </dgm:pt>
    <dgm:pt modelId="{E3B5A755-445F-4121-916C-8E9DAD95A8AC}" type="pres">
      <dgm:prSet presAssocID="{53F1BC52-A83B-4C41-87E2-462ADF84A6ED}" presName="conn2-1" presStyleLbl="parChTrans1D2" presStyleIdx="0" presStyleCnt="3"/>
      <dgm:spPr/>
      <dgm:t>
        <a:bodyPr/>
        <a:lstStyle/>
        <a:p>
          <a:endParaRPr lang="uk-UA"/>
        </a:p>
      </dgm:t>
    </dgm:pt>
    <dgm:pt modelId="{383D1FCA-1E7E-420A-B2A4-23CF21A6D515}" type="pres">
      <dgm:prSet presAssocID="{53F1BC52-A83B-4C41-87E2-462ADF84A6ED}" presName="connTx" presStyleLbl="parChTrans1D2" presStyleIdx="0" presStyleCnt="3"/>
      <dgm:spPr/>
      <dgm:t>
        <a:bodyPr/>
        <a:lstStyle/>
        <a:p>
          <a:endParaRPr lang="uk-UA"/>
        </a:p>
      </dgm:t>
    </dgm:pt>
    <dgm:pt modelId="{B2D7FAA9-E8E8-49A8-AC8C-7168DC6A23D8}" type="pres">
      <dgm:prSet presAssocID="{F29B4541-5A4D-4B97-99D8-BE9B05074553}" presName="root2" presStyleCnt="0"/>
      <dgm:spPr/>
    </dgm:pt>
    <dgm:pt modelId="{F45724CD-9B7D-4BC1-90EF-C93E7DEAFB9A}" type="pres">
      <dgm:prSet presAssocID="{F29B4541-5A4D-4B97-99D8-BE9B05074553}" presName="LevelTwoTextNode" presStyleLbl="node2" presStyleIdx="0" presStyleCnt="3" custScaleX="141164" custScaleY="140512" custLinFactNeighborX="25789" custLinFactNeighborY="-156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uk-UA"/>
        </a:p>
      </dgm:t>
    </dgm:pt>
    <dgm:pt modelId="{0C75A056-4B89-4E7B-B928-AD99084EA709}" type="pres">
      <dgm:prSet presAssocID="{F29B4541-5A4D-4B97-99D8-BE9B05074553}" presName="level3hierChild" presStyleCnt="0"/>
      <dgm:spPr/>
    </dgm:pt>
    <dgm:pt modelId="{D221769E-7D08-485C-9584-C100AB8AE202}" type="pres">
      <dgm:prSet presAssocID="{7C17EB24-368C-4EA8-BC17-BB0CF6DBBB05}" presName="conn2-1" presStyleLbl="parChTrans1D2" presStyleIdx="1" presStyleCnt="3"/>
      <dgm:spPr/>
      <dgm:t>
        <a:bodyPr/>
        <a:lstStyle/>
        <a:p>
          <a:endParaRPr lang="uk-UA"/>
        </a:p>
      </dgm:t>
    </dgm:pt>
    <dgm:pt modelId="{D6C48B83-CC8D-4EF6-8A73-967A1C4C245E}" type="pres">
      <dgm:prSet presAssocID="{7C17EB24-368C-4EA8-BC17-BB0CF6DBBB05}" presName="connTx" presStyleLbl="parChTrans1D2" presStyleIdx="1" presStyleCnt="3"/>
      <dgm:spPr/>
      <dgm:t>
        <a:bodyPr/>
        <a:lstStyle/>
        <a:p>
          <a:endParaRPr lang="uk-UA"/>
        </a:p>
      </dgm:t>
    </dgm:pt>
    <dgm:pt modelId="{FF0E5818-F2A7-41A7-9F57-3BA36308848A}" type="pres">
      <dgm:prSet presAssocID="{085F740B-00B9-4D99-985C-7C165D78900E}" presName="root2" presStyleCnt="0"/>
      <dgm:spPr/>
    </dgm:pt>
    <dgm:pt modelId="{32C1808B-F610-4167-BD82-704B45258C4E}" type="pres">
      <dgm:prSet presAssocID="{085F740B-00B9-4D99-985C-7C165D78900E}" presName="LevelTwoTextNode" presStyleLbl="node2" presStyleIdx="1" presStyleCnt="3" custScaleX="134146" custScaleY="130226" custLinFactNeighborX="29132" custLinFactNeighborY="-4700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uk-UA"/>
        </a:p>
      </dgm:t>
    </dgm:pt>
    <dgm:pt modelId="{939E8A2A-5048-4907-8FF8-55FC8DDD9C82}" type="pres">
      <dgm:prSet presAssocID="{085F740B-00B9-4D99-985C-7C165D78900E}" presName="level3hierChild" presStyleCnt="0"/>
      <dgm:spPr/>
    </dgm:pt>
    <dgm:pt modelId="{E0750F75-E9C9-4362-99A9-3503CAF5EA0D}" type="pres">
      <dgm:prSet presAssocID="{9B71BA96-2A16-4E14-9C74-9F33CCB8BAA9}" presName="conn2-1" presStyleLbl="parChTrans1D2" presStyleIdx="2" presStyleCnt="3"/>
      <dgm:spPr/>
      <dgm:t>
        <a:bodyPr/>
        <a:lstStyle/>
        <a:p>
          <a:endParaRPr lang="uk-UA"/>
        </a:p>
      </dgm:t>
    </dgm:pt>
    <dgm:pt modelId="{3D4A84E4-E43B-4876-A93E-8EE64EB2C2A9}" type="pres">
      <dgm:prSet presAssocID="{9B71BA96-2A16-4E14-9C74-9F33CCB8BAA9}" presName="connTx" presStyleLbl="parChTrans1D2" presStyleIdx="2" presStyleCnt="3"/>
      <dgm:spPr/>
      <dgm:t>
        <a:bodyPr/>
        <a:lstStyle/>
        <a:p>
          <a:endParaRPr lang="uk-UA"/>
        </a:p>
      </dgm:t>
    </dgm:pt>
    <dgm:pt modelId="{87F3AE2C-50D9-4E37-93A0-3BB3011132AC}" type="pres">
      <dgm:prSet presAssocID="{E999FDB0-1FF5-4947-8753-09A95C5319B8}" presName="root2" presStyleCnt="0"/>
      <dgm:spPr/>
    </dgm:pt>
    <dgm:pt modelId="{786951E4-7022-470C-9F0F-79FB6331CE3D}" type="pres">
      <dgm:prSet presAssocID="{E999FDB0-1FF5-4947-8753-09A95C5319B8}" presName="LevelTwoTextNode" presStyleLbl="node2" presStyleIdx="2" presStyleCnt="3" custScaleX="136140" custScaleY="144594" custLinFactNeighborX="25789" custLinFactNeighborY="-4699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uk-UA"/>
        </a:p>
      </dgm:t>
    </dgm:pt>
    <dgm:pt modelId="{9E6284F0-C585-45B9-9830-983415FCB4C5}" type="pres">
      <dgm:prSet presAssocID="{E999FDB0-1FF5-4947-8753-09A95C5319B8}" presName="level3hierChild" presStyleCnt="0"/>
      <dgm:spPr/>
    </dgm:pt>
  </dgm:ptLst>
  <dgm:cxnLst>
    <dgm:cxn modelId="{475E4AD8-ED20-48FC-84B4-87BF94121E75}" type="presOf" srcId="{E999FDB0-1FF5-4947-8753-09A95C5319B8}" destId="{786951E4-7022-470C-9F0F-79FB6331CE3D}" srcOrd="0" destOrd="0" presId="urn:microsoft.com/office/officeart/2008/layout/HorizontalMultiLevelHierarchy"/>
    <dgm:cxn modelId="{7D4C5F76-77F2-4197-B3D7-31FE9B0C908D}" type="presOf" srcId="{D766DAE8-FBDF-4B1A-A0E8-0DB9EE4488EB}" destId="{F86BA436-AACA-4C3A-9882-A3F97299F2D1}" srcOrd="0" destOrd="0" presId="urn:microsoft.com/office/officeart/2008/layout/HorizontalMultiLevelHierarchy"/>
    <dgm:cxn modelId="{6CC514A6-E209-4CE5-88E3-3E2BC1461D20}" srcId="{38A78F22-D909-4E88-ABAD-8DA8831588A5}" destId="{E999FDB0-1FF5-4947-8753-09A95C5319B8}" srcOrd="2" destOrd="0" parTransId="{9B71BA96-2A16-4E14-9C74-9F33CCB8BAA9}" sibTransId="{159B8E5E-52D3-4990-B406-621628125A65}"/>
    <dgm:cxn modelId="{51CEFF0A-8CB6-4227-8AD9-A5910464F084}" type="presOf" srcId="{085F740B-00B9-4D99-985C-7C165D78900E}" destId="{32C1808B-F610-4167-BD82-704B45258C4E}" srcOrd="0" destOrd="0" presId="urn:microsoft.com/office/officeart/2008/layout/HorizontalMultiLevelHierarchy"/>
    <dgm:cxn modelId="{1EDDCD5B-D756-48C7-9F12-09704CC4887F}" type="presOf" srcId="{38A78F22-D909-4E88-ABAD-8DA8831588A5}" destId="{13CD810F-C35B-4B8E-9826-8A2628E7E73F}" srcOrd="0" destOrd="0" presId="urn:microsoft.com/office/officeart/2008/layout/HorizontalMultiLevelHierarchy"/>
    <dgm:cxn modelId="{B2BAEC11-FF66-4ADF-8563-65E6D3E0AE4E}" type="presOf" srcId="{7C17EB24-368C-4EA8-BC17-BB0CF6DBBB05}" destId="{D6C48B83-CC8D-4EF6-8A73-967A1C4C245E}" srcOrd="1" destOrd="0" presId="urn:microsoft.com/office/officeart/2008/layout/HorizontalMultiLevelHierarchy"/>
    <dgm:cxn modelId="{C9E55013-BE4D-4A87-9E97-5E9A3C1CD501}" srcId="{38A78F22-D909-4E88-ABAD-8DA8831588A5}" destId="{085F740B-00B9-4D99-985C-7C165D78900E}" srcOrd="1" destOrd="0" parTransId="{7C17EB24-368C-4EA8-BC17-BB0CF6DBBB05}" sibTransId="{97C68478-176E-4220-9C1C-1C588B40D9A8}"/>
    <dgm:cxn modelId="{292B64A9-1E48-4BE3-8B5F-20B2A8C9E313}" type="presOf" srcId="{53F1BC52-A83B-4C41-87E2-462ADF84A6ED}" destId="{383D1FCA-1E7E-420A-B2A4-23CF21A6D515}" srcOrd="1" destOrd="0" presId="urn:microsoft.com/office/officeart/2008/layout/HorizontalMultiLevelHierarchy"/>
    <dgm:cxn modelId="{363FFC9A-67DC-4B77-8C2E-A7E86FC1AAAC}" srcId="{38A78F22-D909-4E88-ABAD-8DA8831588A5}" destId="{F29B4541-5A4D-4B97-99D8-BE9B05074553}" srcOrd="0" destOrd="0" parTransId="{53F1BC52-A83B-4C41-87E2-462ADF84A6ED}" sibTransId="{8A45C8EA-CB16-48CB-A000-AEDB22966961}"/>
    <dgm:cxn modelId="{4A5F4EE3-5CA1-4951-9C97-49644A572A26}" type="presOf" srcId="{7C17EB24-368C-4EA8-BC17-BB0CF6DBBB05}" destId="{D221769E-7D08-485C-9584-C100AB8AE202}" srcOrd="0" destOrd="0" presId="urn:microsoft.com/office/officeart/2008/layout/HorizontalMultiLevelHierarchy"/>
    <dgm:cxn modelId="{B99C05A9-4490-417E-B483-E5ABFDC1F624}" type="presOf" srcId="{53F1BC52-A83B-4C41-87E2-462ADF84A6ED}" destId="{E3B5A755-445F-4121-916C-8E9DAD95A8AC}" srcOrd="0" destOrd="0" presId="urn:microsoft.com/office/officeart/2008/layout/HorizontalMultiLevelHierarchy"/>
    <dgm:cxn modelId="{2C8D587F-C428-4398-B2F5-8681F31B8B04}" type="presOf" srcId="{F29B4541-5A4D-4B97-99D8-BE9B05074553}" destId="{F45724CD-9B7D-4BC1-90EF-C93E7DEAFB9A}" srcOrd="0" destOrd="0" presId="urn:microsoft.com/office/officeart/2008/layout/HorizontalMultiLevelHierarchy"/>
    <dgm:cxn modelId="{65F1A424-1165-4749-8E4D-564BF3CAEAEB}" srcId="{D766DAE8-FBDF-4B1A-A0E8-0DB9EE4488EB}" destId="{38A78F22-D909-4E88-ABAD-8DA8831588A5}" srcOrd="0" destOrd="0" parTransId="{E7384DEB-C28F-4BC6-951C-F30986DA27B3}" sibTransId="{6D2149B3-1881-4B69-B511-9504029EE7E2}"/>
    <dgm:cxn modelId="{B5DC6A80-6F67-49A3-BB80-2635BC3E0C8F}" type="presOf" srcId="{9B71BA96-2A16-4E14-9C74-9F33CCB8BAA9}" destId="{E0750F75-E9C9-4362-99A9-3503CAF5EA0D}" srcOrd="0" destOrd="0" presId="urn:microsoft.com/office/officeart/2008/layout/HorizontalMultiLevelHierarchy"/>
    <dgm:cxn modelId="{84D4F78D-08D9-4392-A5FC-03E29D641DF7}" type="presOf" srcId="{9B71BA96-2A16-4E14-9C74-9F33CCB8BAA9}" destId="{3D4A84E4-E43B-4876-A93E-8EE64EB2C2A9}" srcOrd="1" destOrd="0" presId="urn:microsoft.com/office/officeart/2008/layout/HorizontalMultiLevelHierarchy"/>
    <dgm:cxn modelId="{713229E6-357C-4B71-941E-6C8C5510B43D}" type="presParOf" srcId="{F86BA436-AACA-4C3A-9882-A3F97299F2D1}" destId="{22BEA7F9-FE50-4677-841E-B8DF4EC9427F}" srcOrd="0" destOrd="0" presId="urn:microsoft.com/office/officeart/2008/layout/HorizontalMultiLevelHierarchy"/>
    <dgm:cxn modelId="{19B8B042-D104-4494-BCD3-A73C395C3D9F}" type="presParOf" srcId="{22BEA7F9-FE50-4677-841E-B8DF4EC9427F}" destId="{13CD810F-C35B-4B8E-9826-8A2628E7E73F}" srcOrd="0" destOrd="0" presId="urn:microsoft.com/office/officeart/2008/layout/HorizontalMultiLevelHierarchy"/>
    <dgm:cxn modelId="{13DCF65A-F162-4A1B-A2CD-DB5A3F89CC02}" type="presParOf" srcId="{22BEA7F9-FE50-4677-841E-B8DF4EC9427F}" destId="{FEC7041B-6131-459A-8D11-433557B4B433}" srcOrd="1" destOrd="0" presId="urn:microsoft.com/office/officeart/2008/layout/HorizontalMultiLevelHierarchy"/>
    <dgm:cxn modelId="{F2A983E4-8E72-40A0-B0F4-08EAC304A6AF}" type="presParOf" srcId="{FEC7041B-6131-459A-8D11-433557B4B433}" destId="{E3B5A755-445F-4121-916C-8E9DAD95A8AC}" srcOrd="0" destOrd="0" presId="urn:microsoft.com/office/officeart/2008/layout/HorizontalMultiLevelHierarchy"/>
    <dgm:cxn modelId="{4A8F8596-0B2F-4E9E-B82C-1E45F493BF0D}" type="presParOf" srcId="{E3B5A755-445F-4121-916C-8E9DAD95A8AC}" destId="{383D1FCA-1E7E-420A-B2A4-23CF21A6D515}" srcOrd="0" destOrd="0" presId="urn:microsoft.com/office/officeart/2008/layout/HorizontalMultiLevelHierarchy"/>
    <dgm:cxn modelId="{929C0840-ABBD-402B-9FAB-15DCB5CEE1E5}" type="presParOf" srcId="{FEC7041B-6131-459A-8D11-433557B4B433}" destId="{B2D7FAA9-E8E8-49A8-AC8C-7168DC6A23D8}" srcOrd="1" destOrd="0" presId="urn:microsoft.com/office/officeart/2008/layout/HorizontalMultiLevelHierarchy"/>
    <dgm:cxn modelId="{2749E5FB-EB3D-41B8-97B0-A799C78DB469}" type="presParOf" srcId="{B2D7FAA9-E8E8-49A8-AC8C-7168DC6A23D8}" destId="{F45724CD-9B7D-4BC1-90EF-C93E7DEAFB9A}" srcOrd="0" destOrd="0" presId="urn:microsoft.com/office/officeart/2008/layout/HorizontalMultiLevelHierarchy"/>
    <dgm:cxn modelId="{9C5F25F2-5BD8-4FAA-9AB4-CA08106E7211}" type="presParOf" srcId="{B2D7FAA9-E8E8-49A8-AC8C-7168DC6A23D8}" destId="{0C75A056-4B89-4E7B-B928-AD99084EA709}" srcOrd="1" destOrd="0" presId="urn:microsoft.com/office/officeart/2008/layout/HorizontalMultiLevelHierarchy"/>
    <dgm:cxn modelId="{1B4486A6-C7E6-4829-A669-9B3637606671}" type="presParOf" srcId="{FEC7041B-6131-459A-8D11-433557B4B433}" destId="{D221769E-7D08-485C-9584-C100AB8AE202}" srcOrd="2" destOrd="0" presId="urn:microsoft.com/office/officeart/2008/layout/HorizontalMultiLevelHierarchy"/>
    <dgm:cxn modelId="{E8F4621C-0FFC-494F-8714-C8C634A5F556}" type="presParOf" srcId="{D221769E-7D08-485C-9584-C100AB8AE202}" destId="{D6C48B83-CC8D-4EF6-8A73-967A1C4C245E}" srcOrd="0" destOrd="0" presId="urn:microsoft.com/office/officeart/2008/layout/HorizontalMultiLevelHierarchy"/>
    <dgm:cxn modelId="{4767D1BA-FC97-4DF5-8D1E-77538DCF22F4}" type="presParOf" srcId="{FEC7041B-6131-459A-8D11-433557B4B433}" destId="{FF0E5818-F2A7-41A7-9F57-3BA36308848A}" srcOrd="3" destOrd="0" presId="urn:microsoft.com/office/officeart/2008/layout/HorizontalMultiLevelHierarchy"/>
    <dgm:cxn modelId="{7E428770-A599-48E9-8B0C-988F06730291}" type="presParOf" srcId="{FF0E5818-F2A7-41A7-9F57-3BA36308848A}" destId="{32C1808B-F610-4167-BD82-704B45258C4E}" srcOrd="0" destOrd="0" presId="urn:microsoft.com/office/officeart/2008/layout/HorizontalMultiLevelHierarchy"/>
    <dgm:cxn modelId="{853C33B1-B0C8-43C8-9F46-F9D01B80DFBB}" type="presParOf" srcId="{FF0E5818-F2A7-41A7-9F57-3BA36308848A}" destId="{939E8A2A-5048-4907-8FF8-55FC8DDD9C82}" srcOrd="1" destOrd="0" presId="urn:microsoft.com/office/officeart/2008/layout/HorizontalMultiLevelHierarchy"/>
    <dgm:cxn modelId="{FE8A4B7A-A9B5-4807-8A7F-514E0A9D9D67}" type="presParOf" srcId="{FEC7041B-6131-459A-8D11-433557B4B433}" destId="{E0750F75-E9C9-4362-99A9-3503CAF5EA0D}" srcOrd="4" destOrd="0" presId="urn:microsoft.com/office/officeart/2008/layout/HorizontalMultiLevelHierarchy"/>
    <dgm:cxn modelId="{5DAC2BC1-8A85-47C2-B634-DF397238EA55}" type="presParOf" srcId="{E0750F75-E9C9-4362-99A9-3503CAF5EA0D}" destId="{3D4A84E4-E43B-4876-A93E-8EE64EB2C2A9}" srcOrd="0" destOrd="0" presId="urn:microsoft.com/office/officeart/2008/layout/HorizontalMultiLevelHierarchy"/>
    <dgm:cxn modelId="{E3C44C58-D7E1-40A2-96F8-E1A7FAD4386E}" type="presParOf" srcId="{FEC7041B-6131-459A-8D11-433557B4B433}" destId="{87F3AE2C-50D9-4E37-93A0-3BB3011132AC}" srcOrd="5" destOrd="0" presId="urn:microsoft.com/office/officeart/2008/layout/HorizontalMultiLevelHierarchy"/>
    <dgm:cxn modelId="{19AB6185-C61A-4955-B5FD-3EF93589F1C7}" type="presParOf" srcId="{87F3AE2C-50D9-4E37-93A0-3BB3011132AC}" destId="{786951E4-7022-470C-9F0F-79FB6331CE3D}" srcOrd="0" destOrd="0" presId="urn:microsoft.com/office/officeart/2008/layout/HorizontalMultiLevelHierarchy"/>
    <dgm:cxn modelId="{B9D90B60-8004-4FC4-86D0-1B7CC9B36189}" type="presParOf" srcId="{87F3AE2C-50D9-4E37-93A0-3BB3011132AC}" destId="{9E6284F0-C585-45B9-9830-983415FCB4C5}" srcOrd="1" destOrd="0" presId="urn:microsoft.com/office/officeart/2008/layout/HorizontalMultiLevelHierarchy"/>
  </dgm:cxnLst>
  <dgm:bg>
    <a:noFill/>
  </dgm:bg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766DAE8-FBDF-4B1A-A0E8-0DB9EE4488EB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38A78F22-D909-4E88-ABAD-8DA8831588A5}">
      <dgm:prSet phldrT="[Текст]" custT="1"/>
      <dgm:spPr>
        <a:xfrm>
          <a:off x="78647" y="570827"/>
          <a:ext cx="1540603" cy="673601"/>
        </a:xfr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uk-UA" sz="2910" baseline="0">
              <a:solidFill>
                <a:schemeClr val="tx1"/>
              </a:solidFill>
              <a:latin typeface="Monotype Corsiva" panose="03010101010201010101" pitchFamily="66" charset="0"/>
              <a:ea typeface="+mn-ea"/>
              <a:cs typeface="+mn-cs"/>
            </a:rPr>
            <a:t>розчин</a:t>
          </a:r>
        </a:p>
      </dgm:t>
    </dgm:pt>
    <dgm:pt modelId="{E7384DEB-C28F-4BC6-951C-F30986DA27B3}" type="parTrans" cxnId="{65F1A424-1165-4749-8E4D-564BF3CAEAEB}">
      <dgm:prSet/>
      <dgm:spPr/>
      <dgm:t>
        <a:bodyPr/>
        <a:lstStyle/>
        <a:p>
          <a:endParaRPr lang="uk-UA"/>
        </a:p>
      </dgm:t>
    </dgm:pt>
    <dgm:pt modelId="{6D2149B3-1881-4B69-B511-9504029EE7E2}" type="sibTrans" cxnId="{65F1A424-1165-4749-8E4D-564BF3CAEAEB}">
      <dgm:prSet/>
      <dgm:spPr/>
      <dgm:t>
        <a:bodyPr/>
        <a:lstStyle/>
        <a:p>
          <a:endParaRPr lang="uk-UA"/>
        </a:p>
      </dgm:t>
    </dgm:pt>
    <dgm:pt modelId="{F29B4541-5A4D-4B97-99D8-BE9B05074553}">
      <dgm:prSet phldrT="[Текст]" custT="1"/>
      <dgm:spPr>
        <a:xfrm>
          <a:off x="2251603" y="302080"/>
          <a:ext cx="1137483" cy="346793"/>
        </a:xfr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uk-UA" sz="1400">
              <a:solidFill>
                <a:schemeClr val="tx1"/>
              </a:solidFill>
              <a:latin typeface="Calibri" panose="020F0502020204030204"/>
              <a:ea typeface="+mn-ea"/>
              <a:cs typeface="+mn-cs"/>
            </a:rPr>
            <a:t>розчинена речовина</a:t>
          </a:r>
        </a:p>
      </dgm:t>
    </dgm:pt>
    <dgm:pt modelId="{53F1BC52-A83B-4C41-87E2-462ADF84A6ED}" type="parTrans" cxnId="{363FFC9A-67DC-4B77-8C2E-A7E86FC1AAAC}">
      <dgm:prSet/>
      <dgm:spPr>
        <a:xfrm>
          <a:off x="1185750" y="475477"/>
          <a:ext cx="1065852" cy="43215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uk-UA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A45C8EA-CB16-48CB-A000-AEDB22966961}" type="sibTrans" cxnId="{363FFC9A-67DC-4B77-8C2E-A7E86FC1AAAC}">
      <dgm:prSet/>
      <dgm:spPr/>
      <dgm:t>
        <a:bodyPr/>
        <a:lstStyle/>
        <a:p>
          <a:endParaRPr lang="uk-UA"/>
        </a:p>
      </dgm:t>
    </dgm:pt>
    <dgm:pt modelId="{E999FDB0-1FF5-4947-8753-09A95C5319B8}">
      <dgm:prSet phldrT="[Текст]" custT="1"/>
      <dgm:spPr>
        <a:xfrm>
          <a:off x="2251603" y="1158199"/>
          <a:ext cx="1137483" cy="346793"/>
        </a:xfr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uk-UA" sz="1400">
              <a:solidFill>
                <a:schemeClr val="tx1"/>
              </a:solidFill>
              <a:latin typeface="Calibri" panose="020F0502020204030204"/>
              <a:ea typeface="+mn-ea"/>
              <a:cs typeface="+mn-cs"/>
            </a:rPr>
            <a:t>розчинник</a:t>
          </a:r>
        </a:p>
      </dgm:t>
    </dgm:pt>
    <dgm:pt modelId="{9B71BA96-2A16-4E14-9C74-9F33CCB8BAA9}" type="parTrans" cxnId="{6CC514A6-E209-4CE5-88E3-3E2BC1461D20}">
      <dgm:prSet/>
      <dgm:spPr>
        <a:xfrm>
          <a:off x="1185750" y="907628"/>
          <a:ext cx="1065852" cy="423967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uk-UA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59B8E5E-52D3-4990-B406-621628125A65}" type="sibTrans" cxnId="{6CC514A6-E209-4CE5-88E3-3E2BC1461D20}">
      <dgm:prSet/>
      <dgm:spPr/>
      <dgm:t>
        <a:bodyPr/>
        <a:lstStyle/>
        <a:p>
          <a:endParaRPr lang="uk-UA"/>
        </a:p>
      </dgm:t>
    </dgm:pt>
    <dgm:pt modelId="{F86BA436-AACA-4C3A-9882-A3F97299F2D1}" type="pres">
      <dgm:prSet presAssocID="{D766DAE8-FBDF-4B1A-A0E8-0DB9EE4488EB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22BEA7F9-FE50-4677-841E-B8DF4EC9427F}" type="pres">
      <dgm:prSet presAssocID="{38A78F22-D909-4E88-ABAD-8DA8831588A5}" presName="root1" presStyleCnt="0"/>
      <dgm:spPr/>
    </dgm:pt>
    <dgm:pt modelId="{13CD810F-C35B-4B8E-9826-8A2628E7E73F}" type="pres">
      <dgm:prSet presAssocID="{38A78F22-D909-4E88-ABAD-8DA8831588A5}" presName="LevelOneTextNode" presStyleLbl="node0" presStyleIdx="0" presStyleCnt="1" custAng="5400000" custScaleX="194237" custScaleY="84406" custLinFactX="-57157" custLinFactNeighborX="-100000" custLinFactNeighborY="-371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FEC7041B-6131-459A-8D11-433557B4B433}" type="pres">
      <dgm:prSet presAssocID="{38A78F22-D909-4E88-ABAD-8DA8831588A5}" presName="level2hierChild" presStyleCnt="0"/>
      <dgm:spPr/>
    </dgm:pt>
    <dgm:pt modelId="{E3B5A755-445F-4121-916C-8E9DAD95A8AC}" type="pres">
      <dgm:prSet presAssocID="{53F1BC52-A83B-4C41-87E2-462ADF84A6ED}" presName="conn2-1" presStyleLbl="parChTrans1D2" presStyleIdx="0" presStyleCnt="2"/>
      <dgm:spPr/>
      <dgm:t>
        <a:bodyPr/>
        <a:lstStyle/>
        <a:p>
          <a:endParaRPr lang="uk-UA"/>
        </a:p>
      </dgm:t>
    </dgm:pt>
    <dgm:pt modelId="{383D1FCA-1E7E-420A-B2A4-23CF21A6D515}" type="pres">
      <dgm:prSet presAssocID="{53F1BC52-A83B-4C41-87E2-462ADF84A6ED}" presName="connTx" presStyleLbl="parChTrans1D2" presStyleIdx="0" presStyleCnt="2"/>
      <dgm:spPr/>
      <dgm:t>
        <a:bodyPr/>
        <a:lstStyle/>
        <a:p>
          <a:endParaRPr lang="uk-UA"/>
        </a:p>
      </dgm:t>
    </dgm:pt>
    <dgm:pt modelId="{B2D7FAA9-E8E8-49A8-AC8C-7168DC6A23D8}" type="pres">
      <dgm:prSet presAssocID="{F29B4541-5A4D-4B97-99D8-BE9B05074553}" presName="root2" presStyleCnt="0"/>
      <dgm:spPr/>
    </dgm:pt>
    <dgm:pt modelId="{F45724CD-9B7D-4BC1-90EF-C93E7DEAFB9A}" type="pres">
      <dgm:prSet presAssocID="{F29B4541-5A4D-4B97-99D8-BE9B05074553}" presName="LevelTwoTextNode" presStyleLbl="node2" presStyleIdx="0" presStyleCnt="2" custScaleX="157703" custScaleY="205036" custLinFactNeighborX="82730" custLinFactNeighborY="-64737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uk-UA"/>
        </a:p>
      </dgm:t>
    </dgm:pt>
    <dgm:pt modelId="{0C75A056-4B89-4E7B-B928-AD99084EA709}" type="pres">
      <dgm:prSet presAssocID="{F29B4541-5A4D-4B97-99D8-BE9B05074553}" presName="level3hierChild" presStyleCnt="0"/>
      <dgm:spPr/>
    </dgm:pt>
    <dgm:pt modelId="{E0750F75-E9C9-4362-99A9-3503CAF5EA0D}" type="pres">
      <dgm:prSet presAssocID="{9B71BA96-2A16-4E14-9C74-9F33CCB8BAA9}" presName="conn2-1" presStyleLbl="parChTrans1D2" presStyleIdx="1" presStyleCnt="2"/>
      <dgm:spPr/>
      <dgm:t>
        <a:bodyPr/>
        <a:lstStyle/>
        <a:p>
          <a:endParaRPr lang="uk-UA"/>
        </a:p>
      </dgm:t>
    </dgm:pt>
    <dgm:pt modelId="{3D4A84E4-E43B-4876-A93E-8EE64EB2C2A9}" type="pres">
      <dgm:prSet presAssocID="{9B71BA96-2A16-4E14-9C74-9F33CCB8BAA9}" presName="connTx" presStyleLbl="parChTrans1D2" presStyleIdx="1" presStyleCnt="2"/>
      <dgm:spPr/>
      <dgm:t>
        <a:bodyPr/>
        <a:lstStyle/>
        <a:p>
          <a:endParaRPr lang="uk-UA"/>
        </a:p>
      </dgm:t>
    </dgm:pt>
    <dgm:pt modelId="{87F3AE2C-50D9-4E37-93A0-3BB3011132AC}" type="pres">
      <dgm:prSet presAssocID="{E999FDB0-1FF5-4947-8753-09A95C5319B8}" presName="root2" presStyleCnt="0"/>
      <dgm:spPr/>
    </dgm:pt>
    <dgm:pt modelId="{786951E4-7022-470C-9F0F-79FB6331CE3D}" type="pres">
      <dgm:prSet presAssocID="{E999FDB0-1FF5-4947-8753-09A95C5319B8}" presName="LevelTwoTextNode" presStyleLbl="node2" presStyleIdx="1" presStyleCnt="2" custScaleX="155267" custScaleY="196843" custLinFactNeighborX="64067" custLinFactNeighborY="4748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uk-UA"/>
        </a:p>
      </dgm:t>
    </dgm:pt>
    <dgm:pt modelId="{9E6284F0-C585-45B9-9830-983415FCB4C5}" type="pres">
      <dgm:prSet presAssocID="{E999FDB0-1FF5-4947-8753-09A95C5319B8}" presName="level3hierChild" presStyleCnt="0"/>
      <dgm:spPr/>
    </dgm:pt>
  </dgm:ptLst>
  <dgm:cxnLst>
    <dgm:cxn modelId="{DE3395ED-87A6-4DE7-988D-2BB165DB8FC6}" type="presOf" srcId="{E999FDB0-1FF5-4947-8753-09A95C5319B8}" destId="{786951E4-7022-470C-9F0F-79FB6331CE3D}" srcOrd="0" destOrd="0" presId="urn:microsoft.com/office/officeart/2008/layout/HorizontalMultiLevelHierarchy"/>
    <dgm:cxn modelId="{ECB93EC7-14E3-4C00-AFE6-5B5F77D74AD3}" type="presOf" srcId="{D766DAE8-FBDF-4B1A-A0E8-0DB9EE4488EB}" destId="{F86BA436-AACA-4C3A-9882-A3F97299F2D1}" srcOrd="0" destOrd="0" presId="urn:microsoft.com/office/officeart/2008/layout/HorizontalMultiLevelHierarchy"/>
    <dgm:cxn modelId="{4659CAB4-F9EF-4643-A3E6-63081E7AFAF6}" type="presOf" srcId="{9B71BA96-2A16-4E14-9C74-9F33CCB8BAA9}" destId="{3D4A84E4-E43B-4876-A93E-8EE64EB2C2A9}" srcOrd="1" destOrd="0" presId="urn:microsoft.com/office/officeart/2008/layout/HorizontalMultiLevelHierarchy"/>
    <dgm:cxn modelId="{DD5B17A4-5ED4-423B-8421-0677087FDC1E}" type="presOf" srcId="{F29B4541-5A4D-4B97-99D8-BE9B05074553}" destId="{F45724CD-9B7D-4BC1-90EF-C93E7DEAFB9A}" srcOrd="0" destOrd="0" presId="urn:microsoft.com/office/officeart/2008/layout/HorizontalMultiLevelHierarchy"/>
    <dgm:cxn modelId="{6CC514A6-E209-4CE5-88E3-3E2BC1461D20}" srcId="{38A78F22-D909-4E88-ABAD-8DA8831588A5}" destId="{E999FDB0-1FF5-4947-8753-09A95C5319B8}" srcOrd="1" destOrd="0" parTransId="{9B71BA96-2A16-4E14-9C74-9F33CCB8BAA9}" sibTransId="{159B8E5E-52D3-4990-B406-621628125A65}"/>
    <dgm:cxn modelId="{42966610-0D3F-4C09-AC16-E7515C57D3C9}" type="presOf" srcId="{9B71BA96-2A16-4E14-9C74-9F33CCB8BAA9}" destId="{E0750F75-E9C9-4362-99A9-3503CAF5EA0D}" srcOrd="0" destOrd="0" presId="urn:microsoft.com/office/officeart/2008/layout/HorizontalMultiLevelHierarchy"/>
    <dgm:cxn modelId="{287CEB60-C614-4BB1-A0E3-E4DD88D8B47F}" type="presOf" srcId="{53F1BC52-A83B-4C41-87E2-462ADF84A6ED}" destId="{E3B5A755-445F-4121-916C-8E9DAD95A8AC}" srcOrd="0" destOrd="0" presId="urn:microsoft.com/office/officeart/2008/layout/HorizontalMultiLevelHierarchy"/>
    <dgm:cxn modelId="{2DB702AC-E65C-4E27-9FE5-E668278B00C9}" type="presOf" srcId="{53F1BC52-A83B-4C41-87E2-462ADF84A6ED}" destId="{383D1FCA-1E7E-420A-B2A4-23CF21A6D515}" srcOrd="1" destOrd="0" presId="urn:microsoft.com/office/officeart/2008/layout/HorizontalMultiLevelHierarchy"/>
    <dgm:cxn modelId="{363FFC9A-67DC-4B77-8C2E-A7E86FC1AAAC}" srcId="{38A78F22-D909-4E88-ABAD-8DA8831588A5}" destId="{F29B4541-5A4D-4B97-99D8-BE9B05074553}" srcOrd="0" destOrd="0" parTransId="{53F1BC52-A83B-4C41-87E2-462ADF84A6ED}" sibTransId="{8A45C8EA-CB16-48CB-A000-AEDB22966961}"/>
    <dgm:cxn modelId="{FF20AD09-ED9B-407D-A7C7-EF8E82C47008}" type="presOf" srcId="{38A78F22-D909-4E88-ABAD-8DA8831588A5}" destId="{13CD810F-C35B-4B8E-9826-8A2628E7E73F}" srcOrd="0" destOrd="0" presId="urn:microsoft.com/office/officeart/2008/layout/HorizontalMultiLevelHierarchy"/>
    <dgm:cxn modelId="{65F1A424-1165-4749-8E4D-564BF3CAEAEB}" srcId="{D766DAE8-FBDF-4B1A-A0E8-0DB9EE4488EB}" destId="{38A78F22-D909-4E88-ABAD-8DA8831588A5}" srcOrd="0" destOrd="0" parTransId="{E7384DEB-C28F-4BC6-951C-F30986DA27B3}" sibTransId="{6D2149B3-1881-4B69-B511-9504029EE7E2}"/>
    <dgm:cxn modelId="{F8C9004C-61FA-43A3-989F-E6E7B151B6A8}" type="presParOf" srcId="{F86BA436-AACA-4C3A-9882-A3F97299F2D1}" destId="{22BEA7F9-FE50-4677-841E-B8DF4EC9427F}" srcOrd="0" destOrd="0" presId="urn:microsoft.com/office/officeart/2008/layout/HorizontalMultiLevelHierarchy"/>
    <dgm:cxn modelId="{AB4351B7-3538-40F5-8103-BF9D8849182B}" type="presParOf" srcId="{22BEA7F9-FE50-4677-841E-B8DF4EC9427F}" destId="{13CD810F-C35B-4B8E-9826-8A2628E7E73F}" srcOrd="0" destOrd="0" presId="urn:microsoft.com/office/officeart/2008/layout/HorizontalMultiLevelHierarchy"/>
    <dgm:cxn modelId="{F22B927D-0377-41C1-A2BC-3CC826D03C62}" type="presParOf" srcId="{22BEA7F9-FE50-4677-841E-B8DF4EC9427F}" destId="{FEC7041B-6131-459A-8D11-433557B4B433}" srcOrd="1" destOrd="0" presId="urn:microsoft.com/office/officeart/2008/layout/HorizontalMultiLevelHierarchy"/>
    <dgm:cxn modelId="{1F5AAD96-B631-491F-9456-D9F08F8FC175}" type="presParOf" srcId="{FEC7041B-6131-459A-8D11-433557B4B433}" destId="{E3B5A755-445F-4121-916C-8E9DAD95A8AC}" srcOrd="0" destOrd="0" presId="urn:microsoft.com/office/officeart/2008/layout/HorizontalMultiLevelHierarchy"/>
    <dgm:cxn modelId="{D08BCD49-6EB8-4CEF-ABC7-4C4BF4B17399}" type="presParOf" srcId="{E3B5A755-445F-4121-916C-8E9DAD95A8AC}" destId="{383D1FCA-1E7E-420A-B2A4-23CF21A6D515}" srcOrd="0" destOrd="0" presId="urn:microsoft.com/office/officeart/2008/layout/HorizontalMultiLevelHierarchy"/>
    <dgm:cxn modelId="{808A73DA-E022-419F-BBE1-BDBCB174B6A4}" type="presParOf" srcId="{FEC7041B-6131-459A-8D11-433557B4B433}" destId="{B2D7FAA9-E8E8-49A8-AC8C-7168DC6A23D8}" srcOrd="1" destOrd="0" presId="urn:microsoft.com/office/officeart/2008/layout/HorizontalMultiLevelHierarchy"/>
    <dgm:cxn modelId="{A2F79232-0353-43BE-B787-FD79446674C9}" type="presParOf" srcId="{B2D7FAA9-E8E8-49A8-AC8C-7168DC6A23D8}" destId="{F45724CD-9B7D-4BC1-90EF-C93E7DEAFB9A}" srcOrd="0" destOrd="0" presId="urn:microsoft.com/office/officeart/2008/layout/HorizontalMultiLevelHierarchy"/>
    <dgm:cxn modelId="{E708D1E5-2061-45EB-9EC1-87C80755ADFC}" type="presParOf" srcId="{B2D7FAA9-E8E8-49A8-AC8C-7168DC6A23D8}" destId="{0C75A056-4B89-4E7B-B928-AD99084EA709}" srcOrd="1" destOrd="0" presId="urn:microsoft.com/office/officeart/2008/layout/HorizontalMultiLevelHierarchy"/>
    <dgm:cxn modelId="{BFA2D7C3-A3CA-4176-B1A4-D7D09D753FF6}" type="presParOf" srcId="{FEC7041B-6131-459A-8D11-433557B4B433}" destId="{E0750F75-E9C9-4362-99A9-3503CAF5EA0D}" srcOrd="2" destOrd="0" presId="urn:microsoft.com/office/officeart/2008/layout/HorizontalMultiLevelHierarchy"/>
    <dgm:cxn modelId="{E8C70353-12D4-450D-BF2E-6BB48D1C9E34}" type="presParOf" srcId="{E0750F75-E9C9-4362-99A9-3503CAF5EA0D}" destId="{3D4A84E4-E43B-4876-A93E-8EE64EB2C2A9}" srcOrd="0" destOrd="0" presId="urn:microsoft.com/office/officeart/2008/layout/HorizontalMultiLevelHierarchy"/>
    <dgm:cxn modelId="{735A4035-751F-49DD-894F-4741AE5E67A7}" type="presParOf" srcId="{FEC7041B-6131-459A-8D11-433557B4B433}" destId="{87F3AE2C-50D9-4E37-93A0-3BB3011132AC}" srcOrd="3" destOrd="0" presId="urn:microsoft.com/office/officeart/2008/layout/HorizontalMultiLevelHierarchy"/>
    <dgm:cxn modelId="{2199D558-749C-4EA8-B46B-498333855D89}" type="presParOf" srcId="{87F3AE2C-50D9-4E37-93A0-3BB3011132AC}" destId="{786951E4-7022-470C-9F0F-79FB6331CE3D}" srcOrd="0" destOrd="0" presId="urn:microsoft.com/office/officeart/2008/layout/HorizontalMultiLevelHierarchy"/>
    <dgm:cxn modelId="{2EAA566D-BCE0-4866-9587-F1ABFE7466C6}" type="presParOf" srcId="{87F3AE2C-50D9-4E37-93A0-3BB3011132AC}" destId="{9E6284F0-C585-45B9-9830-983415FCB4C5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750F75-E9C9-4362-99A9-3503CAF5EA0D}">
      <dsp:nvSpPr>
        <dsp:cNvPr id="0" name=""/>
        <dsp:cNvSpPr/>
      </dsp:nvSpPr>
      <dsp:spPr>
        <a:xfrm>
          <a:off x="1123083" y="907628"/>
          <a:ext cx="1065852" cy="5466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32926" y="0"/>
              </a:lnTo>
              <a:lnTo>
                <a:pt x="532926" y="546625"/>
              </a:lnTo>
              <a:lnTo>
                <a:pt x="1065852" y="5466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500" kern="1200"/>
        </a:p>
      </dsp:txBody>
      <dsp:txXfrm>
        <a:off x="1626063" y="1150994"/>
        <a:ext cx="59892" cy="59892"/>
      </dsp:txXfrm>
    </dsp:sp>
    <dsp:sp modelId="{D221769E-7D08-485C-9584-C100AB8AE202}">
      <dsp:nvSpPr>
        <dsp:cNvPr id="0" name=""/>
        <dsp:cNvSpPr/>
      </dsp:nvSpPr>
      <dsp:spPr>
        <a:xfrm>
          <a:off x="1123083" y="845302"/>
          <a:ext cx="110387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62325"/>
              </a:moveTo>
              <a:lnTo>
                <a:pt x="551939" y="62325"/>
              </a:lnTo>
              <a:lnTo>
                <a:pt x="551939" y="45720"/>
              </a:lnTo>
              <a:lnTo>
                <a:pt x="1103878" y="457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500" kern="1200"/>
        </a:p>
      </dsp:txBody>
      <dsp:txXfrm>
        <a:off x="1647422" y="863422"/>
        <a:ext cx="55200" cy="55200"/>
      </dsp:txXfrm>
    </dsp:sp>
    <dsp:sp modelId="{E3B5A755-445F-4121-916C-8E9DAD95A8AC}">
      <dsp:nvSpPr>
        <dsp:cNvPr id="0" name=""/>
        <dsp:cNvSpPr/>
      </dsp:nvSpPr>
      <dsp:spPr>
        <a:xfrm>
          <a:off x="1123083" y="345741"/>
          <a:ext cx="1065852" cy="561886"/>
        </a:xfrm>
        <a:custGeom>
          <a:avLst/>
          <a:gdLst/>
          <a:ahLst/>
          <a:cxnLst/>
          <a:rect l="0" t="0" r="0" b="0"/>
          <a:pathLst>
            <a:path>
              <a:moveTo>
                <a:pt x="0" y="561886"/>
              </a:moveTo>
              <a:lnTo>
                <a:pt x="532926" y="561886"/>
              </a:lnTo>
              <a:lnTo>
                <a:pt x="532926" y="0"/>
              </a:lnTo>
              <a:lnTo>
                <a:pt x="1065852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500" kern="1200"/>
        </a:p>
      </dsp:txBody>
      <dsp:txXfrm>
        <a:off x="1625887" y="596562"/>
        <a:ext cx="60244" cy="60244"/>
      </dsp:txXfrm>
    </dsp:sp>
    <dsp:sp modelId="{13CD810F-C35B-4B8E-9826-8A2628E7E73F}">
      <dsp:nvSpPr>
        <dsp:cNvPr id="0" name=""/>
        <dsp:cNvSpPr/>
      </dsp:nvSpPr>
      <dsp:spPr>
        <a:xfrm>
          <a:off x="15980" y="570827"/>
          <a:ext cx="1540603" cy="673601"/>
        </a:xfrm>
        <a:prstGeom prst="roundRect">
          <a:avLst/>
        </a:prstGeom>
        <a:solidFill>
          <a:schemeClr val="accent1">
            <a:lumMod val="40000"/>
            <a:lumOff val="60000"/>
          </a:schemeClr>
        </a:solidFill>
        <a:ln w="254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lvl="0" algn="ctr" defTabSz="129349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910" b="1" kern="1200" baseline="0">
              <a:solidFill>
                <a:schemeClr val="tx1"/>
              </a:solidFill>
              <a:latin typeface="Monotype Corsiva" panose="03010101010201010101" pitchFamily="66" charset="0"/>
            </a:rPr>
            <a:t>речовини</a:t>
          </a:r>
        </a:p>
      </dsp:txBody>
      <dsp:txXfrm>
        <a:off x="48862" y="603709"/>
        <a:ext cx="1474839" cy="607837"/>
      </dsp:txXfrm>
    </dsp:sp>
    <dsp:sp modelId="{F45724CD-9B7D-4BC1-90EF-C93E7DEAFB9A}">
      <dsp:nvSpPr>
        <dsp:cNvPr id="0" name=""/>
        <dsp:cNvSpPr/>
      </dsp:nvSpPr>
      <dsp:spPr>
        <a:xfrm>
          <a:off x="2188936" y="102098"/>
          <a:ext cx="1605716" cy="487286"/>
        </a:xfrm>
        <a:prstGeom prst="ellipse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solidFill>
                <a:schemeClr val="tx1"/>
              </a:solidFill>
            </a:rPr>
            <a:t>добре розчинні</a:t>
          </a:r>
        </a:p>
      </dsp:txBody>
      <dsp:txXfrm>
        <a:off x="2424088" y="173459"/>
        <a:ext cx="1135412" cy="344564"/>
      </dsp:txXfrm>
    </dsp:sp>
    <dsp:sp modelId="{32C1808B-F610-4167-BD82-704B45258C4E}">
      <dsp:nvSpPr>
        <dsp:cNvPr id="0" name=""/>
        <dsp:cNvSpPr/>
      </dsp:nvSpPr>
      <dsp:spPr>
        <a:xfrm>
          <a:off x="2226962" y="665214"/>
          <a:ext cx="1525888" cy="451615"/>
        </a:xfrm>
        <a:prstGeom prst="ellipse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solidFill>
                <a:sysClr val="windowText" lastClr="000000"/>
              </a:solidFill>
            </a:rPr>
            <a:t>нерозчинні</a:t>
          </a:r>
        </a:p>
      </dsp:txBody>
      <dsp:txXfrm>
        <a:off x="2450423" y="731351"/>
        <a:ext cx="1078966" cy="319341"/>
      </dsp:txXfrm>
    </dsp:sp>
    <dsp:sp modelId="{786951E4-7022-470C-9F0F-79FB6331CE3D}">
      <dsp:nvSpPr>
        <dsp:cNvPr id="0" name=""/>
        <dsp:cNvSpPr/>
      </dsp:nvSpPr>
      <dsp:spPr>
        <a:xfrm>
          <a:off x="2188936" y="1203532"/>
          <a:ext cx="1548569" cy="501442"/>
        </a:xfrm>
        <a:prstGeom prst="ellipse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solidFill>
                <a:sysClr val="windowText" lastClr="000000"/>
              </a:solidFill>
            </a:rPr>
            <a:t>малорозчинні</a:t>
          </a:r>
        </a:p>
      </dsp:txBody>
      <dsp:txXfrm>
        <a:off x="2415719" y="1276966"/>
        <a:ext cx="1095003" cy="35457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750F75-E9C9-4362-99A9-3503CAF5EA0D}">
      <dsp:nvSpPr>
        <dsp:cNvPr id="0" name=""/>
        <dsp:cNvSpPr/>
      </dsp:nvSpPr>
      <dsp:spPr>
        <a:xfrm>
          <a:off x="1107102" y="907628"/>
          <a:ext cx="1252360" cy="5703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626180" y="0"/>
              </a:lnTo>
              <a:lnTo>
                <a:pt x="626180" y="570325"/>
              </a:lnTo>
              <a:lnTo>
                <a:pt x="1252360" y="570325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698880" y="1158388"/>
        <a:ext cx="68805" cy="68805"/>
      </dsp:txXfrm>
    </dsp:sp>
    <dsp:sp modelId="{E3B5A755-445F-4121-916C-8E9DAD95A8AC}">
      <dsp:nvSpPr>
        <dsp:cNvPr id="0" name=""/>
        <dsp:cNvSpPr/>
      </dsp:nvSpPr>
      <dsp:spPr>
        <a:xfrm>
          <a:off x="1107102" y="355525"/>
          <a:ext cx="1253222" cy="552102"/>
        </a:xfrm>
        <a:custGeom>
          <a:avLst/>
          <a:gdLst/>
          <a:ahLst/>
          <a:cxnLst/>
          <a:rect l="0" t="0" r="0" b="0"/>
          <a:pathLst>
            <a:path>
              <a:moveTo>
                <a:pt x="0" y="552102"/>
              </a:moveTo>
              <a:lnTo>
                <a:pt x="626611" y="552102"/>
              </a:lnTo>
              <a:lnTo>
                <a:pt x="626611" y="0"/>
              </a:lnTo>
              <a:lnTo>
                <a:pt x="1253222" y="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699477" y="597341"/>
        <a:ext cx="68472" cy="68472"/>
      </dsp:txXfrm>
    </dsp:sp>
    <dsp:sp modelId="{13CD810F-C35B-4B8E-9826-8A2628E7E73F}">
      <dsp:nvSpPr>
        <dsp:cNvPr id="0" name=""/>
        <dsp:cNvSpPr/>
      </dsp:nvSpPr>
      <dsp:spPr>
        <a:xfrm>
          <a:off x="0" y="570827"/>
          <a:ext cx="1540603" cy="673601"/>
        </a:xfrm>
        <a:prstGeom prst="round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lvl="0" algn="ctr" defTabSz="129349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910" kern="1200" baseline="0">
              <a:solidFill>
                <a:schemeClr val="tx1"/>
              </a:solidFill>
              <a:latin typeface="Monotype Corsiva" panose="03010101010201010101" pitchFamily="66" charset="0"/>
              <a:ea typeface="+mn-ea"/>
              <a:cs typeface="+mn-cs"/>
            </a:rPr>
            <a:t>розчин</a:t>
          </a:r>
        </a:p>
      </dsp:txBody>
      <dsp:txXfrm>
        <a:off x="32882" y="603709"/>
        <a:ext cx="1474839" cy="607837"/>
      </dsp:txXfrm>
    </dsp:sp>
    <dsp:sp modelId="{F45724CD-9B7D-4BC1-90EF-C93E7DEAFB9A}">
      <dsp:nvSpPr>
        <dsp:cNvPr id="0" name=""/>
        <dsp:cNvSpPr/>
      </dsp:nvSpPr>
      <dsp:spPr>
        <a:xfrm>
          <a:off x="2360324" y="0"/>
          <a:ext cx="1793845" cy="711051"/>
        </a:xfrm>
        <a:prstGeom prst="ellipse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solidFill>
                <a:schemeClr val="tx1"/>
              </a:solidFill>
              <a:latin typeface="Calibri" panose="020F0502020204030204"/>
              <a:ea typeface="+mn-ea"/>
              <a:cs typeface="+mn-cs"/>
            </a:rPr>
            <a:t>розчинена речовина</a:t>
          </a:r>
        </a:p>
      </dsp:txBody>
      <dsp:txXfrm>
        <a:off x="2623027" y="104131"/>
        <a:ext cx="1268439" cy="502789"/>
      </dsp:txXfrm>
    </dsp:sp>
    <dsp:sp modelId="{786951E4-7022-470C-9F0F-79FB6331CE3D}">
      <dsp:nvSpPr>
        <dsp:cNvPr id="0" name=""/>
        <dsp:cNvSpPr/>
      </dsp:nvSpPr>
      <dsp:spPr>
        <a:xfrm>
          <a:off x="2359462" y="1136634"/>
          <a:ext cx="1766136" cy="682639"/>
        </a:xfrm>
        <a:prstGeom prst="ellipse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solidFill>
                <a:schemeClr val="tx1"/>
              </a:solidFill>
              <a:latin typeface="Calibri" panose="020F0502020204030204"/>
              <a:ea typeface="+mn-ea"/>
              <a:cs typeface="+mn-cs"/>
            </a:rPr>
            <a:t>розчинник</a:t>
          </a:r>
        </a:p>
      </dsp:txBody>
      <dsp:txXfrm>
        <a:off x="2618107" y="1236604"/>
        <a:ext cx="1248846" cy="4826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DC78B-AC1A-4341-A5E6-93D87AE55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2811</Words>
  <Characters>1603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11</cp:revision>
  <dcterms:created xsi:type="dcterms:W3CDTF">2016-02-28T11:11:00Z</dcterms:created>
  <dcterms:modified xsi:type="dcterms:W3CDTF">2016-02-28T17:33:00Z</dcterms:modified>
</cp:coreProperties>
</file>