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6C3" w:rsidRDefault="00CF56C3" w:rsidP="000D3F63">
      <w:pPr>
        <w:spacing w:line="276" w:lineRule="auto"/>
        <w:jc w:val="center"/>
        <w:rPr>
          <w:sz w:val="28"/>
          <w:szCs w:val="28"/>
        </w:rPr>
      </w:pPr>
      <w:r>
        <w:rPr>
          <w:sz w:val="28"/>
          <w:szCs w:val="28"/>
        </w:rPr>
        <w:t>Міністерство освіти і науки України</w:t>
      </w:r>
    </w:p>
    <w:p w:rsidR="00CF56C3" w:rsidRDefault="00CF56C3" w:rsidP="00CF56C3">
      <w:pPr>
        <w:jc w:val="center"/>
        <w:rPr>
          <w:sz w:val="28"/>
          <w:szCs w:val="28"/>
        </w:rPr>
      </w:pPr>
      <w:r>
        <w:rPr>
          <w:sz w:val="28"/>
          <w:szCs w:val="28"/>
        </w:rPr>
        <w:t>Департамент освіти і науки Дніпропетровської облдержадміністрації</w:t>
      </w:r>
    </w:p>
    <w:p w:rsidR="00CF56C3" w:rsidRPr="00E433A6" w:rsidRDefault="00CF56C3">
      <w:pPr>
        <w:rPr>
          <w:sz w:val="28"/>
          <w:szCs w:val="28"/>
        </w:rPr>
      </w:pPr>
    </w:p>
    <w:p w:rsidR="00CF56C3" w:rsidRPr="00E433A6" w:rsidRDefault="00CF56C3">
      <w:pPr>
        <w:rPr>
          <w:sz w:val="28"/>
          <w:szCs w:val="28"/>
        </w:rPr>
      </w:pPr>
    </w:p>
    <w:p w:rsidR="00CF56C3" w:rsidRPr="00E433A6" w:rsidRDefault="00CF56C3">
      <w:pPr>
        <w:rPr>
          <w:sz w:val="28"/>
          <w:szCs w:val="28"/>
        </w:rPr>
      </w:pPr>
    </w:p>
    <w:p w:rsidR="00CF56C3" w:rsidRPr="00E433A6" w:rsidRDefault="00CF56C3">
      <w:pPr>
        <w:rPr>
          <w:sz w:val="28"/>
          <w:szCs w:val="28"/>
        </w:rPr>
      </w:pPr>
    </w:p>
    <w:p w:rsidR="00CF56C3" w:rsidRPr="00E433A6" w:rsidRDefault="00CF56C3">
      <w:pPr>
        <w:rPr>
          <w:sz w:val="28"/>
          <w:szCs w:val="28"/>
        </w:rPr>
      </w:pPr>
    </w:p>
    <w:p w:rsidR="00CF56C3" w:rsidRDefault="00CF56C3">
      <w:pPr>
        <w:rPr>
          <w:sz w:val="28"/>
          <w:szCs w:val="28"/>
        </w:rPr>
      </w:pPr>
    </w:p>
    <w:p w:rsidR="00CF56C3" w:rsidRDefault="00CF56C3">
      <w:pPr>
        <w:rPr>
          <w:sz w:val="28"/>
          <w:szCs w:val="28"/>
        </w:rPr>
      </w:pPr>
    </w:p>
    <w:p w:rsidR="00CF56C3" w:rsidRDefault="00CF56C3">
      <w:pPr>
        <w:rPr>
          <w:sz w:val="28"/>
          <w:szCs w:val="28"/>
        </w:rPr>
      </w:pPr>
    </w:p>
    <w:p w:rsidR="00CF56C3" w:rsidRDefault="00CF56C3">
      <w:pPr>
        <w:rPr>
          <w:sz w:val="28"/>
          <w:szCs w:val="28"/>
        </w:rPr>
      </w:pPr>
    </w:p>
    <w:p w:rsidR="00CF56C3" w:rsidRDefault="00773F0E" w:rsidP="00773F0E">
      <w:pPr>
        <w:jc w:val="center"/>
        <w:rPr>
          <w:sz w:val="28"/>
          <w:szCs w:val="28"/>
        </w:rPr>
      </w:pPr>
      <w:r>
        <w:rPr>
          <w:sz w:val="28"/>
          <w:szCs w:val="28"/>
        </w:rPr>
        <w:t>Дослідницька робота</w:t>
      </w:r>
    </w:p>
    <w:p w:rsidR="00CF56C3" w:rsidRDefault="00CF56C3" w:rsidP="002C1A80">
      <w:pPr>
        <w:jc w:val="center"/>
        <w:rPr>
          <w:color w:val="000000" w:themeColor="text1"/>
          <w:shd w:val="clear" w:color="auto" w:fill="FFFFFF"/>
        </w:rPr>
      </w:pPr>
      <w:r w:rsidRPr="00CF56C3">
        <w:rPr>
          <w:color w:val="000000" w:themeColor="text1"/>
          <w:shd w:val="clear" w:color="auto" w:fill="FFFFFF"/>
        </w:rPr>
        <w:t>УТИЛІЗАЦІЯ ВІДПРАЦЬОВАНИХ СВИНЦЕВО-ОЛОВ'ЯНИХ АКУМУЛЯТОРІВ З ПОВЕРНЕННЯМ В СФЕРУ ВИРОБНИЦТВА ЇХ КОМПОНЕНТІВ</w:t>
      </w:r>
    </w:p>
    <w:p w:rsidR="001D52D4" w:rsidRDefault="001D52D4">
      <w:pPr>
        <w:rPr>
          <w:color w:val="000000" w:themeColor="text1"/>
          <w:shd w:val="clear" w:color="auto" w:fill="FFFFFF"/>
        </w:rPr>
      </w:pPr>
    </w:p>
    <w:p w:rsidR="001D52D4" w:rsidRDefault="001D52D4">
      <w:pPr>
        <w:rPr>
          <w:color w:val="000000" w:themeColor="text1"/>
          <w:shd w:val="clear" w:color="auto" w:fill="FFFFFF"/>
        </w:rPr>
      </w:pPr>
    </w:p>
    <w:p w:rsidR="001D52D4" w:rsidRDefault="001D52D4">
      <w:pPr>
        <w:rPr>
          <w:color w:val="000000" w:themeColor="text1"/>
          <w:shd w:val="clear" w:color="auto" w:fill="FFFFFF"/>
        </w:rPr>
      </w:pPr>
    </w:p>
    <w:p w:rsidR="001D52D4" w:rsidRDefault="001D52D4">
      <w:pPr>
        <w:rPr>
          <w:color w:val="000000" w:themeColor="text1"/>
          <w:shd w:val="clear" w:color="auto" w:fill="FFFFFF"/>
        </w:rPr>
      </w:pPr>
    </w:p>
    <w:p w:rsidR="001D52D4" w:rsidRDefault="009170D5" w:rsidP="009170D5">
      <w:pPr>
        <w:jc w:val="center"/>
        <w:rPr>
          <w:sz w:val="28"/>
          <w:szCs w:val="28"/>
        </w:rPr>
      </w:pPr>
      <w:r>
        <w:rPr>
          <w:sz w:val="28"/>
          <w:szCs w:val="28"/>
        </w:rPr>
        <w:t xml:space="preserve">                                                        </w:t>
      </w:r>
      <w:proofErr w:type="spellStart"/>
      <w:r w:rsidR="001D52D4">
        <w:rPr>
          <w:sz w:val="28"/>
          <w:szCs w:val="28"/>
        </w:rPr>
        <w:t>Більницька</w:t>
      </w:r>
      <w:proofErr w:type="spellEnd"/>
      <w:r w:rsidR="001D52D4">
        <w:rPr>
          <w:sz w:val="28"/>
          <w:szCs w:val="28"/>
        </w:rPr>
        <w:t xml:space="preserve"> Ольга Григорівна,</w:t>
      </w:r>
    </w:p>
    <w:p w:rsidR="001D52D4" w:rsidRDefault="001D52D4" w:rsidP="001D52D4">
      <w:pPr>
        <w:ind w:left="4962"/>
        <w:rPr>
          <w:sz w:val="28"/>
          <w:szCs w:val="28"/>
        </w:rPr>
      </w:pPr>
      <w:r>
        <w:rPr>
          <w:sz w:val="28"/>
          <w:szCs w:val="28"/>
        </w:rPr>
        <w:t xml:space="preserve">вчитель хімії  </w:t>
      </w:r>
    </w:p>
    <w:p w:rsidR="001D52D4" w:rsidRDefault="001D52D4" w:rsidP="001D52D4">
      <w:pPr>
        <w:ind w:left="4962"/>
        <w:rPr>
          <w:sz w:val="28"/>
          <w:szCs w:val="28"/>
        </w:rPr>
      </w:pPr>
      <w:r>
        <w:rPr>
          <w:sz w:val="28"/>
          <w:szCs w:val="28"/>
        </w:rPr>
        <w:t xml:space="preserve">комунальний заклад </w:t>
      </w:r>
    </w:p>
    <w:p w:rsidR="001D52D4" w:rsidRDefault="001D52D4" w:rsidP="001D52D4">
      <w:pPr>
        <w:ind w:left="4962"/>
        <w:rPr>
          <w:sz w:val="28"/>
          <w:szCs w:val="28"/>
        </w:rPr>
      </w:pPr>
      <w:r w:rsidRPr="008B7455">
        <w:rPr>
          <w:sz w:val="28"/>
          <w:szCs w:val="28"/>
          <w:lang w:val="ru-RU"/>
        </w:rPr>
        <w:t>"</w:t>
      </w:r>
      <w:r>
        <w:rPr>
          <w:sz w:val="28"/>
          <w:szCs w:val="28"/>
        </w:rPr>
        <w:t>Середня загальноосвітня школа №5</w:t>
      </w:r>
      <w:r w:rsidRPr="00D21F03">
        <w:rPr>
          <w:sz w:val="28"/>
          <w:szCs w:val="28"/>
        </w:rPr>
        <w:br/>
      </w:r>
      <w:r>
        <w:rPr>
          <w:sz w:val="28"/>
          <w:szCs w:val="28"/>
        </w:rPr>
        <w:t>ім. Г. Романової</w:t>
      </w:r>
    </w:p>
    <w:p w:rsidR="001D52D4" w:rsidRPr="002C1A80" w:rsidRDefault="001D52D4" w:rsidP="001D52D4">
      <w:pPr>
        <w:ind w:left="4962"/>
        <w:rPr>
          <w:sz w:val="28"/>
          <w:szCs w:val="28"/>
        </w:rPr>
      </w:pPr>
      <w:proofErr w:type="spellStart"/>
      <w:r>
        <w:rPr>
          <w:sz w:val="28"/>
          <w:szCs w:val="28"/>
        </w:rPr>
        <w:t>м.Кам</w:t>
      </w:r>
      <w:r w:rsidRPr="002C1A80">
        <w:rPr>
          <w:sz w:val="28"/>
          <w:szCs w:val="28"/>
        </w:rPr>
        <w:t>'</w:t>
      </w:r>
      <w:r>
        <w:rPr>
          <w:sz w:val="28"/>
          <w:szCs w:val="28"/>
        </w:rPr>
        <w:t>янське</w:t>
      </w:r>
      <w:proofErr w:type="spellEnd"/>
      <w:r w:rsidRPr="002C1A80">
        <w:rPr>
          <w:sz w:val="28"/>
          <w:szCs w:val="28"/>
        </w:rPr>
        <w:t>"</w:t>
      </w:r>
    </w:p>
    <w:p w:rsidR="001D52D4" w:rsidRDefault="001D52D4">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sz w:val="28"/>
          <w:szCs w:val="28"/>
        </w:rPr>
      </w:pPr>
    </w:p>
    <w:p w:rsidR="009170D5" w:rsidRDefault="009170D5">
      <w:pPr>
        <w:rPr>
          <w:color w:val="000000" w:themeColor="text1"/>
          <w:sz w:val="28"/>
          <w:szCs w:val="28"/>
        </w:rPr>
      </w:pPr>
    </w:p>
    <w:p w:rsidR="00904A09" w:rsidRPr="009170D5" w:rsidRDefault="00692C33" w:rsidP="009170D5">
      <w:pPr>
        <w:rPr>
          <w:color w:val="000000" w:themeColor="text1"/>
          <w:sz w:val="28"/>
          <w:szCs w:val="28"/>
        </w:rPr>
      </w:pPr>
      <w:r>
        <w:rPr>
          <w:color w:val="000000" w:themeColor="text1"/>
          <w:sz w:val="28"/>
          <w:szCs w:val="28"/>
        </w:rPr>
        <w:t xml:space="preserve">                                                 </w:t>
      </w:r>
    </w:p>
    <w:p w:rsidR="00756E75" w:rsidRDefault="00756E75">
      <w:pPr>
        <w:spacing w:after="200" w:line="276" w:lineRule="auto"/>
        <w:rPr>
          <w:sz w:val="28"/>
          <w:szCs w:val="28"/>
        </w:rPr>
      </w:pPr>
      <w:r>
        <w:rPr>
          <w:sz w:val="28"/>
          <w:szCs w:val="28"/>
        </w:rPr>
        <w:br w:type="page"/>
      </w:r>
    </w:p>
    <w:p w:rsidR="000D3F63" w:rsidRDefault="000D3F63" w:rsidP="000D3F63">
      <w:pPr>
        <w:spacing w:line="360" w:lineRule="auto"/>
        <w:jc w:val="center"/>
        <w:rPr>
          <w:sz w:val="28"/>
          <w:szCs w:val="28"/>
        </w:rPr>
      </w:pPr>
      <w:bookmarkStart w:id="0" w:name="_GoBack"/>
      <w:bookmarkEnd w:id="0"/>
      <w:r w:rsidRPr="00DA44CF">
        <w:rPr>
          <w:sz w:val="28"/>
          <w:szCs w:val="28"/>
        </w:rPr>
        <w:lastRenderedPageBreak/>
        <w:t>З М І С Т</w:t>
      </w:r>
    </w:p>
    <w:p w:rsidR="003736DA" w:rsidRDefault="003736DA" w:rsidP="000D3F63">
      <w:pPr>
        <w:spacing w:line="360" w:lineRule="auto"/>
        <w:jc w:val="center"/>
        <w:rPr>
          <w:sz w:val="28"/>
          <w:szCs w:val="28"/>
        </w:rPr>
      </w:pPr>
    </w:p>
    <w:p w:rsidR="00ED37AD" w:rsidRPr="00904A09" w:rsidRDefault="000D3F63" w:rsidP="00ED37AD">
      <w:pPr>
        <w:spacing w:line="360" w:lineRule="auto"/>
        <w:rPr>
          <w:color w:val="000000"/>
          <w:sz w:val="28"/>
          <w:szCs w:val="28"/>
          <w:lang w:val="ru-RU"/>
        </w:rPr>
      </w:pPr>
      <w:r w:rsidRPr="00904A09">
        <w:rPr>
          <w:sz w:val="28"/>
          <w:szCs w:val="28"/>
        </w:rPr>
        <w:t>Вступ</w:t>
      </w:r>
      <w:r w:rsidR="003736DA" w:rsidRPr="00904A09">
        <w:rPr>
          <w:sz w:val="28"/>
          <w:szCs w:val="28"/>
        </w:rPr>
        <w:t>......................</w:t>
      </w:r>
      <w:r w:rsidRPr="00904A09">
        <w:rPr>
          <w:sz w:val="28"/>
          <w:szCs w:val="28"/>
        </w:rPr>
        <w:t>........................................................</w:t>
      </w:r>
      <w:r w:rsidR="003736DA" w:rsidRPr="00904A09">
        <w:rPr>
          <w:sz w:val="28"/>
          <w:szCs w:val="28"/>
        </w:rPr>
        <w:t>...............................</w:t>
      </w:r>
      <w:r w:rsidRPr="00904A09">
        <w:rPr>
          <w:sz w:val="28"/>
          <w:szCs w:val="28"/>
        </w:rPr>
        <w:t>..........</w:t>
      </w:r>
      <w:r w:rsidRPr="00904A09">
        <w:rPr>
          <w:color w:val="000000"/>
          <w:sz w:val="28"/>
          <w:szCs w:val="28"/>
        </w:rPr>
        <w:t>4</w:t>
      </w:r>
    </w:p>
    <w:p w:rsidR="00904A09" w:rsidRPr="00904A09" w:rsidRDefault="00904A09" w:rsidP="00904A09">
      <w:pPr>
        <w:pStyle w:val="a3"/>
        <w:numPr>
          <w:ilvl w:val="0"/>
          <w:numId w:val="5"/>
        </w:numPr>
        <w:spacing w:line="360" w:lineRule="auto"/>
        <w:rPr>
          <w:color w:val="000000"/>
          <w:sz w:val="28"/>
          <w:szCs w:val="28"/>
          <w:lang w:val="ru-RU"/>
        </w:rPr>
      </w:pPr>
      <w:proofErr w:type="spellStart"/>
      <w:r w:rsidRPr="00904A09">
        <w:rPr>
          <w:color w:val="000000"/>
          <w:sz w:val="28"/>
          <w:szCs w:val="28"/>
          <w:lang w:val="ru-RU"/>
        </w:rPr>
        <w:t>Оглядлітературних</w:t>
      </w:r>
      <w:proofErr w:type="spellEnd"/>
      <w:r w:rsidR="009170D5">
        <w:rPr>
          <w:color w:val="000000"/>
          <w:sz w:val="28"/>
          <w:szCs w:val="28"/>
          <w:lang w:val="ru-RU"/>
        </w:rPr>
        <w:t xml:space="preserve"> </w:t>
      </w:r>
      <w:proofErr w:type="spellStart"/>
      <w:r w:rsidRPr="00904A09">
        <w:rPr>
          <w:color w:val="000000"/>
          <w:sz w:val="28"/>
          <w:szCs w:val="28"/>
          <w:lang w:val="ru-RU"/>
        </w:rPr>
        <w:t>джерел</w:t>
      </w:r>
      <w:proofErr w:type="spellEnd"/>
    </w:p>
    <w:p w:rsidR="00904A09" w:rsidRPr="00904A09" w:rsidRDefault="00904A09" w:rsidP="00904A09">
      <w:pPr>
        <w:pStyle w:val="a3"/>
        <w:numPr>
          <w:ilvl w:val="1"/>
          <w:numId w:val="5"/>
        </w:numPr>
        <w:spacing w:line="360" w:lineRule="auto"/>
        <w:rPr>
          <w:color w:val="000000"/>
          <w:sz w:val="28"/>
          <w:szCs w:val="28"/>
          <w:lang w:val="ru-RU"/>
        </w:rPr>
      </w:pPr>
      <w:proofErr w:type="spellStart"/>
      <w:r w:rsidRPr="00904A09">
        <w:rPr>
          <w:color w:val="000000"/>
          <w:sz w:val="28"/>
          <w:szCs w:val="28"/>
          <w:lang w:val="ru-RU"/>
        </w:rPr>
        <w:t>Загальна</w:t>
      </w:r>
      <w:proofErr w:type="spellEnd"/>
      <w:r w:rsidR="009170D5">
        <w:rPr>
          <w:color w:val="000000"/>
          <w:sz w:val="28"/>
          <w:szCs w:val="28"/>
          <w:lang w:val="ru-RU"/>
        </w:rPr>
        <w:t xml:space="preserve"> </w:t>
      </w:r>
      <w:proofErr w:type="spellStart"/>
      <w:r w:rsidRPr="00904A09">
        <w:rPr>
          <w:color w:val="000000"/>
          <w:sz w:val="28"/>
          <w:szCs w:val="28"/>
          <w:lang w:val="ru-RU"/>
        </w:rPr>
        <w:t>інформація</w:t>
      </w:r>
      <w:proofErr w:type="spellEnd"/>
    </w:p>
    <w:p w:rsidR="00146542" w:rsidRPr="00904A09" w:rsidRDefault="00904A09" w:rsidP="00ED37AD">
      <w:pPr>
        <w:spacing w:line="360" w:lineRule="auto"/>
        <w:rPr>
          <w:color w:val="000000"/>
          <w:lang w:val="ru-RU"/>
        </w:rPr>
      </w:pPr>
      <w:r w:rsidRPr="00904A09">
        <w:rPr>
          <w:color w:val="000000"/>
          <w:sz w:val="28"/>
          <w:szCs w:val="28"/>
          <w:lang w:val="ru-RU"/>
        </w:rPr>
        <w:t>2</w:t>
      </w:r>
      <w:r w:rsidR="00ED37AD" w:rsidRPr="00904A09">
        <w:rPr>
          <w:color w:val="000000"/>
          <w:sz w:val="28"/>
          <w:szCs w:val="28"/>
          <w:lang w:val="ru-RU"/>
        </w:rPr>
        <w:t>.</w:t>
      </w:r>
      <w:r w:rsidRPr="00904A09">
        <w:rPr>
          <w:color w:val="000000"/>
          <w:sz w:val="28"/>
          <w:szCs w:val="28"/>
          <w:lang w:val="ru-RU"/>
        </w:rPr>
        <w:t xml:space="preserve">Екологічні </w:t>
      </w:r>
      <w:proofErr w:type="spellStart"/>
      <w:r w:rsidRPr="00904A09">
        <w:rPr>
          <w:color w:val="000000"/>
          <w:sz w:val="28"/>
          <w:szCs w:val="28"/>
          <w:lang w:val="ru-RU"/>
        </w:rPr>
        <w:t>проблеми</w:t>
      </w:r>
      <w:proofErr w:type="spellEnd"/>
      <w:r w:rsidR="009170D5">
        <w:rPr>
          <w:color w:val="000000"/>
          <w:sz w:val="28"/>
          <w:szCs w:val="28"/>
          <w:lang w:val="ru-RU"/>
        </w:rPr>
        <w:t xml:space="preserve"> </w:t>
      </w:r>
      <w:proofErr w:type="spellStart"/>
      <w:r w:rsidRPr="00904A09">
        <w:rPr>
          <w:color w:val="000000"/>
          <w:sz w:val="28"/>
          <w:szCs w:val="28"/>
          <w:lang w:val="ru-RU"/>
        </w:rPr>
        <w:t>збору</w:t>
      </w:r>
      <w:proofErr w:type="spellEnd"/>
      <w:r w:rsidRPr="00904A09">
        <w:rPr>
          <w:color w:val="000000"/>
          <w:sz w:val="28"/>
          <w:szCs w:val="28"/>
          <w:lang w:val="ru-RU"/>
        </w:rPr>
        <w:t xml:space="preserve"> та </w:t>
      </w:r>
      <w:proofErr w:type="spellStart"/>
      <w:r w:rsidRPr="00904A09">
        <w:rPr>
          <w:color w:val="000000"/>
          <w:sz w:val="28"/>
          <w:szCs w:val="28"/>
          <w:lang w:val="ru-RU"/>
        </w:rPr>
        <w:t>утилізації</w:t>
      </w:r>
      <w:proofErr w:type="spellEnd"/>
      <w:r w:rsidR="009170D5">
        <w:rPr>
          <w:color w:val="000000"/>
          <w:sz w:val="28"/>
          <w:szCs w:val="28"/>
          <w:lang w:val="ru-RU"/>
        </w:rPr>
        <w:t xml:space="preserve"> </w:t>
      </w:r>
      <w:proofErr w:type="spellStart"/>
      <w:r w:rsidRPr="00904A09">
        <w:rPr>
          <w:color w:val="000000"/>
          <w:sz w:val="28"/>
          <w:szCs w:val="28"/>
          <w:lang w:val="ru-RU"/>
        </w:rPr>
        <w:t>акумуляторного</w:t>
      </w:r>
      <w:proofErr w:type="spellEnd"/>
      <w:r w:rsidR="009170D5">
        <w:rPr>
          <w:color w:val="000000"/>
          <w:sz w:val="28"/>
          <w:szCs w:val="28"/>
          <w:lang w:val="ru-RU"/>
        </w:rPr>
        <w:t xml:space="preserve"> </w:t>
      </w:r>
      <w:proofErr w:type="spellStart"/>
      <w:r w:rsidRPr="00904A09">
        <w:rPr>
          <w:color w:val="000000"/>
          <w:sz w:val="28"/>
          <w:szCs w:val="28"/>
          <w:lang w:val="ru-RU"/>
        </w:rPr>
        <w:t>брухту</w:t>
      </w:r>
      <w:proofErr w:type="spellEnd"/>
      <w:r w:rsidR="00692C33" w:rsidRPr="00904A09">
        <w:rPr>
          <w:color w:val="000000" w:themeColor="text1"/>
          <w:sz w:val="28"/>
          <w:szCs w:val="28"/>
        </w:rPr>
        <w:t>........</w:t>
      </w:r>
      <w:r>
        <w:rPr>
          <w:color w:val="000000" w:themeColor="text1"/>
          <w:sz w:val="28"/>
          <w:szCs w:val="28"/>
        </w:rPr>
        <w:t>.......</w:t>
      </w:r>
      <w:r w:rsidRPr="00904A09">
        <w:rPr>
          <w:color w:val="000000" w:themeColor="text1"/>
          <w:sz w:val="28"/>
          <w:szCs w:val="28"/>
        </w:rPr>
        <w:t>..</w:t>
      </w:r>
      <w:r w:rsidR="003736DA" w:rsidRPr="003736DA">
        <w:rPr>
          <w:color w:val="000000" w:themeColor="text1"/>
        </w:rPr>
        <w:t>8</w:t>
      </w:r>
    </w:p>
    <w:p w:rsidR="00ED37AD" w:rsidRDefault="00904A09" w:rsidP="0079117D">
      <w:pPr>
        <w:spacing w:line="276" w:lineRule="auto"/>
        <w:rPr>
          <w:color w:val="000000"/>
        </w:rPr>
      </w:pPr>
      <w:r>
        <w:rPr>
          <w:color w:val="000000"/>
          <w:sz w:val="28"/>
          <w:szCs w:val="28"/>
          <w:lang w:val="ru-RU"/>
        </w:rPr>
        <w:t>3</w:t>
      </w:r>
      <w:r w:rsidR="00ED37AD" w:rsidRPr="00ED37AD">
        <w:rPr>
          <w:color w:val="000000"/>
          <w:sz w:val="28"/>
          <w:szCs w:val="28"/>
          <w:lang w:val="ru-RU"/>
        </w:rPr>
        <w:t>.</w:t>
      </w:r>
      <w:r w:rsidR="00ED37AD" w:rsidRPr="00904A09">
        <w:rPr>
          <w:color w:val="000000"/>
          <w:sz w:val="28"/>
          <w:szCs w:val="28"/>
          <w:lang w:val="ru-RU"/>
        </w:rPr>
        <w:t xml:space="preserve">Способи </w:t>
      </w:r>
      <w:proofErr w:type="spellStart"/>
      <w:r w:rsidR="00ED37AD" w:rsidRPr="00904A09">
        <w:rPr>
          <w:color w:val="000000"/>
          <w:sz w:val="28"/>
          <w:szCs w:val="28"/>
          <w:lang w:val="ru-RU"/>
        </w:rPr>
        <w:t>переробки</w:t>
      </w:r>
      <w:proofErr w:type="spellEnd"/>
      <w:r w:rsidR="009170D5">
        <w:rPr>
          <w:color w:val="000000"/>
          <w:sz w:val="28"/>
          <w:szCs w:val="28"/>
          <w:lang w:val="ru-RU"/>
        </w:rPr>
        <w:t xml:space="preserve"> </w:t>
      </w:r>
      <w:proofErr w:type="spellStart"/>
      <w:r w:rsidR="00ED37AD" w:rsidRPr="00904A09">
        <w:rPr>
          <w:color w:val="000000"/>
          <w:sz w:val="28"/>
          <w:szCs w:val="28"/>
          <w:lang w:val="ru-RU"/>
        </w:rPr>
        <w:t>свинцево-олов</w:t>
      </w:r>
      <w:proofErr w:type="spellEnd"/>
      <w:r w:rsidR="00ED37AD" w:rsidRPr="00904A09">
        <w:rPr>
          <w:color w:val="000000"/>
          <w:sz w:val="28"/>
          <w:szCs w:val="28"/>
          <w:lang w:val="ru-RU"/>
        </w:rPr>
        <w:t>'</w:t>
      </w:r>
      <w:proofErr w:type="spellStart"/>
      <w:r w:rsidR="00ED37AD" w:rsidRPr="00904A09">
        <w:rPr>
          <w:color w:val="000000"/>
          <w:sz w:val="28"/>
          <w:szCs w:val="28"/>
        </w:rPr>
        <w:t>яних</w:t>
      </w:r>
      <w:proofErr w:type="spellEnd"/>
      <w:r w:rsidR="00ED37AD" w:rsidRPr="00904A09">
        <w:rPr>
          <w:color w:val="000000"/>
          <w:sz w:val="28"/>
          <w:szCs w:val="28"/>
        </w:rPr>
        <w:t xml:space="preserve"> акумуляторів</w:t>
      </w:r>
      <w:r w:rsidR="0079117D" w:rsidRPr="00904A09">
        <w:rPr>
          <w:color w:val="000000"/>
          <w:sz w:val="28"/>
          <w:szCs w:val="28"/>
        </w:rPr>
        <w:t>.</w:t>
      </w:r>
      <w:r w:rsidR="0079117D" w:rsidRPr="0079117D">
        <w:rPr>
          <w:rFonts w:asciiTheme="majorHAnsi" w:hAnsiTheme="majorHAnsi"/>
          <w:color w:val="000000"/>
          <w:sz w:val="32"/>
          <w:szCs w:val="32"/>
        </w:rPr>
        <w:t>............</w:t>
      </w:r>
      <w:r>
        <w:rPr>
          <w:rFonts w:asciiTheme="majorHAnsi" w:hAnsiTheme="majorHAnsi"/>
          <w:color w:val="000000"/>
          <w:sz w:val="32"/>
          <w:szCs w:val="32"/>
        </w:rPr>
        <w:t>........................</w:t>
      </w:r>
      <w:r w:rsidR="0079117D">
        <w:rPr>
          <w:color w:val="000000"/>
        </w:rPr>
        <w:t>15</w:t>
      </w:r>
    </w:p>
    <w:p w:rsidR="00ED37AD" w:rsidRPr="00904A09" w:rsidRDefault="00922BE7" w:rsidP="00ED37AD">
      <w:pPr>
        <w:spacing w:line="360" w:lineRule="auto"/>
        <w:rPr>
          <w:color w:val="000000"/>
          <w:sz w:val="28"/>
          <w:szCs w:val="28"/>
        </w:rPr>
      </w:pPr>
      <w:r>
        <w:rPr>
          <w:color w:val="000000"/>
          <w:sz w:val="28"/>
          <w:szCs w:val="28"/>
        </w:rPr>
        <w:t>3</w:t>
      </w:r>
      <w:r w:rsidR="00ED37AD" w:rsidRPr="00904A09">
        <w:rPr>
          <w:color w:val="000000"/>
          <w:sz w:val="28"/>
          <w:szCs w:val="28"/>
        </w:rPr>
        <w:t>.1 мета роботи........................................</w:t>
      </w:r>
      <w:r w:rsidR="0079117D" w:rsidRPr="00904A09">
        <w:rPr>
          <w:color w:val="000000"/>
          <w:sz w:val="28"/>
          <w:szCs w:val="28"/>
        </w:rPr>
        <w:t>..........</w:t>
      </w:r>
      <w:r w:rsidR="00ED37AD" w:rsidRPr="00904A09">
        <w:rPr>
          <w:color w:val="000000"/>
          <w:sz w:val="28"/>
          <w:szCs w:val="28"/>
        </w:rPr>
        <w:t>..............</w:t>
      </w:r>
      <w:r w:rsidR="0079117D" w:rsidRPr="00904A09">
        <w:rPr>
          <w:color w:val="000000"/>
          <w:sz w:val="28"/>
          <w:szCs w:val="28"/>
        </w:rPr>
        <w:t>.</w:t>
      </w:r>
      <w:r w:rsidR="00ED37AD" w:rsidRPr="00904A09">
        <w:rPr>
          <w:color w:val="000000"/>
          <w:sz w:val="28"/>
          <w:szCs w:val="28"/>
        </w:rPr>
        <w:t>.............................</w:t>
      </w:r>
      <w:r w:rsidR="0079117D" w:rsidRPr="00904A09">
        <w:rPr>
          <w:color w:val="000000"/>
          <w:sz w:val="28"/>
          <w:szCs w:val="28"/>
        </w:rPr>
        <w:t>...</w:t>
      </w:r>
      <w:r w:rsidR="00904A09">
        <w:rPr>
          <w:color w:val="000000"/>
          <w:sz w:val="28"/>
          <w:szCs w:val="28"/>
        </w:rPr>
        <w:t>....</w:t>
      </w:r>
      <w:r w:rsidR="0079117D" w:rsidRPr="00904A09">
        <w:rPr>
          <w:color w:val="000000"/>
          <w:sz w:val="28"/>
          <w:szCs w:val="28"/>
        </w:rPr>
        <w:t>15</w:t>
      </w:r>
    </w:p>
    <w:p w:rsidR="0079117D" w:rsidRPr="00904A09" w:rsidRDefault="00922BE7" w:rsidP="00ED37AD">
      <w:pPr>
        <w:spacing w:line="360" w:lineRule="auto"/>
        <w:rPr>
          <w:color w:val="000000"/>
          <w:sz w:val="28"/>
          <w:szCs w:val="28"/>
        </w:rPr>
      </w:pPr>
      <w:r>
        <w:rPr>
          <w:color w:val="000000"/>
          <w:sz w:val="28"/>
          <w:szCs w:val="28"/>
        </w:rPr>
        <w:t>3</w:t>
      </w:r>
      <w:r w:rsidR="0079117D" w:rsidRPr="00904A09">
        <w:rPr>
          <w:color w:val="000000"/>
          <w:sz w:val="28"/>
          <w:szCs w:val="28"/>
        </w:rPr>
        <w:t>.2 проведення дослідження.................................................................</w:t>
      </w:r>
      <w:r w:rsidR="00904A09">
        <w:rPr>
          <w:color w:val="000000"/>
          <w:sz w:val="28"/>
          <w:szCs w:val="28"/>
        </w:rPr>
        <w:t>..............</w:t>
      </w:r>
      <w:r w:rsidR="0079117D" w:rsidRPr="00904A09">
        <w:rPr>
          <w:color w:val="000000"/>
          <w:sz w:val="28"/>
          <w:szCs w:val="28"/>
        </w:rPr>
        <w:t>15</w:t>
      </w:r>
    </w:p>
    <w:p w:rsidR="00ED37AD" w:rsidRPr="00904A09" w:rsidRDefault="00922BE7" w:rsidP="00ED37AD">
      <w:pPr>
        <w:spacing w:line="360" w:lineRule="auto"/>
        <w:rPr>
          <w:color w:val="000000"/>
          <w:sz w:val="28"/>
          <w:szCs w:val="28"/>
        </w:rPr>
      </w:pPr>
      <w:r>
        <w:rPr>
          <w:color w:val="000000"/>
          <w:sz w:val="28"/>
          <w:szCs w:val="28"/>
        </w:rPr>
        <w:t>3</w:t>
      </w:r>
      <w:r w:rsidR="003736DA" w:rsidRPr="00904A09">
        <w:rPr>
          <w:color w:val="000000"/>
          <w:sz w:val="28"/>
          <w:szCs w:val="28"/>
        </w:rPr>
        <w:t>.3</w:t>
      </w:r>
      <w:r w:rsidR="00ED37AD" w:rsidRPr="00904A09">
        <w:rPr>
          <w:color w:val="000000"/>
          <w:sz w:val="28"/>
          <w:szCs w:val="28"/>
        </w:rPr>
        <w:t xml:space="preserve"> результати</w:t>
      </w:r>
      <w:r w:rsidR="003736DA" w:rsidRPr="00904A09">
        <w:rPr>
          <w:color w:val="000000"/>
          <w:sz w:val="28"/>
          <w:szCs w:val="28"/>
        </w:rPr>
        <w:t xml:space="preserve"> досліджень</w:t>
      </w:r>
      <w:r w:rsidR="00ED37AD" w:rsidRPr="00904A09">
        <w:rPr>
          <w:color w:val="000000"/>
          <w:sz w:val="28"/>
          <w:szCs w:val="28"/>
        </w:rPr>
        <w:t>......................................</w:t>
      </w:r>
      <w:r w:rsidR="003736DA" w:rsidRPr="00904A09">
        <w:rPr>
          <w:color w:val="000000"/>
          <w:sz w:val="28"/>
          <w:szCs w:val="28"/>
        </w:rPr>
        <w:t>..............................</w:t>
      </w:r>
      <w:r w:rsidR="00904A09">
        <w:rPr>
          <w:color w:val="000000"/>
          <w:sz w:val="28"/>
          <w:szCs w:val="28"/>
        </w:rPr>
        <w:t>..............</w:t>
      </w:r>
      <w:r w:rsidR="003736DA" w:rsidRPr="00904A09">
        <w:rPr>
          <w:color w:val="000000"/>
          <w:sz w:val="28"/>
          <w:szCs w:val="28"/>
        </w:rPr>
        <w:t>21</w:t>
      </w:r>
    </w:p>
    <w:p w:rsidR="003736DA" w:rsidRPr="00904A09" w:rsidRDefault="003736DA" w:rsidP="00ED37AD">
      <w:pPr>
        <w:spacing w:line="360" w:lineRule="auto"/>
        <w:rPr>
          <w:color w:val="000000"/>
          <w:sz w:val="28"/>
          <w:szCs w:val="28"/>
        </w:rPr>
      </w:pPr>
      <w:r w:rsidRPr="00904A09">
        <w:rPr>
          <w:color w:val="000000"/>
          <w:sz w:val="28"/>
          <w:szCs w:val="28"/>
        </w:rPr>
        <w:t>ВИСНОВКИ......................................................................................................... 22</w:t>
      </w:r>
    </w:p>
    <w:p w:rsidR="000D3F63" w:rsidRPr="00904A09" w:rsidRDefault="00ED37AD" w:rsidP="00ED37AD">
      <w:pPr>
        <w:spacing w:line="360" w:lineRule="auto"/>
        <w:rPr>
          <w:color w:val="000000"/>
          <w:sz w:val="28"/>
          <w:szCs w:val="28"/>
        </w:rPr>
      </w:pPr>
      <w:r w:rsidRPr="00904A09">
        <w:rPr>
          <w:color w:val="000000"/>
          <w:sz w:val="28"/>
          <w:szCs w:val="28"/>
        </w:rPr>
        <w:t>Список використаних джерел...........................................................</w:t>
      </w:r>
      <w:r w:rsidR="003736DA" w:rsidRPr="00904A09">
        <w:rPr>
          <w:color w:val="000000"/>
          <w:sz w:val="28"/>
          <w:szCs w:val="28"/>
        </w:rPr>
        <w:t>.</w:t>
      </w:r>
      <w:r w:rsidRPr="00904A09">
        <w:rPr>
          <w:color w:val="000000"/>
          <w:sz w:val="28"/>
          <w:szCs w:val="28"/>
        </w:rPr>
        <w:t>...</w:t>
      </w:r>
      <w:r w:rsidR="00904A09">
        <w:rPr>
          <w:color w:val="000000"/>
          <w:sz w:val="28"/>
          <w:szCs w:val="28"/>
        </w:rPr>
        <w:t>..............</w:t>
      </w:r>
      <w:r w:rsidR="003736DA" w:rsidRPr="00904A09">
        <w:rPr>
          <w:color w:val="000000"/>
          <w:sz w:val="28"/>
          <w:szCs w:val="28"/>
        </w:rPr>
        <w:t>23</w:t>
      </w:r>
    </w:p>
    <w:p w:rsidR="000D3F63" w:rsidRPr="00904A09" w:rsidRDefault="000D3F63" w:rsidP="00ED37AD">
      <w:pPr>
        <w:spacing w:line="360" w:lineRule="auto"/>
        <w:rPr>
          <w:color w:val="000000"/>
          <w:sz w:val="28"/>
          <w:szCs w:val="28"/>
        </w:rPr>
      </w:pPr>
    </w:p>
    <w:p w:rsidR="000D3F63" w:rsidRPr="00904A09" w:rsidRDefault="000D3F63" w:rsidP="000D3F63">
      <w:pPr>
        <w:rPr>
          <w:color w:val="000000"/>
          <w:sz w:val="28"/>
          <w:szCs w:val="28"/>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0D3F63" w:rsidRDefault="000D3F63" w:rsidP="000D3F63">
      <w:pPr>
        <w:rPr>
          <w:color w:val="000000"/>
        </w:rPr>
      </w:pPr>
    </w:p>
    <w:p w:rsidR="005231D8" w:rsidRPr="002C1A80" w:rsidRDefault="005231D8" w:rsidP="000D3F63">
      <w:pPr>
        <w:spacing w:line="360" w:lineRule="auto"/>
        <w:jc w:val="center"/>
        <w:rPr>
          <w:color w:val="000000"/>
        </w:rPr>
      </w:pPr>
    </w:p>
    <w:p w:rsidR="000D3F63" w:rsidRPr="00E059EC" w:rsidRDefault="000D3F63" w:rsidP="000D3F63">
      <w:pPr>
        <w:spacing w:line="360" w:lineRule="auto"/>
        <w:jc w:val="center"/>
        <w:rPr>
          <w:sz w:val="28"/>
          <w:szCs w:val="28"/>
        </w:rPr>
      </w:pPr>
      <w:r>
        <w:rPr>
          <w:sz w:val="28"/>
          <w:szCs w:val="28"/>
        </w:rPr>
        <w:lastRenderedPageBreak/>
        <w:t>ВСТУП</w:t>
      </w:r>
    </w:p>
    <w:p w:rsidR="000D3F63" w:rsidRPr="000D3F63" w:rsidRDefault="000D3F63" w:rsidP="000D3F63">
      <w:pPr>
        <w:jc w:val="both"/>
        <w:rPr>
          <w:sz w:val="32"/>
          <w:szCs w:val="32"/>
        </w:rPr>
      </w:pPr>
    </w:p>
    <w:p w:rsidR="003F530E" w:rsidRPr="003F530E" w:rsidRDefault="0060460C" w:rsidP="003F530E">
      <w:pPr>
        <w:spacing w:line="360" w:lineRule="auto"/>
        <w:rPr>
          <w:color w:val="000000" w:themeColor="text1"/>
          <w:sz w:val="32"/>
          <w:szCs w:val="32"/>
        </w:rPr>
      </w:pPr>
      <w:r w:rsidRPr="0060460C">
        <w:rPr>
          <w:color w:val="000000" w:themeColor="text1"/>
          <w:sz w:val="32"/>
          <w:szCs w:val="32"/>
        </w:rPr>
        <w:t>Щодня в Україні за найскромнішими підрахунками вичерпують свій ресурс десятки мільйонів хімічних джерел струму(</w:t>
      </w:r>
      <w:r>
        <w:rPr>
          <w:color w:val="000000" w:themeColor="text1"/>
          <w:sz w:val="32"/>
          <w:szCs w:val="32"/>
        </w:rPr>
        <w:t>ХДС</w:t>
      </w:r>
      <w:r w:rsidRPr="0060460C">
        <w:rPr>
          <w:color w:val="000000" w:themeColor="text1"/>
          <w:sz w:val="32"/>
          <w:szCs w:val="32"/>
        </w:rPr>
        <w:t>).</w:t>
      </w:r>
      <w:r>
        <w:rPr>
          <w:color w:val="000000" w:themeColor="text1"/>
          <w:sz w:val="32"/>
          <w:szCs w:val="32"/>
        </w:rPr>
        <w:t>У складі ХДС</w:t>
      </w:r>
      <w:r w:rsidR="00904A09">
        <w:rPr>
          <w:color w:val="000000" w:themeColor="text1"/>
          <w:sz w:val="32"/>
          <w:szCs w:val="32"/>
        </w:rPr>
        <w:t>використовуються багато речовин</w:t>
      </w:r>
      <w:r w:rsidR="003F530E" w:rsidRPr="003F530E">
        <w:rPr>
          <w:color w:val="000000" w:themeColor="text1"/>
          <w:sz w:val="32"/>
          <w:szCs w:val="32"/>
        </w:rPr>
        <w:t>, що представляють певну небезпеку для здоров'я людини, в тому числі істотно такі шкідливі речовини, як свинець, ртуть, кадмій, діоксид марганцю, літій та його сполуки тощо, гранично допустимі концентрації яких відносно низькі. Ця обставина враховується</w:t>
      </w:r>
      <w:r>
        <w:rPr>
          <w:color w:val="000000" w:themeColor="text1"/>
          <w:sz w:val="32"/>
          <w:szCs w:val="32"/>
        </w:rPr>
        <w:t xml:space="preserve"> при організації виробництва ХДС</w:t>
      </w:r>
      <w:r w:rsidR="003F530E" w:rsidRPr="003F530E">
        <w:rPr>
          <w:color w:val="000000" w:themeColor="text1"/>
          <w:sz w:val="32"/>
          <w:szCs w:val="32"/>
        </w:rPr>
        <w:t xml:space="preserve">, де техніці безпеки приділяється дуже велика увага. У </w:t>
      </w:r>
      <w:r>
        <w:rPr>
          <w:color w:val="000000" w:themeColor="text1"/>
          <w:sz w:val="32"/>
          <w:szCs w:val="32"/>
        </w:rPr>
        <w:t xml:space="preserve">той же час, </w:t>
      </w:r>
      <w:r w:rsidR="00D00EDC">
        <w:rPr>
          <w:color w:val="000000" w:themeColor="text1"/>
          <w:sz w:val="32"/>
          <w:szCs w:val="32"/>
        </w:rPr>
        <w:t xml:space="preserve">у ході </w:t>
      </w:r>
      <w:r>
        <w:rPr>
          <w:color w:val="000000" w:themeColor="text1"/>
          <w:sz w:val="32"/>
          <w:szCs w:val="32"/>
        </w:rPr>
        <w:t>експлуатації ХДС</w:t>
      </w:r>
      <w:r w:rsidR="003F530E" w:rsidRPr="003F530E">
        <w:rPr>
          <w:color w:val="000000" w:themeColor="text1"/>
          <w:sz w:val="32"/>
          <w:szCs w:val="32"/>
        </w:rPr>
        <w:t xml:space="preserve"> також слід враховувати екологічні вимоги.</w:t>
      </w:r>
      <w:r w:rsidR="00BE4156">
        <w:rPr>
          <w:color w:val="000000" w:themeColor="text1"/>
          <w:sz w:val="32"/>
          <w:szCs w:val="32"/>
        </w:rPr>
        <w:t>Велика частина оброблених ХДС</w:t>
      </w:r>
      <w:r w:rsidR="00BE4156" w:rsidRPr="00BE4156">
        <w:rPr>
          <w:color w:val="000000" w:themeColor="text1"/>
          <w:sz w:val="32"/>
          <w:szCs w:val="32"/>
        </w:rPr>
        <w:t xml:space="preserve"> просто викидається на смітник і не утилізується.</w:t>
      </w:r>
    </w:p>
    <w:p w:rsidR="003F530E" w:rsidRPr="003F530E" w:rsidRDefault="003F530E" w:rsidP="003F530E">
      <w:pPr>
        <w:spacing w:line="360" w:lineRule="auto"/>
        <w:rPr>
          <w:color w:val="000000" w:themeColor="text1"/>
          <w:sz w:val="32"/>
          <w:szCs w:val="32"/>
        </w:rPr>
      </w:pPr>
      <w:r w:rsidRPr="003F530E">
        <w:rPr>
          <w:color w:val="000000" w:themeColor="text1"/>
          <w:sz w:val="32"/>
          <w:szCs w:val="32"/>
        </w:rPr>
        <w:t>При нормальній експлуата</w:t>
      </w:r>
      <w:r w:rsidR="0060460C">
        <w:rPr>
          <w:color w:val="000000" w:themeColor="text1"/>
          <w:sz w:val="32"/>
          <w:szCs w:val="32"/>
        </w:rPr>
        <w:t>ції більшість малогабаритних ХДС</w:t>
      </w:r>
      <w:r w:rsidRPr="003F530E">
        <w:rPr>
          <w:color w:val="000000" w:themeColor="text1"/>
          <w:sz w:val="32"/>
          <w:szCs w:val="32"/>
        </w:rPr>
        <w:t>, що використовуються в основному в різних електронних пристроях, не представляє екологічної небезпеки; як пр</w:t>
      </w:r>
      <w:r w:rsidR="0060460C">
        <w:rPr>
          <w:color w:val="000000" w:themeColor="text1"/>
          <w:sz w:val="32"/>
          <w:szCs w:val="32"/>
        </w:rPr>
        <w:t>авило, такі ХДС</w:t>
      </w:r>
      <w:r w:rsidRPr="003F530E">
        <w:rPr>
          <w:color w:val="000000" w:themeColor="text1"/>
          <w:sz w:val="32"/>
          <w:szCs w:val="32"/>
        </w:rPr>
        <w:t xml:space="preserve"> герметичні і не виділяють </w:t>
      </w:r>
      <w:r w:rsidR="00D00EDC">
        <w:rPr>
          <w:color w:val="000000" w:themeColor="text1"/>
          <w:sz w:val="32"/>
          <w:szCs w:val="32"/>
        </w:rPr>
        <w:t>у</w:t>
      </w:r>
      <w:r w:rsidRPr="003F530E">
        <w:rPr>
          <w:color w:val="000000" w:themeColor="text1"/>
          <w:sz w:val="32"/>
          <w:szCs w:val="32"/>
        </w:rPr>
        <w:t xml:space="preserve"> навколишнє середовище взагалі ніяких речовин. Більш великі енер</w:t>
      </w:r>
      <w:r w:rsidR="0060460C">
        <w:rPr>
          <w:color w:val="000000" w:themeColor="text1"/>
          <w:sz w:val="32"/>
          <w:szCs w:val="32"/>
        </w:rPr>
        <w:t>гоустановки — транспортні і стаціонарні</w:t>
      </w:r>
      <w:r w:rsidRPr="003F530E">
        <w:rPr>
          <w:color w:val="000000" w:themeColor="text1"/>
          <w:sz w:val="32"/>
          <w:szCs w:val="32"/>
        </w:rPr>
        <w:t xml:space="preserve"> акумуляторні батареї з водними електролітами — негерметичні і навіть при нормальній експлуатації виділяють шкідливі речовини — вибухонебезпечну суміш водн</w:t>
      </w:r>
      <w:r w:rsidR="00904A09">
        <w:rPr>
          <w:color w:val="000000" w:themeColor="text1"/>
          <w:sz w:val="32"/>
          <w:szCs w:val="32"/>
        </w:rPr>
        <w:t>ю і кисню, можливо, домішки арсен</w:t>
      </w:r>
      <w:r w:rsidR="00D00EDC">
        <w:rPr>
          <w:color w:val="000000" w:themeColor="text1"/>
          <w:sz w:val="32"/>
          <w:szCs w:val="32"/>
        </w:rPr>
        <w:t>у</w:t>
      </w:r>
      <w:r w:rsidR="00904A09">
        <w:rPr>
          <w:color w:val="000000" w:themeColor="text1"/>
          <w:sz w:val="32"/>
          <w:szCs w:val="32"/>
        </w:rPr>
        <w:t xml:space="preserve"> або </w:t>
      </w:r>
      <w:proofErr w:type="spellStart"/>
      <w:r w:rsidR="00904A09">
        <w:rPr>
          <w:color w:val="000000" w:themeColor="text1"/>
          <w:sz w:val="32"/>
          <w:szCs w:val="32"/>
        </w:rPr>
        <w:t>стибію</w:t>
      </w:r>
      <w:proofErr w:type="spellEnd"/>
      <w:r w:rsidRPr="003F530E">
        <w:rPr>
          <w:color w:val="000000" w:themeColor="text1"/>
          <w:sz w:val="32"/>
          <w:szCs w:val="32"/>
        </w:rPr>
        <w:t xml:space="preserve"> (при заряді свинцевих акумуляторів), туман дрібних крапельок розчинів сірчаної кислоти або лугу. Крім того, концентрований лужний розчин зазвичай «виповзає» з-під пробок лужних ак</w:t>
      </w:r>
      <w:r w:rsidR="00146542">
        <w:rPr>
          <w:color w:val="000000" w:themeColor="text1"/>
          <w:sz w:val="32"/>
          <w:szCs w:val="32"/>
        </w:rPr>
        <w:t>умуляторів. Більш істотне екологічне</w:t>
      </w:r>
      <w:r w:rsidRPr="003F530E">
        <w:rPr>
          <w:color w:val="000000" w:themeColor="text1"/>
          <w:sz w:val="32"/>
          <w:szCs w:val="32"/>
        </w:rPr>
        <w:t xml:space="preserve"> нав</w:t>
      </w:r>
      <w:r w:rsidR="0060460C">
        <w:rPr>
          <w:color w:val="000000" w:themeColor="text1"/>
          <w:sz w:val="32"/>
          <w:szCs w:val="32"/>
        </w:rPr>
        <w:t>антаження представляє робота ХДС</w:t>
      </w:r>
      <w:r w:rsidRPr="003F530E">
        <w:rPr>
          <w:color w:val="000000" w:themeColor="text1"/>
          <w:sz w:val="32"/>
          <w:szCs w:val="32"/>
        </w:rPr>
        <w:t xml:space="preserve"> в аварійних </w:t>
      </w:r>
      <w:r w:rsidRPr="003F530E">
        <w:rPr>
          <w:color w:val="000000" w:themeColor="text1"/>
          <w:sz w:val="32"/>
          <w:szCs w:val="32"/>
        </w:rPr>
        <w:lastRenderedPageBreak/>
        <w:t xml:space="preserve">режимах: марганцево-цинкові елементи при повному розряді «течуть», </w:t>
      </w:r>
      <w:r w:rsidR="00D00EDC">
        <w:rPr>
          <w:color w:val="000000" w:themeColor="text1"/>
          <w:sz w:val="32"/>
          <w:szCs w:val="32"/>
        </w:rPr>
        <w:t>тобто</w:t>
      </w:r>
      <w:r w:rsidRPr="003F530E">
        <w:rPr>
          <w:color w:val="000000" w:themeColor="text1"/>
          <w:sz w:val="32"/>
          <w:szCs w:val="32"/>
        </w:rPr>
        <w:t xml:space="preserve"> з ни</w:t>
      </w:r>
      <w:r w:rsidR="00146542">
        <w:rPr>
          <w:color w:val="000000" w:themeColor="text1"/>
          <w:sz w:val="32"/>
          <w:szCs w:val="32"/>
        </w:rPr>
        <w:t>х виділяється корозійно-активний</w:t>
      </w:r>
      <w:r w:rsidRPr="003F530E">
        <w:rPr>
          <w:color w:val="000000" w:themeColor="text1"/>
          <w:sz w:val="32"/>
          <w:szCs w:val="32"/>
        </w:rPr>
        <w:t xml:space="preserve"> електроліт, деякі ртутно-цинкові і літієві елементи можуть вибухати і т. д. При механічному </w:t>
      </w:r>
      <w:r w:rsidR="00146542">
        <w:rPr>
          <w:color w:val="000000" w:themeColor="text1"/>
          <w:sz w:val="32"/>
          <w:szCs w:val="32"/>
        </w:rPr>
        <w:t>(несанкціонованому</w:t>
      </w:r>
      <w:r w:rsidR="0060460C">
        <w:rPr>
          <w:color w:val="000000" w:themeColor="text1"/>
          <w:sz w:val="32"/>
          <w:szCs w:val="32"/>
        </w:rPr>
        <w:t>) руйнуванні ХДС</w:t>
      </w:r>
      <w:r w:rsidRPr="003F530E">
        <w:rPr>
          <w:color w:val="000000" w:themeColor="text1"/>
          <w:sz w:val="32"/>
          <w:szCs w:val="32"/>
        </w:rPr>
        <w:t xml:space="preserve"> з рідкими електролітами можливе попадання агресивних і шкідливих для здоров'я електролітів на апаратуру або на людину.</w:t>
      </w:r>
    </w:p>
    <w:p w:rsidR="00A008A2" w:rsidRDefault="003F530E" w:rsidP="003F530E">
      <w:pPr>
        <w:spacing w:line="360" w:lineRule="auto"/>
        <w:rPr>
          <w:color w:val="000000" w:themeColor="text1"/>
          <w:sz w:val="32"/>
          <w:szCs w:val="32"/>
        </w:rPr>
      </w:pPr>
      <w:r w:rsidRPr="003F530E">
        <w:rPr>
          <w:color w:val="000000" w:themeColor="text1"/>
          <w:sz w:val="32"/>
          <w:szCs w:val="32"/>
        </w:rPr>
        <w:t>Істотну екологічну проблему представляє утилізація відпр</w:t>
      </w:r>
      <w:r w:rsidR="0060460C">
        <w:rPr>
          <w:color w:val="000000" w:themeColor="text1"/>
          <w:sz w:val="32"/>
          <w:szCs w:val="32"/>
        </w:rPr>
        <w:t>ацьованих ХДС</w:t>
      </w:r>
      <w:r w:rsidRPr="003F530E">
        <w:rPr>
          <w:color w:val="000000" w:themeColor="text1"/>
          <w:sz w:val="32"/>
          <w:szCs w:val="32"/>
        </w:rPr>
        <w:t xml:space="preserve">. </w:t>
      </w:r>
      <w:r w:rsidR="00D00EDC">
        <w:rPr>
          <w:color w:val="000000" w:themeColor="text1"/>
          <w:sz w:val="32"/>
          <w:szCs w:val="32"/>
        </w:rPr>
        <w:t>У</w:t>
      </w:r>
      <w:r w:rsidRPr="003F530E">
        <w:rPr>
          <w:color w:val="000000" w:themeColor="text1"/>
          <w:sz w:val="32"/>
          <w:szCs w:val="32"/>
        </w:rPr>
        <w:t xml:space="preserve"> цьому відношенні складност</w:t>
      </w:r>
      <w:r w:rsidR="0060460C">
        <w:rPr>
          <w:color w:val="000000" w:themeColor="text1"/>
          <w:sz w:val="32"/>
          <w:szCs w:val="32"/>
        </w:rPr>
        <w:t>і починаються зі збору таких ХДС</w:t>
      </w:r>
      <w:r w:rsidRPr="003F530E">
        <w:rPr>
          <w:color w:val="000000" w:themeColor="text1"/>
          <w:sz w:val="32"/>
          <w:szCs w:val="32"/>
        </w:rPr>
        <w:t xml:space="preserve">, особливо малогабаритних, які зазвичай викидаються і являють собою джерело екологічної небезпеки. Саме тому великим досягненням вважається заміна ртуті, як </w:t>
      </w:r>
      <w:proofErr w:type="spellStart"/>
      <w:r w:rsidRPr="003F530E">
        <w:rPr>
          <w:color w:val="000000" w:themeColor="text1"/>
          <w:sz w:val="32"/>
          <w:szCs w:val="32"/>
        </w:rPr>
        <w:t>інгібітора</w:t>
      </w:r>
      <w:proofErr w:type="spellEnd"/>
      <w:r w:rsidRPr="003F530E">
        <w:rPr>
          <w:color w:val="000000" w:themeColor="text1"/>
          <w:sz w:val="32"/>
          <w:szCs w:val="32"/>
        </w:rPr>
        <w:t xml:space="preserve"> корозії цинкового анода, марганцево-цинкових елементів на інші речовини, у тому числі органічні. Більш великі установки направляються на утилізацію. При </w:t>
      </w:r>
      <w:r w:rsidR="0060460C" w:rsidRPr="0060460C">
        <w:rPr>
          <w:color w:val="000000" w:themeColor="text1"/>
          <w:sz w:val="32"/>
          <w:szCs w:val="32"/>
        </w:rPr>
        <w:t>утилізації свинцевих</w:t>
      </w:r>
      <w:r w:rsidRPr="003F530E">
        <w:rPr>
          <w:color w:val="000000" w:themeColor="text1"/>
          <w:sz w:val="32"/>
          <w:szCs w:val="32"/>
        </w:rPr>
        <w:t>і срібно-цинкових акумуляторів вилучаються практично весь свинець і все срібло; утилізація таких акумуляторів являє собою відпрацьований технологічний процес. Гірше відпрацьована технологія переробки лужних акумуляторів, але і в цьому випадку вдається уникнути попадання кадмію в навколишнє середовище.</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Електротехнічна промисловість є найбільшим споживачем свинцю. Приблизно половина споживаного в Україні свинцю використовується для виробництва хімічних джерел струму. Це означає, що створюються десятки тонн відпрацьованого свинцю і цінних кольорових металів.</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 xml:space="preserve">Виходом </w:t>
      </w:r>
      <w:r w:rsidR="00D00EDC">
        <w:rPr>
          <w:color w:val="000000" w:themeColor="text1"/>
          <w:sz w:val="32"/>
          <w:szCs w:val="32"/>
        </w:rPr>
        <w:t>і</w:t>
      </w:r>
      <w:r w:rsidRPr="00BE4156">
        <w:rPr>
          <w:color w:val="000000" w:themeColor="text1"/>
          <w:sz w:val="32"/>
          <w:szCs w:val="32"/>
        </w:rPr>
        <w:t>з цієї ситуації є по</w:t>
      </w:r>
      <w:r>
        <w:rPr>
          <w:color w:val="000000" w:themeColor="text1"/>
          <w:sz w:val="32"/>
          <w:szCs w:val="32"/>
        </w:rPr>
        <w:t>вна переробка відпрацьованих ХДС</w:t>
      </w:r>
      <w:r w:rsidRPr="00BE4156">
        <w:rPr>
          <w:color w:val="000000" w:themeColor="text1"/>
          <w:sz w:val="32"/>
          <w:szCs w:val="32"/>
        </w:rPr>
        <w:t xml:space="preserve"> з максимальним поверненням їх компонентів </w:t>
      </w:r>
      <w:r w:rsidR="000559BD">
        <w:rPr>
          <w:color w:val="000000" w:themeColor="text1"/>
          <w:sz w:val="32"/>
          <w:szCs w:val="32"/>
        </w:rPr>
        <w:t>у</w:t>
      </w:r>
      <w:r w:rsidRPr="00BE4156">
        <w:rPr>
          <w:color w:val="000000" w:themeColor="text1"/>
          <w:sz w:val="32"/>
          <w:szCs w:val="32"/>
        </w:rPr>
        <w:t xml:space="preserve"> сферу виробництва. </w:t>
      </w:r>
      <w:r w:rsidRPr="00BE4156">
        <w:rPr>
          <w:color w:val="000000" w:themeColor="text1"/>
          <w:sz w:val="32"/>
          <w:szCs w:val="32"/>
        </w:rPr>
        <w:lastRenderedPageBreak/>
        <w:t>Подібний підхід існує в країнах ЄС, де існують законодавчі акти та організації по збор</w:t>
      </w:r>
      <w:r>
        <w:rPr>
          <w:color w:val="000000" w:themeColor="text1"/>
          <w:sz w:val="32"/>
          <w:szCs w:val="32"/>
        </w:rPr>
        <w:t>у і переробці відпрацьованих ХДС</w:t>
      </w:r>
      <w:r w:rsidRPr="00BE4156">
        <w:rPr>
          <w:color w:val="000000" w:themeColor="text1"/>
          <w:sz w:val="32"/>
          <w:szCs w:val="32"/>
        </w:rPr>
        <w:t xml:space="preserve">. На ринку ЄС щодня реалізується </w:t>
      </w:r>
      <w:r>
        <w:rPr>
          <w:color w:val="000000" w:themeColor="text1"/>
          <w:sz w:val="32"/>
          <w:szCs w:val="32"/>
        </w:rPr>
        <w:t>160 тис. тонн відпрацьованих ХДС</w:t>
      </w:r>
      <w:r w:rsidRPr="00BE4156">
        <w:rPr>
          <w:color w:val="000000" w:themeColor="text1"/>
          <w:sz w:val="32"/>
          <w:szCs w:val="32"/>
        </w:rPr>
        <w:t xml:space="preserve"> для переробки, що вигідніше ніж видобувати руду і метали з неї. Оскільки Україна не має своєї сировинної бази по багатьом кольоровим металам і щорічно витрачає мільйони доларів на їх купівлю для своєї промисловост</w:t>
      </w:r>
      <w:r>
        <w:rPr>
          <w:color w:val="000000" w:themeColor="text1"/>
          <w:sz w:val="32"/>
          <w:szCs w:val="32"/>
        </w:rPr>
        <w:t>і, утилізація відпрацьованих ХДС</w:t>
      </w:r>
      <w:r w:rsidRPr="00BE4156">
        <w:rPr>
          <w:color w:val="000000" w:themeColor="text1"/>
          <w:sz w:val="32"/>
          <w:szCs w:val="32"/>
        </w:rPr>
        <w:t xml:space="preserve"> і повернення </w:t>
      </w:r>
      <w:r>
        <w:rPr>
          <w:color w:val="000000" w:themeColor="text1"/>
          <w:sz w:val="32"/>
          <w:szCs w:val="32"/>
        </w:rPr>
        <w:t xml:space="preserve">вдруге в сферу виробництва </w:t>
      </w:r>
      <w:proofErr w:type="spellStart"/>
      <w:r>
        <w:rPr>
          <w:color w:val="000000" w:themeColor="text1"/>
          <w:sz w:val="32"/>
          <w:szCs w:val="32"/>
        </w:rPr>
        <w:t>мета</w:t>
      </w:r>
      <w:r w:rsidRPr="00BE4156">
        <w:rPr>
          <w:color w:val="000000" w:themeColor="text1"/>
          <w:sz w:val="32"/>
          <w:szCs w:val="32"/>
        </w:rPr>
        <w:t>локомпонен</w:t>
      </w:r>
      <w:r>
        <w:rPr>
          <w:color w:val="000000" w:themeColor="text1"/>
          <w:sz w:val="32"/>
          <w:szCs w:val="32"/>
        </w:rPr>
        <w:t>тів</w:t>
      </w:r>
      <w:proofErr w:type="spellEnd"/>
      <w:r>
        <w:rPr>
          <w:color w:val="000000" w:themeColor="text1"/>
          <w:sz w:val="32"/>
          <w:szCs w:val="32"/>
        </w:rPr>
        <w:t xml:space="preserve"> ХДС</w:t>
      </w:r>
      <w:r w:rsidRPr="00BE4156">
        <w:rPr>
          <w:color w:val="000000" w:themeColor="text1"/>
          <w:sz w:val="32"/>
          <w:szCs w:val="32"/>
        </w:rPr>
        <w:t xml:space="preserve"> актуальна з екологічної та економічної точок зору.</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 xml:space="preserve">СОА при однаковій напрузі з свинцевими акумуляторами, мають у два з половиною рази більше ємністю і в 5 разів більшою </w:t>
      </w:r>
      <w:proofErr w:type="spellStart"/>
      <w:r w:rsidRPr="00BE4156">
        <w:rPr>
          <w:color w:val="000000" w:themeColor="text1"/>
          <w:sz w:val="32"/>
          <w:szCs w:val="32"/>
        </w:rPr>
        <w:t>энерго</w:t>
      </w:r>
      <w:r w:rsidR="000559BD">
        <w:rPr>
          <w:color w:val="000000" w:themeColor="text1"/>
          <w:sz w:val="32"/>
          <w:szCs w:val="32"/>
        </w:rPr>
        <w:t>густиною</w:t>
      </w:r>
      <w:proofErr w:type="spellEnd"/>
      <w:r w:rsidRPr="00BE4156">
        <w:rPr>
          <w:color w:val="000000" w:themeColor="text1"/>
          <w:sz w:val="32"/>
          <w:szCs w:val="32"/>
        </w:rPr>
        <w:t xml:space="preserve"> на одиницю обсягу, внутрішній опір їх значно нижче, до того ж СОА на відміну від свинцевих акумуляторів здатні працювати при низьких температурах – до -35 °С. СОА використовують у міському електротранспорті, в с/х техніки, електронних і побутових пристроях, існують передумови до збільшення їх виробництва на перспективу і як наслідок – зростання кількості відпрацьованих СОА.</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Електрохімічний схему СОА, яку відносять до групи кислотних джерел струму, описують [2]:</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-Sn|H2SO4|PbO2+,</w:t>
      </w:r>
    </w:p>
    <w:p w:rsidR="00BE4156" w:rsidRPr="00BE4156" w:rsidRDefault="00F435AB" w:rsidP="00BE4156">
      <w:pPr>
        <w:spacing w:line="360" w:lineRule="auto"/>
        <w:rPr>
          <w:color w:val="000000" w:themeColor="text1"/>
          <w:sz w:val="32"/>
          <w:szCs w:val="32"/>
        </w:rPr>
      </w:pPr>
      <w:proofErr w:type="spellStart"/>
      <w:r>
        <w:rPr>
          <w:color w:val="000000" w:themeColor="text1"/>
          <w:sz w:val="32"/>
          <w:szCs w:val="32"/>
        </w:rPr>
        <w:t>Струмостворюючий</w:t>
      </w:r>
      <w:proofErr w:type="spellEnd"/>
      <w:r w:rsidR="009170D5">
        <w:rPr>
          <w:color w:val="000000" w:themeColor="text1"/>
          <w:sz w:val="32"/>
          <w:szCs w:val="32"/>
        </w:rPr>
        <w:t xml:space="preserve"> </w:t>
      </w:r>
      <w:r w:rsidR="00BE4156" w:rsidRPr="00BE4156">
        <w:rPr>
          <w:color w:val="000000" w:themeColor="text1"/>
          <w:sz w:val="32"/>
          <w:szCs w:val="32"/>
        </w:rPr>
        <w:t>процес при роботі СОА відбувається по реакції:</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PbO2+Sn+2H2SO4 = PbSO4+SnSO4+2H2O</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lastRenderedPageBreak/>
        <w:t>Продуктами відпрацьованих СОА є пластмасовий корпус і активна маса: олово, діоксид свинцю, сульфати свинцю і олова і сірчана кислота.</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Екологічні стандарти (за українською класифікацією – нормативних документів ДК 004-2003) припускають гранично-допустимі концентрації олова і свинцю [3]:</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у водоймах ПДКЅп=2мг/л, ПДКPb=0,005 мг/л;</w:t>
      </w:r>
    </w:p>
    <w:p w:rsidR="00BE4156" w:rsidRPr="00BE4156" w:rsidRDefault="00BE4156" w:rsidP="00BE4156">
      <w:pPr>
        <w:spacing w:line="360" w:lineRule="auto"/>
        <w:rPr>
          <w:color w:val="000000" w:themeColor="text1"/>
          <w:sz w:val="32"/>
          <w:szCs w:val="32"/>
        </w:rPr>
      </w:pPr>
      <w:r w:rsidRPr="00BE4156">
        <w:rPr>
          <w:color w:val="000000" w:themeColor="text1"/>
          <w:sz w:val="32"/>
          <w:szCs w:val="32"/>
        </w:rPr>
        <w:t>у грунтіПДКЅп=5мг/кг, ПДКPb=0,1 мг/кг.</w:t>
      </w:r>
    </w:p>
    <w:p w:rsidR="00F435AB" w:rsidRPr="005231D8" w:rsidRDefault="00F435AB" w:rsidP="00BE4156">
      <w:pPr>
        <w:spacing w:line="360" w:lineRule="auto"/>
        <w:rPr>
          <w:color w:val="000000" w:themeColor="text1"/>
          <w:sz w:val="32"/>
          <w:szCs w:val="32"/>
        </w:rPr>
      </w:pPr>
    </w:p>
    <w:p w:rsidR="004202D1" w:rsidRPr="005231D8" w:rsidRDefault="004202D1" w:rsidP="00BE4156">
      <w:pPr>
        <w:spacing w:line="360" w:lineRule="auto"/>
        <w:rPr>
          <w:color w:val="000000" w:themeColor="text1"/>
          <w:sz w:val="32"/>
          <w:szCs w:val="32"/>
        </w:rPr>
      </w:pPr>
    </w:p>
    <w:p w:rsidR="004202D1" w:rsidRPr="005231D8" w:rsidRDefault="004202D1" w:rsidP="00BE4156">
      <w:pPr>
        <w:spacing w:line="360" w:lineRule="auto"/>
        <w:rPr>
          <w:color w:val="000000" w:themeColor="text1"/>
          <w:sz w:val="32"/>
          <w:szCs w:val="32"/>
        </w:rPr>
      </w:pPr>
    </w:p>
    <w:p w:rsidR="004202D1" w:rsidRPr="005231D8" w:rsidRDefault="004202D1" w:rsidP="00BE4156">
      <w:pPr>
        <w:spacing w:line="360" w:lineRule="auto"/>
        <w:rPr>
          <w:color w:val="000000" w:themeColor="text1"/>
          <w:sz w:val="32"/>
          <w:szCs w:val="32"/>
        </w:rPr>
      </w:pPr>
    </w:p>
    <w:p w:rsidR="004202D1" w:rsidRPr="005231D8" w:rsidRDefault="004202D1" w:rsidP="00BE4156">
      <w:pPr>
        <w:spacing w:line="360" w:lineRule="auto"/>
        <w:rPr>
          <w:color w:val="000000" w:themeColor="text1"/>
          <w:sz w:val="32"/>
          <w:szCs w:val="32"/>
        </w:rPr>
      </w:pPr>
    </w:p>
    <w:p w:rsidR="004202D1" w:rsidRPr="005231D8" w:rsidRDefault="004202D1" w:rsidP="00BE4156">
      <w:pPr>
        <w:spacing w:line="360" w:lineRule="auto"/>
        <w:rPr>
          <w:color w:val="000000" w:themeColor="text1"/>
          <w:sz w:val="32"/>
          <w:szCs w:val="32"/>
        </w:rPr>
      </w:pPr>
    </w:p>
    <w:p w:rsidR="004202D1" w:rsidRPr="005231D8" w:rsidRDefault="004202D1" w:rsidP="00BE4156">
      <w:pPr>
        <w:spacing w:line="360" w:lineRule="auto"/>
        <w:rPr>
          <w:color w:val="000000" w:themeColor="text1"/>
          <w:sz w:val="32"/>
          <w:szCs w:val="32"/>
        </w:rPr>
      </w:pPr>
    </w:p>
    <w:p w:rsidR="00F435AB" w:rsidRDefault="00F435AB" w:rsidP="00BE4156">
      <w:pPr>
        <w:spacing w:line="360" w:lineRule="auto"/>
        <w:rPr>
          <w:color w:val="000000" w:themeColor="text1"/>
          <w:sz w:val="32"/>
          <w:szCs w:val="32"/>
        </w:rPr>
      </w:pPr>
    </w:p>
    <w:p w:rsidR="00F435AB" w:rsidRDefault="00F435AB" w:rsidP="00BE4156">
      <w:pPr>
        <w:spacing w:line="360" w:lineRule="auto"/>
        <w:rPr>
          <w:color w:val="000000" w:themeColor="text1"/>
          <w:sz w:val="32"/>
          <w:szCs w:val="32"/>
        </w:rPr>
      </w:pPr>
    </w:p>
    <w:p w:rsidR="00F435AB" w:rsidRDefault="00F435AB" w:rsidP="00BE4156">
      <w:pPr>
        <w:spacing w:line="360" w:lineRule="auto"/>
        <w:rPr>
          <w:color w:val="000000" w:themeColor="text1"/>
          <w:sz w:val="32"/>
          <w:szCs w:val="32"/>
        </w:rPr>
      </w:pPr>
    </w:p>
    <w:p w:rsidR="00F435AB" w:rsidRDefault="00F435AB" w:rsidP="00BE4156">
      <w:pPr>
        <w:spacing w:line="360" w:lineRule="auto"/>
        <w:rPr>
          <w:color w:val="000000" w:themeColor="text1"/>
          <w:sz w:val="32"/>
          <w:szCs w:val="32"/>
        </w:rPr>
      </w:pPr>
    </w:p>
    <w:p w:rsidR="00F435AB" w:rsidRDefault="00F435AB" w:rsidP="00BE4156">
      <w:pPr>
        <w:spacing w:line="360" w:lineRule="auto"/>
        <w:rPr>
          <w:color w:val="000000" w:themeColor="text1"/>
          <w:sz w:val="32"/>
          <w:szCs w:val="32"/>
        </w:rPr>
      </w:pPr>
    </w:p>
    <w:p w:rsidR="00F435AB" w:rsidRDefault="00F435AB" w:rsidP="00BE4156">
      <w:pPr>
        <w:spacing w:line="360" w:lineRule="auto"/>
        <w:rPr>
          <w:color w:val="000000" w:themeColor="text1"/>
          <w:sz w:val="32"/>
          <w:szCs w:val="32"/>
        </w:rPr>
      </w:pPr>
    </w:p>
    <w:p w:rsidR="00F435AB" w:rsidRDefault="00F435AB" w:rsidP="00BE4156">
      <w:pPr>
        <w:spacing w:line="360" w:lineRule="auto"/>
        <w:rPr>
          <w:color w:val="000000" w:themeColor="text1"/>
          <w:sz w:val="32"/>
          <w:szCs w:val="32"/>
        </w:rPr>
      </w:pPr>
    </w:p>
    <w:p w:rsidR="00F435AB" w:rsidRDefault="00F435AB" w:rsidP="00BE4156">
      <w:pPr>
        <w:spacing w:line="360" w:lineRule="auto"/>
        <w:rPr>
          <w:color w:val="000000" w:themeColor="text1"/>
          <w:sz w:val="32"/>
          <w:szCs w:val="32"/>
        </w:rPr>
      </w:pPr>
    </w:p>
    <w:p w:rsidR="000C5D48" w:rsidRDefault="000C5D48" w:rsidP="00F435AB">
      <w:pPr>
        <w:spacing w:line="360" w:lineRule="auto"/>
        <w:rPr>
          <w:color w:val="000000" w:themeColor="text1"/>
          <w:sz w:val="32"/>
          <w:szCs w:val="32"/>
        </w:rPr>
      </w:pPr>
    </w:p>
    <w:p w:rsidR="000C5D48" w:rsidRDefault="000C5D48" w:rsidP="00F435AB">
      <w:pPr>
        <w:spacing w:line="360" w:lineRule="auto"/>
        <w:rPr>
          <w:color w:val="000000" w:themeColor="text1"/>
          <w:sz w:val="32"/>
          <w:szCs w:val="32"/>
        </w:rPr>
      </w:pPr>
    </w:p>
    <w:p w:rsidR="00D00EDC" w:rsidRDefault="00ED37AD" w:rsidP="004B2927">
      <w:pPr>
        <w:shd w:val="clear" w:color="auto" w:fill="FFFFFF"/>
        <w:spacing w:before="100" w:beforeAutospacing="1" w:after="390" w:line="336" w:lineRule="atLeast"/>
        <w:rPr>
          <w:color w:val="000000" w:themeColor="text1"/>
          <w:sz w:val="32"/>
          <w:szCs w:val="32"/>
        </w:rPr>
      </w:pPr>
      <w:r>
        <w:rPr>
          <w:color w:val="000000" w:themeColor="text1"/>
          <w:sz w:val="32"/>
          <w:szCs w:val="32"/>
        </w:rPr>
        <w:lastRenderedPageBreak/>
        <w:t xml:space="preserve">           </w:t>
      </w:r>
      <w:r w:rsidR="009170D5">
        <w:rPr>
          <w:color w:val="000000" w:themeColor="text1"/>
          <w:sz w:val="32"/>
          <w:szCs w:val="32"/>
        </w:rPr>
        <w:t xml:space="preserve">        </w:t>
      </w:r>
    </w:p>
    <w:p w:rsidR="004B2927" w:rsidRDefault="00ED37AD" w:rsidP="00D00EDC">
      <w:pPr>
        <w:shd w:val="clear" w:color="auto" w:fill="FFFFFF"/>
        <w:spacing w:before="100" w:beforeAutospacing="1" w:after="390" w:line="336" w:lineRule="atLeast"/>
        <w:jc w:val="center"/>
        <w:rPr>
          <w:color w:val="000000" w:themeColor="text1"/>
          <w:sz w:val="32"/>
          <w:szCs w:val="32"/>
        </w:rPr>
      </w:pPr>
      <w:r>
        <w:rPr>
          <w:color w:val="000000" w:themeColor="text1"/>
          <w:sz w:val="32"/>
          <w:szCs w:val="32"/>
        </w:rPr>
        <w:t xml:space="preserve">РОЗДІЛ </w:t>
      </w:r>
      <w:r w:rsidR="000559BD">
        <w:rPr>
          <w:color w:val="000000" w:themeColor="text1"/>
          <w:sz w:val="32"/>
          <w:szCs w:val="32"/>
        </w:rPr>
        <w:t>2</w:t>
      </w:r>
      <w:r>
        <w:rPr>
          <w:color w:val="000000" w:themeColor="text1"/>
          <w:sz w:val="32"/>
          <w:szCs w:val="32"/>
        </w:rPr>
        <w:t>.</w:t>
      </w:r>
    </w:p>
    <w:p w:rsidR="00F435AB" w:rsidRPr="000559BD" w:rsidRDefault="00ED37AD" w:rsidP="004B2927">
      <w:pPr>
        <w:spacing w:line="360" w:lineRule="auto"/>
        <w:rPr>
          <w:color w:val="000000" w:themeColor="text1"/>
          <w:shd w:val="clear" w:color="auto" w:fill="FFFFFF"/>
        </w:rPr>
      </w:pPr>
      <w:r w:rsidRPr="000559BD">
        <w:rPr>
          <w:color w:val="000000" w:themeColor="text1"/>
          <w:shd w:val="clear" w:color="auto" w:fill="FFFFFF"/>
        </w:rPr>
        <w:t>ЕКОЛОГІЧНІ ПРОБЛЕМИ ЗБОРУ ТА УТИЛІЗАЦІЇ АКУМУЛЯТОРНОГО БРУХТУ</w:t>
      </w:r>
    </w:p>
    <w:p w:rsidR="00ED37AD" w:rsidRPr="00ED37AD" w:rsidRDefault="00ED37AD" w:rsidP="004B2927">
      <w:pPr>
        <w:spacing w:line="360" w:lineRule="auto"/>
        <w:rPr>
          <w:color w:val="000000" w:themeColor="text1"/>
        </w:rPr>
      </w:pPr>
    </w:p>
    <w:p w:rsidR="00934D8A" w:rsidRPr="00934D8A" w:rsidRDefault="00934D8A" w:rsidP="00934D8A">
      <w:pPr>
        <w:spacing w:line="360" w:lineRule="auto"/>
        <w:rPr>
          <w:color w:val="000000" w:themeColor="text1"/>
          <w:sz w:val="32"/>
          <w:szCs w:val="32"/>
        </w:rPr>
      </w:pPr>
      <w:r w:rsidRPr="00934D8A">
        <w:rPr>
          <w:color w:val="000000" w:themeColor="text1"/>
          <w:sz w:val="32"/>
          <w:szCs w:val="32"/>
        </w:rPr>
        <w:t>Свинцево-кислотні акумулятори (свинцеві АБ) широко використовуються в якості автономних хімічних джерел струму (</w:t>
      </w:r>
      <w:r>
        <w:rPr>
          <w:color w:val="000000" w:themeColor="text1"/>
          <w:sz w:val="32"/>
          <w:szCs w:val="32"/>
        </w:rPr>
        <w:t>ХДС</w:t>
      </w:r>
      <w:r w:rsidRPr="00934D8A">
        <w:rPr>
          <w:color w:val="000000" w:themeColor="text1"/>
          <w:sz w:val="32"/>
          <w:szCs w:val="32"/>
        </w:rPr>
        <w:t>) вже близько 150 років. За цей час багато разів покращилися їх характеристики, підвищився термін служби, істотно розширилася сфера їх застосування. У цей період свинцеві АБ міцно займають перше місце серед усіх інших видів Х</w:t>
      </w:r>
      <w:r>
        <w:rPr>
          <w:color w:val="000000" w:themeColor="text1"/>
          <w:sz w:val="32"/>
          <w:szCs w:val="32"/>
        </w:rPr>
        <w:t>ДС</w:t>
      </w:r>
      <w:r w:rsidRPr="00934D8A">
        <w:rPr>
          <w:color w:val="000000" w:themeColor="text1"/>
          <w:sz w:val="32"/>
          <w:szCs w:val="32"/>
        </w:rPr>
        <w:t>, і альтернативи у транспортних засобах та інших областях їх застосування поки немає.</w:t>
      </w:r>
    </w:p>
    <w:p w:rsidR="00934D8A" w:rsidRPr="00934D8A" w:rsidRDefault="00934D8A" w:rsidP="00934D8A">
      <w:pPr>
        <w:spacing w:line="360" w:lineRule="auto"/>
        <w:rPr>
          <w:color w:val="000000" w:themeColor="text1"/>
          <w:sz w:val="32"/>
          <w:szCs w:val="32"/>
        </w:rPr>
      </w:pPr>
    </w:p>
    <w:p w:rsidR="00C47F6F" w:rsidRDefault="00934D8A" w:rsidP="00934D8A">
      <w:pPr>
        <w:spacing w:line="360" w:lineRule="auto"/>
        <w:rPr>
          <w:color w:val="000000" w:themeColor="text1"/>
          <w:sz w:val="32"/>
          <w:szCs w:val="32"/>
        </w:rPr>
      </w:pPr>
      <w:r w:rsidRPr="00934D8A">
        <w:rPr>
          <w:color w:val="000000" w:themeColor="text1"/>
          <w:sz w:val="32"/>
          <w:szCs w:val="32"/>
        </w:rPr>
        <w:t>Разом з тим відпрацьовані свинцеві АБ (а термін експлуатації основних типів АБ – до 3-х років) екологічно небезпечні. Причина цього полягає в токсичності</w:t>
      </w:r>
      <w:r>
        <w:rPr>
          <w:color w:val="000000" w:themeColor="text1"/>
          <w:sz w:val="32"/>
          <w:szCs w:val="32"/>
        </w:rPr>
        <w:t>, який</w:t>
      </w:r>
      <w:r w:rsidRPr="00934D8A">
        <w:rPr>
          <w:color w:val="000000" w:themeColor="text1"/>
          <w:sz w:val="32"/>
          <w:szCs w:val="32"/>
        </w:rPr>
        <w:t xml:space="preserve"> міститься в АБ свинцю (до 60% від маси АБ) і хімічної агресивності кислотного електроліту – розчину сірчаної кислоти. Несприятлива екологічна ситуація, що склалася в</w:t>
      </w:r>
      <w:r>
        <w:rPr>
          <w:color w:val="000000" w:themeColor="text1"/>
          <w:sz w:val="32"/>
          <w:szCs w:val="32"/>
        </w:rPr>
        <w:t xml:space="preserve"> Україні</w:t>
      </w:r>
      <w:r w:rsidRPr="00934D8A">
        <w:rPr>
          <w:color w:val="000000" w:themeColor="text1"/>
          <w:sz w:val="32"/>
          <w:szCs w:val="32"/>
        </w:rPr>
        <w:t>, особливо в густонаселених регіонах і великих містах, змушує звернути особливу увагу на проблему утилізації мільйонів одиниць</w:t>
      </w:r>
      <w:r>
        <w:rPr>
          <w:color w:val="000000" w:themeColor="text1"/>
          <w:sz w:val="32"/>
          <w:szCs w:val="32"/>
        </w:rPr>
        <w:t>, які</w:t>
      </w:r>
      <w:r w:rsidRPr="00934D8A">
        <w:rPr>
          <w:color w:val="000000" w:themeColor="text1"/>
          <w:sz w:val="32"/>
          <w:szCs w:val="32"/>
        </w:rPr>
        <w:t xml:space="preserve"> щорічно виходять з ладу свинцевих АБ. Її масштаби такі, що збір і переробка цього виду техногенних відходів вимагає прийняття невідкладних жорстких за</w:t>
      </w:r>
      <w:r>
        <w:rPr>
          <w:color w:val="000000" w:themeColor="text1"/>
          <w:sz w:val="32"/>
          <w:szCs w:val="32"/>
        </w:rPr>
        <w:t>ходів, що запобігають небезпечний</w:t>
      </w:r>
      <w:r w:rsidRPr="00934D8A">
        <w:rPr>
          <w:color w:val="000000" w:themeColor="text1"/>
          <w:sz w:val="32"/>
          <w:szCs w:val="32"/>
        </w:rPr>
        <w:t xml:space="preserve"> вплив на навколишнє с</w:t>
      </w:r>
      <w:r>
        <w:rPr>
          <w:color w:val="000000" w:themeColor="text1"/>
          <w:sz w:val="32"/>
          <w:szCs w:val="32"/>
        </w:rPr>
        <w:t>ередовище та здоров'я людей. Обґ</w:t>
      </w:r>
      <w:r w:rsidRPr="00934D8A">
        <w:rPr>
          <w:color w:val="000000" w:themeColor="text1"/>
          <w:sz w:val="32"/>
          <w:szCs w:val="32"/>
        </w:rPr>
        <w:t xml:space="preserve">рунтовану тривогу у фахівців викликає не тільки безконтрольний (з-за відсутності сучасної нормативної бази) </w:t>
      </w:r>
      <w:r w:rsidRPr="00934D8A">
        <w:rPr>
          <w:color w:val="000000" w:themeColor="text1"/>
          <w:sz w:val="32"/>
          <w:szCs w:val="32"/>
        </w:rPr>
        <w:lastRenderedPageBreak/>
        <w:t>оборот свинцевих АБ, але і використання застарілих або «кустарних» способів їх переробки, що супроводжуються утворенням шкідливих викидів сірчистого газу, свинцю, токсичних шлаків. На відміну від цього в більшості розвинених країн стан збирання та переробки відпрацьованих свинцевих АБ, як і іншо</w:t>
      </w:r>
      <w:r w:rsidR="00C47F6F">
        <w:rPr>
          <w:color w:val="000000" w:themeColor="text1"/>
          <w:sz w:val="32"/>
          <w:szCs w:val="32"/>
        </w:rPr>
        <w:t>ї</w:t>
      </w:r>
      <w:r w:rsidRPr="00934D8A">
        <w:rPr>
          <w:color w:val="000000" w:themeColor="text1"/>
          <w:sz w:val="32"/>
          <w:szCs w:val="32"/>
        </w:rPr>
        <w:t xml:space="preserve"> вторинно</w:t>
      </w:r>
      <w:r w:rsidR="00C47F6F">
        <w:rPr>
          <w:color w:val="000000" w:themeColor="text1"/>
          <w:sz w:val="32"/>
          <w:szCs w:val="32"/>
        </w:rPr>
        <w:t>ї</w:t>
      </w:r>
      <w:r w:rsidRPr="00934D8A">
        <w:rPr>
          <w:color w:val="000000" w:themeColor="text1"/>
          <w:sz w:val="32"/>
          <w:szCs w:val="32"/>
        </w:rPr>
        <w:t xml:space="preserve"> сировини,</w:t>
      </w:r>
      <w:r w:rsidR="00C47F6F">
        <w:rPr>
          <w:color w:val="000000" w:themeColor="text1"/>
          <w:sz w:val="32"/>
          <w:szCs w:val="32"/>
        </w:rPr>
        <w:t xml:space="preserve"> який містить свинець,</w:t>
      </w:r>
      <w:r w:rsidRPr="00934D8A">
        <w:rPr>
          <w:color w:val="000000" w:themeColor="text1"/>
          <w:sz w:val="32"/>
          <w:szCs w:val="32"/>
        </w:rPr>
        <w:t xml:space="preserve"> знаходиться під контролем державних і громадських екологічних організацій.</w:t>
      </w:r>
    </w:p>
    <w:p w:rsidR="00C47F6F" w:rsidRDefault="00C47F6F" w:rsidP="00934D8A">
      <w:pPr>
        <w:spacing w:line="360" w:lineRule="auto"/>
        <w:rPr>
          <w:color w:val="000000" w:themeColor="text1"/>
          <w:sz w:val="32"/>
          <w:szCs w:val="32"/>
        </w:rPr>
      </w:pPr>
    </w:p>
    <w:p w:rsidR="00D9374A" w:rsidRDefault="00C47F6F" w:rsidP="00934D8A">
      <w:pPr>
        <w:spacing w:line="360" w:lineRule="auto"/>
        <w:rPr>
          <w:color w:val="000000" w:themeColor="text1"/>
          <w:sz w:val="32"/>
          <w:szCs w:val="32"/>
        </w:rPr>
      </w:pPr>
      <w:r w:rsidRPr="00C47F6F">
        <w:rPr>
          <w:color w:val="000000" w:themeColor="text1"/>
          <w:sz w:val="32"/>
          <w:szCs w:val="32"/>
        </w:rPr>
        <w:t>У Західній Європі, США та Японії розроблені й ефективно діють системи збору та транспортування відпрацьованих свинцевих АБ на переробні підприємства. Тому в багатьох країнах прийняті спеціальні законодавчі акти та урядові постанови щодо утилізації відпрацьованих свинцевих АБ. Комплекс заходів, що фінансуються головним чином державою, не тільки сприяв вирішенню зазначеної екологічної проблеми, але і дозволив збільшити частку вторинного свинцю у загальному балансі виробництва понад 60%.</w:t>
      </w:r>
    </w:p>
    <w:p w:rsidR="00C6280B" w:rsidRDefault="00C6280B" w:rsidP="00934D8A">
      <w:pPr>
        <w:spacing w:line="360" w:lineRule="auto"/>
        <w:rPr>
          <w:color w:val="000000" w:themeColor="text1"/>
          <w:sz w:val="32"/>
          <w:szCs w:val="32"/>
        </w:rPr>
      </w:pPr>
      <w:r w:rsidRPr="00C6280B">
        <w:rPr>
          <w:color w:val="000000" w:themeColor="text1"/>
          <w:sz w:val="32"/>
          <w:szCs w:val="32"/>
        </w:rPr>
        <w:t>Свинець у концентрації в повітрі відноситься до 1-го класу небезпеки і його гранично допустима концентрація (ГДК) в повітрі житлових районів повинна становити 0,0003 мг/м3, в робочій зоні 0,05 мг/м3 (середньо</w:t>
      </w:r>
      <w:r w:rsidR="009170D5">
        <w:rPr>
          <w:color w:val="000000" w:themeColor="text1"/>
          <w:sz w:val="32"/>
          <w:szCs w:val="32"/>
        </w:rPr>
        <w:t>-</w:t>
      </w:r>
      <w:r w:rsidRPr="00C6280B">
        <w:rPr>
          <w:color w:val="000000" w:themeColor="text1"/>
          <w:sz w:val="32"/>
          <w:szCs w:val="32"/>
        </w:rPr>
        <w:t xml:space="preserve">змінна). Свинець у стічних водах відноситься до другого класу небезпеки, концентрація його у воді, що використовується в господарсько-побутових цілях, не повинна перевищувати 0,03 мг/л. Жорсткі обмеження за ГДК свинцю встановлені також у питній воді (0,03 мг/л), у водних об'єктах рибогосподарського призначення (0,01 мг/л), у </w:t>
      </w:r>
      <w:proofErr w:type="spellStart"/>
      <w:r w:rsidRPr="00C6280B">
        <w:rPr>
          <w:color w:val="000000" w:themeColor="text1"/>
          <w:sz w:val="32"/>
          <w:szCs w:val="32"/>
        </w:rPr>
        <w:t>грунті</w:t>
      </w:r>
      <w:proofErr w:type="spellEnd"/>
      <w:r w:rsidRPr="00C6280B">
        <w:rPr>
          <w:color w:val="000000" w:themeColor="text1"/>
          <w:sz w:val="32"/>
          <w:szCs w:val="32"/>
        </w:rPr>
        <w:t xml:space="preserve"> (6 мг на кг ґрунту). Для підприємств,</w:t>
      </w:r>
      <w:r>
        <w:rPr>
          <w:color w:val="000000" w:themeColor="text1"/>
          <w:sz w:val="32"/>
          <w:szCs w:val="32"/>
        </w:rPr>
        <w:t xml:space="preserve"> які переробляють</w:t>
      </w:r>
      <w:r w:rsidRPr="00C6280B">
        <w:rPr>
          <w:color w:val="000000" w:themeColor="text1"/>
          <w:sz w:val="32"/>
          <w:szCs w:val="32"/>
        </w:rPr>
        <w:t xml:space="preserve"> і виробляють свинець, </w:t>
      </w:r>
      <w:r w:rsidRPr="00C6280B">
        <w:rPr>
          <w:color w:val="000000" w:themeColor="text1"/>
          <w:sz w:val="32"/>
          <w:szCs w:val="32"/>
        </w:rPr>
        <w:lastRenderedPageBreak/>
        <w:t>обов'язкові профілактичні заходи щодо захисту робочого персоналу та нео</w:t>
      </w:r>
      <w:r>
        <w:rPr>
          <w:color w:val="000000" w:themeColor="text1"/>
          <w:sz w:val="32"/>
          <w:szCs w:val="32"/>
        </w:rPr>
        <w:t>бхідна наявність санітарно-</w:t>
      </w:r>
      <w:r w:rsidRPr="00C6280B">
        <w:rPr>
          <w:color w:val="000000" w:themeColor="text1"/>
          <w:sz w:val="32"/>
          <w:szCs w:val="32"/>
        </w:rPr>
        <w:t>захисної зони.</w:t>
      </w:r>
    </w:p>
    <w:p w:rsidR="00C6280B" w:rsidRPr="00C6280B" w:rsidRDefault="00C6280B" w:rsidP="00C6280B">
      <w:pPr>
        <w:spacing w:line="360" w:lineRule="auto"/>
        <w:rPr>
          <w:color w:val="000000" w:themeColor="text1"/>
          <w:sz w:val="32"/>
          <w:szCs w:val="32"/>
        </w:rPr>
      </w:pPr>
      <w:r w:rsidRPr="00C6280B">
        <w:rPr>
          <w:color w:val="000000" w:themeColor="text1"/>
          <w:sz w:val="32"/>
          <w:szCs w:val="32"/>
        </w:rPr>
        <w:t>Зарубіжні держави, розуміючи всю масштабність проблеми, пов'язаної з нако</w:t>
      </w:r>
      <w:r w:rsidR="00D00EDC">
        <w:rPr>
          <w:color w:val="000000" w:themeColor="text1"/>
          <w:sz w:val="32"/>
          <w:szCs w:val="32"/>
        </w:rPr>
        <w:t>пиченням електронних відходів, у</w:t>
      </w:r>
      <w:r w:rsidRPr="00C6280B">
        <w:rPr>
          <w:color w:val="000000" w:themeColor="text1"/>
          <w:sz w:val="32"/>
          <w:szCs w:val="32"/>
        </w:rPr>
        <w:t>же досить давно досить таки зважилися на кардин</w:t>
      </w:r>
      <w:r>
        <w:rPr>
          <w:color w:val="000000" w:themeColor="text1"/>
          <w:sz w:val="32"/>
          <w:szCs w:val="32"/>
        </w:rPr>
        <w:t>альні заходи. Багато європейських країн</w:t>
      </w:r>
      <w:r w:rsidRPr="00C6280B">
        <w:rPr>
          <w:color w:val="000000" w:themeColor="text1"/>
          <w:sz w:val="32"/>
          <w:szCs w:val="32"/>
        </w:rPr>
        <w:t xml:space="preserve"> практикують збір відпрацьованих елементів живлення в спеціальних контейнерах, розміщуючи їх у супермаркетах. Країни з розвиненими технологіями переробки і утилізації небезпечних відходів мають економічну вигоду від їх скуповування, оскільки після переробки мають можливість отримати досить цінні матеріали. До Японії, правда, незважаючи на високий рівень технологічного розвитку цієї країни, реалізацію подібних нововведень ще не почали – чекають моменту, коли буде придуманий найбільш оптимальний спосіб утилізації акумуляторів, і з цієї причини і далі продовжую</w:t>
      </w:r>
      <w:r w:rsidR="00D00EDC">
        <w:rPr>
          <w:color w:val="000000" w:themeColor="text1"/>
          <w:sz w:val="32"/>
          <w:szCs w:val="32"/>
        </w:rPr>
        <w:t>ть збирати акумуляторні батареї. В Україні ситуація дещо інакша</w:t>
      </w:r>
      <w:r w:rsidRPr="00C6280B">
        <w:rPr>
          <w:color w:val="000000" w:themeColor="text1"/>
          <w:sz w:val="32"/>
          <w:szCs w:val="32"/>
        </w:rPr>
        <w:t>, ніж у більшості</w:t>
      </w:r>
      <w:r w:rsidR="00D00EDC">
        <w:rPr>
          <w:color w:val="000000" w:themeColor="text1"/>
          <w:sz w:val="32"/>
          <w:szCs w:val="32"/>
        </w:rPr>
        <w:t xml:space="preserve"> високорозвинених країн Європи:</w:t>
      </w:r>
      <w:r w:rsidRPr="00C6280B">
        <w:rPr>
          <w:color w:val="000000" w:themeColor="text1"/>
          <w:sz w:val="32"/>
          <w:szCs w:val="32"/>
        </w:rPr>
        <w:t xml:space="preserve"> людині, що бажає захистити навколишнє довкілля від шкідливого впливу продуктів побічного розпаду акумуляторних батарей, доведеться самостійно пошукати куди їх скласти. </w:t>
      </w:r>
    </w:p>
    <w:p w:rsidR="00C6280B" w:rsidRDefault="00C6280B" w:rsidP="00C6280B">
      <w:pPr>
        <w:spacing w:line="360" w:lineRule="auto"/>
        <w:rPr>
          <w:color w:val="000000" w:themeColor="text1"/>
          <w:sz w:val="32"/>
          <w:szCs w:val="32"/>
        </w:rPr>
      </w:pPr>
      <w:r w:rsidRPr="00C6280B">
        <w:rPr>
          <w:color w:val="000000" w:themeColor="text1"/>
          <w:sz w:val="32"/>
          <w:szCs w:val="32"/>
        </w:rPr>
        <w:t xml:space="preserve">Сьогодні інтернет рясніє" оголошеннями про надання послуг </w:t>
      </w:r>
      <w:r w:rsidR="00977DB8">
        <w:rPr>
          <w:color w:val="000000" w:themeColor="text1"/>
          <w:sz w:val="32"/>
          <w:szCs w:val="32"/>
        </w:rPr>
        <w:t xml:space="preserve">щодо  </w:t>
      </w:r>
      <w:r w:rsidRPr="00C6280B">
        <w:rPr>
          <w:color w:val="000000" w:themeColor="text1"/>
          <w:sz w:val="32"/>
          <w:szCs w:val="32"/>
        </w:rPr>
        <w:t xml:space="preserve">утилізації старих акумуляторних батарей. Але, мені б хотілося звернути Вашу увагу на те, що не всі підприємства, що пропонують через інтернет подібний "сервіс", мають відповідний дозвіл на проведення переробки такого роду. Відсутність належної документації може бути явним свідченням неспроможності підприємства правильно провести процес утилізації старих </w:t>
      </w:r>
      <w:r w:rsidRPr="00C6280B">
        <w:rPr>
          <w:color w:val="000000" w:themeColor="text1"/>
          <w:sz w:val="32"/>
          <w:szCs w:val="32"/>
        </w:rPr>
        <w:lastRenderedPageBreak/>
        <w:t xml:space="preserve">акумуляторних батарей без шкоди для навколишнього середовища. Це не означає, що підприємств і заводів з переробки та утилізації акумуляторних батарей в нашій країні не існує. Вони у нас є, і більше того - на території нашої країни побудований один з найбільших переробних заводів у Європі. На сьогоднішній день в Європі функціонує лише три заводи, які займаються екологічно безпечною утилізацією акумуляторних батарей, і один із </w:t>
      </w:r>
      <w:r w:rsidR="000559BD">
        <w:rPr>
          <w:color w:val="000000" w:themeColor="text1"/>
          <w:sz w:val="32"/>
          <w:szCs w:val="32"/>
        </w:rPr>
        <w:t xml:space="preserve">них </w:t>
      </w:r>
      <w:r w:rsidRPr="00C6280B">
        <w:rPr>
          <w:color w:val="000000" w:themeColor="text1"/>
          <w:sz w:val="32"/>
          <w:szCs w:val="32"/>
        </w:rPr>
        <w:t>знаходиться в Україні. Два інших розташовані в Німеччині та Франції.</w:t>
      </w:r>
    </w:p>
    <w:p w:rsidR="00977DB8" w:rsidRDefault="00977DB8" w:rsidP="00C6280B">
      <w:pPr>
        <w:spacing w:line="360" w:lineRule="auto"/>
        <w:rPr>
          <w:color w:val="000000" w:themeColor="text1"/>
          <w:sz w:val="32"/>
          <w:szCs w:val="32"/>
        </w:rPr>
      </w:pPr>
    </w:p>
    <w:p w:rsidR="00977DB8" w:rsidRDefault="00977DB8" w:rsidP="00C6280B">
      <w:pPr>
        <w:spacing w:line="360" w:lineRule="auto"/>
        <w:rPr>
          <w:color w:val="000000" w:themeColor="text1"/>
          <w:sz w:val="32"/>
          <w:szCs w:val="32"/>
        </w:rPr>
      </w:pPr>
      <w:r w:rsidRPr="00977DB8">
        <w:rPr>
          <w:color w:val="000000" w:themeColor="text1"/>
          <w:sz w:val="32"/>
          <w:szCs w:val="32"/>
        </w:rPr>
        <w:t>З травня 2012 року в Дніпропетровську почав функціонувати перший в Україні та СНД завод з безвідходної переробки використаних акумуляторних батарей ТОВ «Рекуперація свинцю» Міжнародної науково-промислової корпорації «</w:t>
      </w:r>
      <w:proofErr w:type="spellStart"/>
      <w:r w:rsidRPr="00977DB8">
        <w:rPr>
          <w:color w:val="000000" w:themeColor="text1"/>
          <w:sz w:val="32"/>
          <w:szCs w:val="32"/>
        </w:rPr>
        <w:t>Вітро</w:t>
      </w:r>
      <w:proofErr w:type="spellEnd"/>
      <w:r w:rsidRPr="00977DB8">
        <w:rPr>
          <w:color w:val="000000" w:themeColor="text1"/>
          <w:sz w:val="32"/>
          <w:szCs w:val="32"/>
        </w:rPr>
        <w:t xml:space="preserve"> Енергетичні Сонячні Технології </w:t>
      </w:r>
      <w:proofErr w:type="spellStart"/>
      <w:r w:rsidRPr="00977DB8">
        <w:rPr>
          <w:color w:val="000000" w:themeColor="text1"/>
          <w:sz w:val="32"/>
          <w:szCs w:val="32"/>
        </w:rPr>
        <w:t>Акумулюючі</w:t>
      </w:r>
      <w:proofErr w:type="spellEnd"/>
      <w:r w:rsidRPr="00977DB8">
        <w:rPr>
          <w:color w:val="000000" w:themeColor="text1"/>
          <w:sz w:val="32"/>
          <w:szCs w:val="32"/>
        </w:rPr>
        <w:t>» («ВЕСТА»). Практик</w:t>
      </w:r>
      <w:r>
        <w:rPr>
          <w:color w:val="000000" w:themeColor="text1"/>
          <w:sz w:val="32"/>
          <w:szCs w:val="32"/>
        </w:rPr>
        <w:t>ований</w:t>
      </w:r>
      <w:r w:rsidRPr="00977DB8">
        <w:rPr>
          <w:color w:val="000000" w:themeColor="text1"/>
          <w:sz w:val="32"/>
          <w:szCs w:val="32"/>
        </w:rPr>
        <w:t xml:space="preserve"> на заводі замкнутий технологічний цикл дозволяє переробляти всі складові акумуляторних батарей, у тому числі й електроліт. Свинець, що отримується в процесі переробки акумуляторів виробничими потужностями заводу, використовується при виготовленні нових акумуляторів, кристалічний сульфат натрію – при виготовленні скла, шлак гранульований поліпропілен - в </w:t>
      </w:r>
      <w:proofErr w:type="spellStart"/>
      <w:r w:rsidRPr="00977DB8">
        <w:rPr>
          <w:color w:val="000000" w:themeColor="text1"/>
          <w:sz w:val="32"/>
          <w:szCs w:val="32"/>
        </w:rPr>
        <w:t>дорожньо-будівельній</w:t>
      </w:r>
      <w:proofErr w:type="spellEnd"/>
      <w:r w:rsidRPr="00977DB8">
        <w:rPr>
          <w:color w:val="000000" w:themeColor="text1"/>
          <w:sz w:val="32"/>
          <w:szCs w:val="32"/>
        </w:rPr>
        <w:t xml:space="preserve"> промисловості. Переробний процес не передбачає можливості потрапляння технологічних стоків в навколишнє середовище – в виробництві застосовується виключно вода атмосферних опадів. Можливі масштаби переробки </w:t>
      </w:r>
      <w:r w:rsidRPr="00977DB8">
        <w:rPr>
          <w:color w:val="000000" w:themeColor="text1"/>
          <w:sz w:val="32"/>
          <w:szCs w:val="32"/>
        </w:rPr>
        <w:lastRenderedPageBreak/>
        <w:t>акумуляторних батарей заводом в рік складають майже 3 млн. примірників.</w:t>
      </w:r>
    </w:p>
    <w:p w:rsidR="00977DB8" w:rsidRPr="00977DB8" w:rsidRDefault="00977DB8" w:rsidP="00977DB8">
      <w:pPr>
        <w:spacing w:line="360" w:lineRule="auto"/>
        <w:rPr>
          <w:color w:val="000000" w:themeColor="text1"/>
          <w:sz w:val="32"/>
          <w:szCs w:val="32"/>
        </w:rPr>
      </w:pPr>
      <w:r>
        <w:rPr>
          <w:color w:val="000000" w:themeColor="text1"/>
          <w:sz w:val="32"/>
          <w:szCs w:val="32"/>
        </w:rPr>
        <w:t>Займається ефективною</w:t>
      </w:r>
      <w:r w:rsidRPr="00977DB8">
        <w:rPr>
          <w:color w:val="000000" w:themeColor="text1"/>
          <w:sz w:val="32"/>
          <w:szCs w:val="32"/>
        </w:rPr>
        <w:t xml:space="preserve"> утилізацією акумуляторних батарей і Львівське державне підприємство "</w:t>
      </w:r>
      <w:proofErr w:type="spellStart"/>
      <w:r w:rsidRPr="00977DB8">
        <w:rPr>
          <w:color w:val="000000" w:themeColor="text1"/>
          <w:sz w:val="32"/>
          <w:szCs w:val="32"/>
        </w:rPr>
        <w:t>Аргентум</w:t>
      </w:r>
      <w:proofErr w:type="spellEnd"/>
      <w:r w:rsidRPr="00977DB8">
        <w:rPr>
          <w:color w:val="000000" w:themeColor="text1"/>
          <w:sz w:val="32"/>
          <w:szCs w:val="32"/>
        </w:rPr>
        <w:t>", яке розпочало роботу з вересня 2011 року. Правда з причини низької екологічної свідомості більшості українців у його роботі спостерігається певний дисбаланс. Внаслідок низького рівня організації збору акумуляторних батарей в Україні підприємство працює практично вхолосту. Правда, активісти волонтерської гром</w:t>
      </w:r>
      <w:r>
        <w:rPr>
          <w:color w:val="000000" w:themeColor="text1"/>
          <w:sz w:val="32"/>
          <w:szCs w:val="32"/>
        </w:rPr>
        <w:t>адської організації "</w:t>
      </w:r>
      <w:proofErr w:type="spellStart"/>
      <w:r>
        <w:rPr>
          <w:color w:val="000000" w:themeColor="text1"/>
          <w:sz w:val="32"/>
          <w:szCs w:val="32"/>
        </w:rPr>
        <w:t>ЭкоДнепр</w:t>
      </w:r>
      <w:proofErr w:type="spellEnd"/>
      <w:r>
        <w:rPr>
          <w:color w:val="000000" w:themeColor="text1"/>
          <w:sz w:val="32"/>
          <w:szCs w:val="32"/>
        </w:rPr>
        <w:t>" м</w:t>
      </w:r>
      <w:r w:rsidRPr="00977DB8">
        <w:rPr>
          <w:color w:val="000000" w:themeColor="text1"/>
          <w:sz w:val="32"/>
          <w:szCs w:val="32"/>
        </w:rPr>
        <w:t>. Дніпропетровська в червні цього року розпочали акцію по збору акумуляторних батарей -"Батарейки, здавайтеся". Метою даного еко-проекту стала організація на території Дніпропетровська пунктів прийому відпрацьованих батарейок, звідки в подальшому вони будуть вивезені на Львівський завод "</w:t>
      </w:r>
      <w:proofErr w:type="spellStart"/>
      <w:r w:rsidRPr="00977DB8">
        <w:rPr>
          <w:color w:val="000000" w:themeColor="text1"/>
          <w:sz w:val="32"/>
          <w:szCs w:val="32"/>
        </w:rPr>
        <w:t>Аргентум</w:t>
      </w:r>
      <w:proofErr w:type="spellEnd"/>
      <w:r w:rsidRPr="00977DB8">
        <w:rPr>
          <w:color w:val="000000" w:themeColor="text1"/>
          <w:sz w:val="32"/>
          <w:szCs w:val="32"/>
        </w:rPr>
        <w:t>" з метою утилізації. Крім організації спеціалізованих пунктів збору волонтери зайнялися створенням сайту, який би зміг інфор</w:t>
      </w:r>
      <w:r w:rsidR="00D00EDC">
        <w:rPr>
          <w:color w:val="000000" w:themeColor="text1"/>
          <w:sz w:val="32"/>
          <w:szCs w:val="32"/>
        </w:rPr>
        <w:t>мувати громадян України про всі місця</w:t>
      </w:r>
      <w:r w:rsidRPr="00977DB8">
        <w:rPr>
          <w:color w:val="000000" w:themeColor="text1"/>
          <w:sz w:val="32"/>
          <w:szCs w:val="32"/>
        </w:rPr>
        <w:t xml:space="preserve"> прийому батарей для переробки.</w:t>
      </w:r>
    </w:p>
    <w:p w:rsidR="00977DB8" w:rsidRPr="00977DB8" w:rsidRDefault="00977DB8" w:rsidP="00977DB8">
      <w:pPr>
        <w:spacing w:line="360" w:lineRule="auto"/>
        <w:rPr>
          <w:color w:val="000000" w:themeColor="text1"/>
          <w:sz w:val="32"/>
          <w:szCs w:val="32"/>
        </w:rPr>
      </w:pPr>
      <w:r w:rsidRPr="00977DB8">
        <w:rPr>
          <w:color w:val="000000" w:themeColor="text1"/>
          <w:sz w:val="32"/>
          <w:szCs w:val="32"/>
        </w:rPr>
        <w:t>Весь процес екологічно безпечної утилізації акумуляторів, що проводиться на Львівському державному підприємстві "</w:t>
      </w:r>
      <w:proofErr w:type="spellStart"/>
      <w:r w:rsidRPr="00977DB8">
        <w:rPr>
          <w:color w:val="000000" w:themeColor="text1"/>
          <w:sz w:val="32"/>
          <w:szCs w:val="32"/>
        </w:rPr>
        <w:t>Аргентум</w:t>
      </w:r>
      <w:proofErr w:type="spellEnd"/>
      <w:r w:rsidRPr="00977DB8">
        <w:rPr>
          <w:color w:val="000000" w:themeColor="text1"/>
          <w:sz w:val="32"/>
          <w:szCs w:val="32"/>
        </w:rPr>
        <w:t>", виглядає наступним чином. Спочатку всі кошти, що надійшли на територію підприємства батареї</w:t>
      </w:r>
      <w:r w:rsidR="00D00EDC">
        <w:rPr>
          <w:color w:val="000000" w:themeColor="text1"/>
          <w:sz w:val="32"/>
          <w:szCs w:val="32"/>
        </w:rPr>
        <w:t>,</w:t>
      </w:r>
      <w:r w:rsidRPr="00977DB8">
        <w:rPr>
          <w:color w:val="000000" w:themeColor="text1"/>
          <w:sz w:val="32"/>
          <w:szCs w:val="32"/>
        </w:rPr>
        <w:t xml:space="preserve"> сортують по групах, після чого їх перемелюють, проводять суху або мокру сепарацію, отримуючи на виході сполуки, придатні для вторинного використання у виробництві.</w:t>
      </w:r>
    </w:p>
    <w:p w:rsidR="00977DB8" w:rsidRPr="00977DB8" w:rsidRDefault="00977DB8" w:rsidP="00977DB8">
      <w:pPr>
        <w:spacing w:line="360" w:lineRule="auto"/>
        <w:rPr>
          <w:color w:val="000000" w:themeColor="text1"/>
          <w:sz w:val="32"/>
          <w:szCs w:val="32"/>
        </w:rPr>
      </w:pPr>
      <w:r w:rsidRPr="00977DB8">
        <w:rPr>
          <w:color w:val="000000" w:themeColor="text1"/>
          <w:sz w:val="32"/>
          <w:szCs w:val="32"/>
        </w:rPr>
        <w:lastRenderedPageBreak/>
        <w:t>Основна причина скупчування аку</w:t>
      </w:r>
      <w:r w:rsidR="00D00EDC">
        <w:rPr>
          <w:color w:val="000000" w:themeColor="text1"/>
          <w:sz w:val="32"/>
          <w:szCs w:val="32"/>
        </w:rPr>
        <w:t>муляторних батарей на звалищах у</w:t>
      </w:r>
      <w:r w:rsidRPr="00977DB8">
        <w:rPr>
          <w:color w:val="000000" w:themeColor="text1"/>
          <w:sz w:val="32"/>
          <w:szCs w:val="32"/>
        </w:rPr>
        <w:t xml:space="preserve"> нашій країні криється в елементарному відсутності нормативн</w:t>
      </w:r>
      <w:r w:rsidR="00D00EDC">
        <w:rPr>
          <w:color w:val="000000" w:themeColor="text1"/>
          <w:sz w:val="32"/>
          <w:szCs w:val="32"/>
        </w:rPr>
        <w:t>о-правового поля, який би зміг у</w:t>
      </w:r>
      <w:r w:rsidRPr="00977DB8">
        <w:rPr>
          <w:color w:val="000000" w:themeColor="text1"/>
          <w:sz w:val="32"/>
          <w:szCs w:val="32"/>
        </w:rPr>
        <w:t>регулювати весь процес збору, переробки і утилізації сміття. Ще у 2006 році в Україні був прийнятий закон "Про</w:t>
      </w:r>
      <w:r w:rsidR="00D00EDC">
        <w:rPr>
          <w:color w:val="000000" w:themeColor="text1"/>
          <w:sz w:val="32"/>
          <w:szCs w:val="32"/>
        </w:rPr>
        <w:t xml:space="preserve"> хімічні джерела струму", який у</w:t>
      </w:r>
      <w:r w:rsidRPr="00977DB8">
        <w:rPr>
          <w:color w:val="000000" w:themeColor="text1"/>
          <w:sz w:val="32"/>
          <w:szCs w:val="32"/>
        </w:rPr>
        <w:t xml:space="preserve"> деяких аспектах все ж зачепив питання правильної утилізації акумуляторів, однак, як показала практика, він фактично так і залишився законом на папері, практично не виконуються. Головним недоліком </w:t>
      </w:r>
      <w:r w:rsidR="00D00EDC">
        <w:rPr>
          <w:color w:val="000000" w:themeColor="text1"/>
          <w:sz w:val="32"/>
          <w:szCs w:val="32"/>
        </w:rPr>
        <w:t>ць</w:t>
      </w:r>
      <w:r w:rsidRPr="00977DB8">
        <w:rPr>
          <w:color w:val="000000" w:themeColor="text1"/>
          <w:sz w:val="32"/>
          <w:szCs w:val="32"/>
        </w:rPr>
        <w:t>ого закону, як на мене, є повна відсутність чітко передбачених обов'язків громадян у питанні збору та утилізації хімічних джерел струму, а також дисбаланс в області визначення відповідальних осіб за створення і функціонування мережі пунктів збору хімічних джерел струму. Саме держава повинна взяти на себе обов'язок створення спеціалізованих пунктів прийому відпрацьованих батарейок, а також, через функціонування громадських організації, підняти рівень екологічної свідомос</w:t>
      </w:r>
      <w:r w:rsidR="00D00EDC">
        <w:rPr>
          <w:color w:val="000000" w:themeColor="text1"/>
          <w:sz w:val="32"/>
          <w:szCs w:val="32"/>
        </w:rPr>
        <w:t>ті громадян країни. Як би там не</w:t>
      </w:r>
      <w:r w:rsidRPr="00977DB8">
        <w:rPr>
          <w:color w:val="000000" w:themeColor="text1"/>
          <w:sz w:val="32"/>
          <w:szCs w:val="32"/>
        </w:rPr>
        <w:t xml:space="preserve"> було, але саме така організаційна модель досить непогано показала себе у </w:t>
      </w:r>
      <w:r w:rsidR="00D00EDC">
        <w:rPr>
          <w:color w:val="000000" w:themeColor="text1"/>
          <w:sz w:val="32"/>
          <w:szCs w:val="32"/>
        </w:rPr>
        <w:t>багатьох європейських країнах. У</w:t>
      </w:r>
      <w:r w:rsidRPr="00977DB8">
        <w:rPr>
          <w:color w:val="000000" w:themeColor="text1"/>
          <w:sz w:val="32"/>
          <w:szCs w:val="32"/>
        </w:rPr>
        <w:t>же навіть інформуючи людей про шкоду</w:t>
      </w:r>
      <w:r w:rsidR="00D00EDC">
        <w:rPr>
          <w:color w:val="000000" w:themeColor="text1"/>
          <w:sz w:val="32"/>
          <w:szCs w:val="32"/>
        </w:rPr>
        <w:t>, викинутих</w:t>
      </w:r>
      <w:r w:rsidRPr="00977DB8">
        <w:rPr>
          <w:color w:val="000000" w:themeColor="text1"/>
          <w:sz w:val="32"/>
          <w:szCs w:val="32"/>
        </w:rPr>
        <w:t xml:space="preserve"> на звалище хімічних джерел струму, і створюючи спеціалізовані пункти їх прийому, державні органи </w:t>
      </w:r>
      <w:r w:rsidR="00D00EDC">
        <w:rPr>
          <w:color w:val="000000" w:themeColor="text1"/>
          <w:sz w:val="32"/>
          <w:szCs w:val="32"/>
        </w:rPr>
        <w:t xml:space="preserve">сприяють </w:t>
      </w:r>
      <w:r w:rsidRPr="00977DB8">
        <w:rPr>
          <w:color w:val="000000" w:themeColor="text1"/>
          <w:sz w:val="32"/>
          <w:szCs w:val="32"/>
        </w:rPr>
        <w:t>у захист</w:t>
      </w:r>
      <w:r w:rsidR="00D00EDC">
        <w:rPr>
          <w:color w:val="000000" w:themeColor="text1"/>
          <w:sz w:val="32"/>
          <w:szCs w:val="32"/>
        </w:rPr>
        <w:t>у</w:t>
      </w:r>
      <w:r w:rsidRPr="00977DB8">
        <w:rPr>
          <w:color w:val="000000" w:themeColor="text1"/>
          <w:sz w:val="32"/>
          <w:szCs w:val="32"/>
        </w:rPr>
        <w:t xml:space="preserve"> навколишнього середовища.</w:t>
      </w:r>
    </w:p>
    <w:p w:rsidR="00977DB8" w:rsidRDefault="00977DB8" w:rsidP="00977DB8">
      <w:pPr>
        <w:spacing w:line="360" w:lineRule="auto"/>
        <w:rPr>
          <w:color w:val="000000" w:themeColor="text1"/>
          <w:sz w:val="32"/>
          <w:szCs w:val="32"/>
        </w:rPr>
      </w:pPr>
      <w:r w:rsidRPr="00977DB8">
        <w:rPr>
          <w:color w:val="000000" w:themeColor="text1"/>
          <w:sz w:val="32"/>
          <w:szCs w:val="32"/>
        </w:rPr>
        <w:t xml:space="preserve">Створення налагодженої системи збору і переробки акумуляторних батарей в Україні вкрай необхідно. Згідно даних опитування, </w:t>
      </w:r>
      <w:r w:rsidR="00922BE7">
        <w:rPr>
          <w:color w:val="000000" w:themeColor="text1"/>
          <w:sz w:val="32"/>
          <w:szCs w:val="32"/>
        </w:rPr>
        <w:t xml:space="preserve"> ( учні школи № 5)</w:t>
      </w:r>
      <w:r w:rsidRPr="00977DB8">
        <w:rPr>
          <w:color w:val="000000" w:themeColor="text1"/>
          <w:sz w:val="32"/>
          <w:szCs w:val="32"/>
        </w:rPr>
        <w:t xml:space="preserve">проведеного з метою встановлення практики правильного поводження з акумуляторами, що прийшли в </w:t>
      </w:r>
      <w:r w:rsidRPr="00977DB8">
        <w:rPr>
          <w:color w:val="000000" w:themeColor="text1"/>
          <w:sz w:val="32"/>
          <w:szCs w:val="32"/>
        </w:rPr>
        <w:lastRenderedPageBreak/>
        <w:t xml:space="preserve">непридатність, лише 0,3% </w:t>
      </w:r>
      <w:r w:rsidR="00922BE7">
        <w:rPr>
          <w:color w:val="000000" w:themeColor="text1"/>
          <w:sz w:val="32"/>
          <w:szCs w:val="32"/>
        </w:rPr>
        <w:t>школярів</w:t>
      </w:r>
      <w:r w:rsidR="00D00EDC">
        <w:rPr>
          <w:color w:val="000000" w:themeColor="text1"/>
          <w:sz w:val="32"/>
          <w:szCs w:val="32"/>
        </w:rPr>
        <w:t xml:space="preserve"> складають відпрацьовані АКБ у</w:t>
      </w:r>
      <w:r w:rsidRPr="00977DB8">
        <w:rPr>
          <w:color w:val="000000" w:themeColor="text1"/>
          <w:sz w:val="32"/>
          <w:szCs w:val="32"/>
        </w:rPr>
        <w:t xml:space="preserve"> спеціалізовані приймальні пункти. З решти 99,7%, як</w:t>
      </w:r>
      <w:r w:rsidR="00922BE7">
        <w:rPr>
          <w:color w:val="000000" w:themeColor="text1"/>
          <w:sz w:val="32"/>
          <w:szCs w:val="32"/>
        </w:rPr>
        <w:t>і</w:t>
      </w:r>
      <w:r w:rsidRPr="00977DB8">
        <w:rPr>
          <w:color w:val="000000" w:themeColor="text1"/>
          <w:sz w:val="32"/>
          <w:szCs w:val="32"/>
        </w:rPr>
        <w:t xml:space="preserve"> взя</w:t>
      </w:r>
      <w:r w:rsidR="00922BE7">
        <w:rPr>
          <w:color w:val="000000" w:themeColor="text1"/>
          <w:sz w:val="32"/>
          <w:szCs w:val="32"/>
        </w:rPr>
        <w:t>ли</w:t>
      </w:r>
      <w:r w:rsidRPr="00977DB8">
        <w:rPr>
          <w:color w:val="000000" w:themeColor="text1"/>
          <w:sz w:val="32"/>
          <w:szCs w:val="32"/>
        </w:rPr>
        <w:t xml:space="preserve"> участь в опитуванні, 20,5 % викидають АКБ</w:t>
      </w:r>
      <w:r>
        <w:rPr>
          <w:color w:val="000000" w:themeColor="text1"/>
          <w:sz w:val="32"/>
          <w:szCs w:val="32"/>
        </w:rPr>
        <w:t xml:space="preserve"> у сміттєвий бак</w:t>
      </w:r>
      <w:r w:rsidRPr="00977DB8">
        <w:rPr>
          <w:color w:val="000000" w:themeColor="text1"/>
          <w:sz w:val="32"/>
          <w:szCs w:val="32"/>
        </w:rPr>
        <w:t xml:space="preserve">, 49,6 % - зливають електроліт прямо на землю, і 14,0% - зберігають батареї </w:t>
      </w:r>
      <w:r w:rsidR="00922BE7">
        <w:rPr>
          <w:color w:val="000000" w:themeColor="text1"/>
          <w:sz w:val="32"/>
          <w:szCs w:val="32"/>
        </w:rPr>
        <w:t xml:space="preserve">в </w:t>
      </w:r>
      <w:r w:rsidRPr="00977DB8">
        <w:rPr>
          <w:color w:val="000000" w:themeColor="text1"/>
          <w:sz w:val="32"/>
          <w:szCs w:val="32"/>
        </w:rPr>
        <w:t>будинку або в гаражі.</w:t>
      </w: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720136" w:rsidRDefault="00720136" w:rsidP="00977DB8">
      <w:pPr>
        <w:spacing w:line="360" w:lineRule="auto"/>
        <w:rPr>
          <w:color w:val="000000" w:themeColor="text1"/>
          <w:sz w:val="32"/>
          <w:szCs w:val="32"/>
        </w:rPr>
      </w:pPr>
    </w:p>
    <w:p w:rsidR="00922BE7" w:rsidRDefault="00922BE7" w:rsidP="00977DB8">
      <w:pPr>
        <w:spacing w:line="360" w:lineRule="auto"/>
        <w:rPr>
          <w:color w:val="000000" w:themeColor="text1"/>
          <w:sz w:val="32"/>
          <w:szCs w:val="32"/>
        </w:rPr>
      </w:pPr>
    </w:p>
    <w:p w:rsidR="00922BE7" w:rsidRDefault="00922BE7" w:rsidP="00977DB8">
      <w:pPr>
        <w:spacing w:line="360" w:lineRule="auto"/>
        <w:rPr>
          <w:color w:val="000000" w:themeColor="text1"/>
          <w:sz w:val="32"/>
          <w:szCs w:val="32"/>
        </w:rPr>
      </w:pPr>
    </w:p>
    <w:p w:rsidR="00516F37" w:rsidRDefault="00516F37" w:rsidP="00977DB8">
      <w:pPr>
        <w:spacing w:line="360" w:lineRule="auto"/>
        <w:rPr>
          <w:color w:val="000000" w:themeColor="text1"/>
          <w:sz w:val="32"/>
          <w:szCs w:val="32"/>
        </w:rPr>
      </w:pPr>
      <w:r>
        <w:rPr>
          <w:color w:val="000000" w:themeColor="text1"/>
          <w:sz w:val="32"/>
          <w:szCs w:val="32"/>
        </w:rPr>
        <w:lastRenderedPageBreak/>
        <w:t xml:space="preserve">                                       РОЗДІЛ </w:t>
      </w:r>
      <w:r w:rsidR="00922BE7">
        <w:rPr>
          <w:color w:val="000000" w:themeColor="text1"/>
          <w:sz w:val="32"/>
          <w:szCs w:val="32"/>
        </w:rPr>
        <w:t>3</w:t>
      </w:r>
    </w:p>
    <w:p w:rsidR="00516F37" w:rsidRDefault="00516F37" w:rsidP="00977DB8">
      <w:pPr>
        <w:spacing w:line="360" w:lineRule="auto"/>
        <w:rPr>
          <w:color w:val="000000" w:themeColor="text1"/>
          <w:sz w:val="32"/>
          <w:szCs w:val="32"/>
        </w:rPr>
      </w:pPr>
      <w:r w:rsidRPr="00516F37">
        <w:rPr>
          <w:color w:val="000000" w:themeColor="text1"/>
          <w:sz w:val="32"/>
          <w:szCs w:val="32"/>
        </w:rPr>
        <w:t>СПОСОБИ ПЕРЕРОБКИ СВИНЦЕВИХ АКУМУЛЯТОРІВ</w:t>
      </w:r>
    </w:p>
    <w:p w:rsidR="00516F37" w:rsidRDefault="00516F37" w:rsidP="00977DB8">
      <w:pPr>
        <w:spacing w:line="360" w:lineRule="auto"/>
        <w:rPr>
          <w:color w:val="000000" w:themeColor="text1"/>
          <w:sz w:val="32"/>
          <w:szCs w:val="32"/>
        </w:rPr>
      </w:pPr>
    </w:p>
    <w:p w:rsidR="00516F37" w:rsidRDefault="00922BE7" w:rsidP="00977DB8">
      <w:pPr>
        <w:spacing w:line="360" w:lineRule="auto"/>
        <w:rPr>
          <w:color w:val="000000" w:themeColor="text1"/>
          <w:sz w:val="32"/>
          <w:szCs w:val="32"/>
        </w:rPr>
      </w:pPr>
      <w:r>
        <w:rPr>
          <w:color w:val="000000" w:themeColor="text1"/>
          <w:sz w:val="32"/>
          <w:szCs w:val="32"/>
        </w:rPr>
        <w:t>3</w:t>
      </w:r>
      <w:r w:rsidR="00516F37">
        <w:rPr>
          <w:color w:val="000000" w:themeColor="text1"/>
          <w:sz w:val="32"/>
          <w:szCs w:val="32"/>
        </w:rPr>
        <w:t xml:space="preserve">.1  </w:t>
      </w:r>
      <w:r w:rsidR="00516F37" w:rsidRPr="00516F37">
        <w:rPr>
          <w:color w:val="000000" w:themeColor="text1"/>
          <w:sz w:val="32"/>
          <w:szCs w:val="32"/>
        </w:rPr>
        <w:t>Мета роботи – вивчення можливості переробки відпрацьованих свинцево-олов'яних акумуляторів (С</w:t>
      </w:r>
      <w:r>
        <w:rPr>
          <w:color w:val="000000" w:themeColor="text1"/>
          <w:sz w:val="32"/>
          <w:szCs w:val="32"/>
        </w:rPr>
        <w:t>О</w:t>
      </w:r>
      <w:r w:rsidR="00516F37" w:rsidRPr="00516F37">
        <w:rPr>
          <w:color w:val="000000" w:themeColor="text1"/>
          <w:sz w:val="32"/>
          <w:szCs w:val="32"/>
        </w:rPr>
        <w:t>А) і розробка екологічно безпе</w:t>
      </w:r>
      <w:r w:rsidR="00516F37">
        <w:rPr>
          <w:color w:val="000000" w:themeColor="text1"/>
          <w:sz w:val="32"/>
          <w:szCs w:val="32"/>
        </w:rPr>
        <w:t xml:space="preserve">чної, </w:t>
      </w:r>
      <w:proofErr w:type="spellStart"/>
      <w:r w:rsidR="00516F37">
        <w:rPr>
          <w:color w:val="000000" w:themeColor="text1"/>
          <w:sz w:val="32"/>
          <w:szCs w:val="32"/>
        </w:rPr>
        <w:t>енерго-ресурсозберігаючої</w:t>
      </w:r>
      <w:proofErr w:type="spellEnd"/>
      <w:r w:rsidR="00516F37" w:rsidRPr="00516F37">
        <w:rPr>
          <w:color w:val="000000" w:themeColor="text1"/>
          <w:sz w:val="32"/>
          <w:szCs w:val="32"/>
        </w:rPr>
        <w:t xml:space="preserve"> технології, що дозволяє повернути, компоненти СОА в сферу виробництва і тим покращити екологічний стан ОС.</w:t>
      </w:r>
    </w:p>
    <w:p w:rsidR="0079117D" w:rsidRDefault="0079117D" w:rsidP="00977DB8">
      <w:pPr>
        <w:spacing w:line="360" w:lineRule="auto"/>
        <w:rPr>
          <w:color w:val="000000" w:themeColor="text1"/>
          <w:sz w:val="32"/>
          <w:szCs w:val="32"/>
        </w:rPr>
      </w:pPr>
      <w:r>
        <w:rPr>
          <w:color w:val="000000" w:themeColor="text1"/>
          <w:sz w:val="32"/>
          <w:szCs w:val="32"/>
        </w:rPr>
        <w:t>2.2 Проведення дослідження</w:t>
      </w:r>
    </w:p>
    <w:p w:rsidR="007F1199" w:rsidRPr="007F1199" w:rsidRDefault="007F1199" w:rsidP="007F1199">
      <w:pPr>
        <w:spacing w:line="360" w:lineRule="auto"/>
        <w:rPr>
          <w:color w:val="000000" w:themeColor="text1"/>
          <w:sz w:val="32"/>
          <w:szCs w:val="32"/>
        </w:rPr>
      </w:pPr>
      <w:r w:rsidRPr="007F1199">
        <w:rPr>
          <w:color w:val="000000" w:themeColor="text1"/>
          <w:sz w:val="32"/>
          <w:szCs w:val="32"/>
        </w:rPr>
        <w:t xml:space="preserve">Для вирішення поставленої задачі нами запропоновано </w:t>
      </w:r>
      <w:proofErr w:type="spellStart"/>
      <w:r w:rsidRPr="007F1199">
        <w:rPr>
          <w:color w:val="000000" w:themeColor="text1"/>
          <w:sz w:val="32"/>
          <w:szCs w:val="32"/>
        </w:rPr>
        <w:t>реагентний</w:t>
      </w:r>
      <w:proofErr w:type="spellEnd"/>
      <w:r w:rsidRPr="007F1199">
        <w:rPr>
          <w:color w:val="000000" w:themeColor="text1"/>
          <w:sz w:val="32"/>
          <w:szCs w:val="32"/>
        </w:rPr>
        <w:t xml:space="preserve"> гідрохімічний спосіб переробки СОА. Він дозволяє відмовитися від попереднього розбирання гальванічних елементів (ГЕ) і їх сортування, не залежить від внутрішнього стану ГЕ, дозволяє одночасно переробляти всі </w:t>
      </w:r>
      <w:r w:rsidR="00922BE7">
        <w:rPr>
          <w:color w:val="000000" w:themeColor="text1"/>
          <w:sz w:val="32"/>
          <w:szCs w:val="32"/>
        </w:rPr>
        <w:t xml:space="preserve">типи </w:t>
      </w:r>
      <w:r w:rsidR="009170D5">
        <w:rPr>
          <w:color w:val="000000" w:themeColor="text1"/>
          <w:sz w:val="32"/>
          <w:szCs w:val="32"/>
        </w:rPr>
        <w:t>свинцево змістовних</w:t>
      </w:r>
      <w:r w:rsidRPr="007F1199">
        <w:rPr>
          <w:color w:val="000000" w:themeColor="text1"/>
          <w:sz w:val="32"/>
          <w:szCs w:val="32"/>
        </w:rPr>
        <w:t xml:space="preserve"> ГЕ без істотної зміни технологічного процесу, використовує недорогі реактиви, не вимагає створення високих температур, спрощує технологічний процес та його апаратурне оформлення, дозволяє поліпшити економічні показники технології утилізації та зробити їх прибутковою.Крім цього, робота з розчинами, а не з твердими речовинами (</w:t>
      </w:r>
      <w:proofErr w:type="spellStart"/>
      <w:r w:rsidR="00922BE7">
        <w:rPr>
          <w:color w:val="000000" w:themeColor="text1"/>
          <w:sz w:val="32"/>
          <w:szCs w:val="32"/>
        </w:rPr>
        <w:t>пірометалургічний</w:t>
      </w:r>
      <w:proofErr w:type="spellEnd"/>
      <w:r w:rsidRPr="007F1199">
        <w:rPr>
          <w:color w:val="000000" w:themeColor="text1"/>
          <w:sz w:val="32"/>
          <w:szCs w:val="32"/>
        </w:rPr>
        <w:t xml:space="preserve">, термічний способи переробки ГЕ) та їх парами при високих температурах дозволяє підвищити екологічну безпеку самого виробництва і покращити екологію навколишнього середовища і заснований на різній здатності олова і свинцю та їх сполуки до </w:t>
      </w:r>
      <w:proofErr w:type="spellStart"/>
      <w:r w:rsidRPr="007F1199">
        <w:rPr>
          <w:color w:val="000000" w:themeColor="text1"/>
          <w:sz w:val="32"/>
          <w:szCs w:val="32"/>
        </w:rPr>
        <w:t>комплексоутворення</w:t>
      </w:r>
      <w:proofErr w:type="spellEnd"/>
      <w:r w:rsidRPr="007F1199">
        <w:rPr>
          <w:color w:val="000000" w:themeColor="text1"/>
          <w:sz w:val="32"/>
          <w:szCs w:val="32"/>
        </w:rPr>
        <w:t>, відношенні до кислот, лугів і розчинність.</w:t>
      </w:r>
    </w:p>
    <w:p w:rsidR="007F1199" w:rsidRPr="007F1199" w:rsidRDefault="007F1199" w:rsidP="007F1199">
      <w:pPr>
        <w:spacing w:line="360" w:lineRule="auto"/>
        <w:rPr>
          <w:color w:val="000000" w:themeColor="text1"/>
          <w:sz w:val="32"/>
          <w:szCs w:val="32"/>
        </w:rPr>
      </w:pPr>
      <w:r w:rsidRPr="007F1199">
        <w:rPr>
          <w:color w:val="000000" w:themeColor="text1"/>
          <w:sz w:val="32"/>
          <w:szCs w:val="32"/>
        </w:rPr>
        <w:lastRenderedPageBreak/>
        <w:t>Дослідження проводили в лабораторних умовах на установці описаної в [1]. На кожному етапі роботи проводили аналізи на вміст компонентів за методиками [4]. Залишковий вміст компонентів СОА на всіх етапах роботи відповідало їх екологічним стандартам і відповідало рекомендаціям ВООЗ [3].</w:t>
      </w:r>
    </w:p>
    <w:p w:rsidR="007F1199" w:rsidRDefault="007F1199" w:rsidP="007F1199">
      <w:pPr>
        <w:spacing w:line="360" w:lineRule="auto"/>
        <w:rPr>
          <w:color w:val="000000" w:themeColor="text1"/>
          <w:sz w:val="32"/>
          <w:szCs w:val="32"/>
        </w:rPr>
      </w:pPr>
      <w:r w:rsidRPr="007F1199">
        <w:rPr>
          <w:color w:val="000000" w:themeColor="text1"/>
          <w:sz w:val="32"/>
          <w:szCs w:val="32"/>
        </w:rPr>
        <w:t>Відпрацьовані СОА дробили і повітряної сепарацією відокремлювали подрібнену пластмасу (поліпропілен) від активної маси. Технологічна схема реконструкції поліпропілену акумуляторного брухту наведена на малюнку. Активну масу розчиняли в 60%</w:t>
      </w:r>
      <w:proofErr w:type="spellStart"/>
      <w:r w:rsidRPr="007F1199">
        <w:rPr>
          <w:color w:val="000000" w:themeColor="text1"/>
          <w:sz w:val="32"/>
          <w:szCs w:val="32"/>
        </w:rPr>
        <w:t>-ної</w:t>
      </w:r>
      <w:proofErr w:type="spellEnd"/>
      <w:r w:rsidRPr="007F1199">
        <w:rPr>
          <w:color w:val="000000" w:themeColor="text1"/>
          <w:sz w:val="32"/>
          <w:szCs w:val="32"/>
        </w:rPr>
        <w:t xml:space="preserve"> сірчаної кислоти:</w:t>
      </w:r>
    </w:p>
    <w:p w:rsidR="007F1199" w:rsidRPr="007F1199" w:rsidRDefault="007F1199" w:rsidP="007F1199">
      <w:pPr>
        <w:spacing w:line="360" w:lineRule="auto"/>
        <w:ind w:firstLine="708"/>
        <w:jc w:val="center"/>
        <w:rPr>
          <w:sz w:val="28"/>
          <w:szCs w:val="28"/>
          <w:lang w:val="en-US"/>
        </w:rPr>
      </w:pPr>
      <w:r w:rsidRPr="007F1199">
        <w:rPr>
          <w:sz w:val="28"/>
          <w:szCs w:val="28"/>
          <w:lang w:val="en-US"/>
        </w:rPr>
        <w:t>Sn+ H</w:t>
      </w:r>
      <w:r w:rsidRPr="007F1199">
        <w:rPr>
          <w:sz w:val="28"/>
          <w:szCs w:val="28"/>
          <w:vertAlign w:val="subscript"/>
          <w:lang w:val="en-US"/>
        </w:rPr>
        <w:t>2</w:t>
      </w:r>
      <w:r w:rsidRPr="007F1199">
        <w:rPr>
          <w:sz w:val="28"/>
          <w:szCs w:val="28"/>
          <w:lang w:val="en-US"/>
        </w:rPr>
        <w:t>SO</w:t>
      </w:r>
      <w:r w:rsidRPr="007F1199">
        <w:rPr>
          <w:sz w:val="28"/>
          <w:szCs w:val="28"/>
          <w:vertAlign w:val="subscript"/>
          <w:lang w:val="en-US"/>
        </w:rPr>
        <w:t xml:space="preserve">4 = </w:t>
      </w:r>
      <w:r w:rsidRPr="007F1199">
        <w:rPr>
          <w:sz w:val="28"/>
          <w:szCs w:val="28"/>
          <w:lang w:val="en-US"/>
        </w:rPr>
        <w:t>SnSO</w:t>
      </w:r>
      <w:r w:rsidRPr="007F1199">
        <w:rPr>
          <w:sz w:val="28"/>
          <w:szCs w:val="28"/>
          <w:vertAlign w:val="subscript"/>
          <w:lang w:val="en-US"/>
        </w:rPr>
        <w:t>4+</w:t>
      </w:r>
      <w:r w:rsidRPr="007F1199">
        <w:rPr>
          <w:sz w:val="28"/>
          <w:szCs w:val="28"/>
          <w:lang w:val="en-US"/>
        </w:rPr>
        <w:t xml:space="preserve"> H</w:t>
      </w:r>
      <w:r w:rsidRPr="007F1199">
        <w:rPr>
          <w:sz w:val="28"/>
          <w:szCs w:val="28"/>
          <w:vertAlign w:val="subscript"/>
          <w:lang w:val="en-US"/>
        </w:rPr>
        <w:t>2</w:t>
      </w:r>
      <w:r w:rsidRPr="007F1199">
        <w:rPr>
          <w:sz w:val="28"/>
          <w:szCs w:val="28"/>
          <w:lang w:val="en-US"/>
        </w:rPr>
        <w:t>↑</w:t>
      </w:r>
    </w:p>
    <w:p w:rsidR="007F1199" w:rsidRDefault="007F1199" w:rsidP="007F1199">
      <w:pPr>
        <w:spacing w:line="360" w:lineRule="auto"/>
        <w:ind w:firstLine="708"/>
        <w:jc w:val="center"/>
        <w:rPr>
          <w:sz w:val="28"/>
          <w:szCs w:val="28"/>
        </w:rPr>
      </w:pPr>
      <w:r w:rsidRPr="007F1199">
        <w:rPr>
          <w:sz w:val="28"/>
          <w:szCs w:val="28"/>
          <w:lang w:val="en-US"/>
        </w:rPr>
        <w:t>PbO</w:t>
      </w:r>
      <w:r w:rsidRPr="007F1199">
        <w:rPr>
          <w:sz w:val="28"/>
          <w:szCs w:val="28"/>
          <w:vertAlign w:val="subscript"/>
          <w:lang w:val="en-US"/>
        </w:rPr>
        <w:t>2+</w:t>
      </w:r>
      <w:r w:rsidRPr="007F1199">
        <w:rPr>
          <w:sz w:val="28"/>
          <w:szCs w:val="28"/>
          <w:lang w:val="en-US"/>
        </w:rPr>
        <w:t xml:space="preserve"> H</w:t>
      </w:r>
      <w:r w:rsidRPr="007F1199">
        <w:rPr>
          <w:sz w:val="28"/>
          <w:szCs w:val="28"/>
          <w:vertAlign w:val="subscript"/>
          <w:lang w:val="en-US"/>
        </w:rPr>
        <w:t>2</w:t>
      </w:r>
      <w:r w:rsidRPr="007F1199">
        <w:rPr>
          <w:sz w:val="28"/>
          <w:szCs w:val="28"/>
          <w:lang w:val="en-US"/>
        </w:rPr>
        <w:t>SO</w:t>
      </w:r>
      <w:r w:rsidRPr="007F1199">
        <w:rPr>
          <w:sz w:val="28"/>
          <w:szCs w:val="28"/>
          <w:vertAlign w:val="subscript"/>
          <w:lang w:val="en-US"/>
        </w:rPr>
        <w:t xml:space="preserve">4 = </w:t>
      </w:r>
      <w:r w:rsidRPr="007F1199">
        <w:rPr>
          <w:sz w:val="28"/>
          <w:szCs w:val="28"/>
          <w:lang w:val="en-US"/>
        </w:rPr>
        <w:t>PbSO</w:t>
      </w:r>
      <w:r w:rsidRPr="007F1199">
        <w:rPr>
          <w:sz w:val="28"/>
          <w:szCs w:val="28"/>
          <w:vertAlign w:val="subscript"/>
          <w:lang w:val="en-US"/>
        </w:rPr>
        <w:t>4</w:t>
      </w:r>
      <w:r w:rsidRPr="007F1199">
        <w:rPr>
          <w:sz w:val="28"/>
          <w:szCs w:val="28"/>
          <w:lang w:val="en-US"/>
        </w:rPr>
        <w:t>↓+ H</w:t>
      </w:r>
      <w:r w:rsidRPr="007F1199">
        <w:rPr>
          <w:sz w:val="28"/>
          <w:szCs w:val="28"/>
          <w:vertAlign w:val="subscript"/>
          <w:lang w:val="en-US"/>
        </w:rPr>
        <w:t>2</w:t>
      </w:r>
      <w:r w:rsidRPr="007F1199">
        <w:rPr>
          <w:sz w:val="28"/>
          <w:szCs w:val="28"/>
          <w:lang w:val="en-US"/>
        </w:rPr>
        <w:t>O+0,5O</w:t>
      </w:r>
      <w:r w:rsidRPr="007F1199">
        <w:rPr>
          <w:sz w:val="28"/>
          <w:szCs w:val="28"/>
          <w:vertAlign w:val="subscript"/>
          <w:lang w:val="en-US"/>
        </w:rPr>
        <w:t>2</w:t>
      </w:r>
      <w:r w:rsidRPr="007F1199">
        <w:rPr>
          <w:sz w:val="28"/>
          <w:szCs w:val="28"/>
          <w:lang w:val="en-US"/>
        </w:rPr>
        <w:t>↓</w:t>
      </w:r>
    </w:p>
    <w:p w:rsidR="007F1199" w:rsidRPr="007F1199" w:rsidRDefault="007F1199" w:rsidP="007F1199">
      <w:pPr>
        <w:spacing w:line="360" w:lineRule="auto"/>
        <w:ind w:firstLine="708"/>
        <w:jc w:val="center"/>
        <w:rPr>
          <w:sz w:val="28"/>
          <w:szCs w:val="28"/>
        </w:rPr>
      </w:pPr>
      <w:r w:rsidRPr="007F1199">
        <w:rPr>
          <w:sz w:val="28"/>
          <w:szCs w:val="28"/>
        </w:rPr>
        <w:t>Використання сірчаної кислоти з концентрацією більше 60% недоцільно, оскільки знижується розчинність сульфатів олова [4].</w:t>
      </w:r>
    </w:p>
    <w:p w:rsidR="007F1199" w:rsidRDefault="007F1199" w:rsidP="007F1199">
      <w:pPr>
        <w:spacing w:line="360" w:lineRule="auto"/>
        <w:ind w:firstLine="708"/>
        <w:rPr>
          <w:sz w:val="28"/>
          <w:szCs w:val="28"/>
        </w:rPr>
      </w:pPr>
      <w:r w:rsidRPr="007F1199">
        <w:rPr>
          <w:sz w:val="28"/>
          <w:szCs w:val="28"/>
        </w:rPr>
        <w:t>Газоподібні водень і кисень після мембранного розділення збирали в газозбірника. Осад сульфату свинцю відокремлювали від розчину сульфату олова вакуумним фільтруванням. Розчин сульфату олов</w:t>
      </w:r>
      <w:r w:rsidR="00395932">
        <w:rPr>
          <w:sz w:val="28"/>
          <w:szCs w:val="28"/>
        </w:rPr>
        <w:t xml:space="preserve">а обробляли </w:t>
      </w:r>
      <w:proofErr w:type="spellStart"/>
      <w:r w:rsidR="00395932">
        <w:rPr>
          <w:sz w:val="28"/>
          <w:szCs w:val="28"/>
        </w:rPr>
        <w:t>стехіометричною</w:t>
      </w:r>
      <w:proofErr w:type="spellEnd"/>
      <w:r w:rsidRPr="007F1199">
        <w:rPr>
          <w:sz w:val="28"/>
          <w:szCs w:val="28"/>
        </w:rPr>
        <w:t xml:space="preserve"> кількістю гідроксиду натрію</w:t>
      </w:r>
      <w:r w:rsidR="00395932" w:rsidRPr="004202D1">
        <w:rPr>
          <w:sz w:val="28"/>
          <w:szCs w:val="28"/>
        </w:rPr>
        <w:t>:</w:t>
      </w:r>
    </w:p>
    <w:p w:rsidR="00395932" w:rsidRDefault="00395932" w:rsidP="00395932">
      <w:pPr>
        <w:spacing w:line="360" w:lineRule="auto"/>
        <w:ind w:firstLine="708"/>
        <w:jc w:val="center"/>
        <w:rPr>
          <w:sz w:val="28"/>
          <w:szCs w:val="28"/>
          <w:vertAlign w:val="subscript"/>
        </w:rPr>
      </w:pPr>
      <w:proofErr w:type="spellStart"/>
      <w:r w:rsidRPr="00395932">
        <w:rPr>
          <w:sz w:val="28"/>
          <w:szCs w:val="28"/>
          <w:lang w:val="en-US"/>
        </w:rPr>
        <w:t>SnSO</w:t>
      </w:r>
      <w:proofErr w:type="spellEnd"/>
      <w:r w:rsidRPr="00395932">
        <w:rPr>
          <w:sz w:val="28"/>
          <w:szCs w:val="28"/>
          <w:vertAlign w:val="subscript"/>
        </w:rPr>
        <w:t>4</w:t>
      </w:r>
      <w:r w:rsidRPr="00395932">
        <w:rPr>
          <w:sz w:val="28"/>
          <w:szCs w:val="28"/>
        </w:rPr>
        <w:t>+2</w:t>
      </w:r>
      <w:proofErr w:type="spellStart"/>
      <w:r w:rsidRPr="00395932">
        <w:rPr>
          <w:sz w:val="28"/>
          <w:szCs w:val="28"/>
          <w:lang w:val="en-US"/>
        </w:rPr>
        <w:t>NaOH</w:t>
      </w:r>
      <w:proofErr w:type="spellEnd"/>
      <w:r w:rsidRPr="00395932">
        <w:rPr>
          <w:sz w:val="28"/>
          <w:szCs w:val="28"/>
        </w:rPr>
        <w:t xml:space="preserve"> = </w:t>
      </w:r>
      <w:proofErr w:type="spellStart"/>
      <w:proofErr w:type="gramStart"/>
      <w:r w:rsidRPr="00395932">
        <w:rPr>
          <w:sz w:val="28"/>
          <w:szCs w:val="28"/>
          <w:lang w:val="en-US"/>
        </w:rPr>
        <w:t>Sn</w:t>
      </w:r>
      <w:proofErr w:type="spellEnd"/>
      <w:r w:rsidRPr="00395932">
        <w:rPr>
          <w:sz w:val="28"/>
          <w:szCs w:val="28"/>
        </w:rPr>
        <w:t>(</w:t>
      </w:r>
      <w:proofErr w:type="gramEnd"/>
      <w:r w:rsidRPr="00395932">
        <w:rPr>
          <w:sz w:val="28"/>
          <w:szCs w:val="28"/>
          <w:lang w:val="en-US"/>
        </w:rPr>
        <w:t>OH</w:t>
      </w:r>
      <w:r w:rsidRPr="00395932">
        <w:rPr>
          <w:sz w:val="28"/>
          <w:szCs w:val="28"/>
        </w:rPr>
        <w:t>)</w:t>
      </w:r>
      <w:r w:rsidRPr="00395932">
        <w:rPr>
          <w:sz w:val="28"/>
          <w:szCs w:val="28"/>
          <w:vertAlign w:val="subscript"/>
        </w:rPr>
        <w:t>2</w:t>
      </w:r>
      <w:r w:rsidRPr="00395932">
        <w:rPr>
          <w:sz w:val="28"/>
          <w:szCs w:val="28"/>
        </w:rPr>
        <w:t>↓+</w:t>
      </w:r>
      <w:r w:rsidRPr="00395932">
        <w:rPr>
          <w:sz w:val="28"/>
          <w:szCs w:val="28"/>
          <w:lang w:val="en-US"/>
        </w:rPr>
        <w:t>Na</w:t>
      </w:r>
      <w:r w:rsidRPr="00395932">
        <w:rPr>
          <w:sz w:val="28"/>
          <w:szCs w:val="28"/>
          <w:vertAlign w:val="subscript"/>
        </w:rPr>
        <w:t>2</w:t>
      </w:r>
      <w:r w:rsidRPr="00395932">
        <w:rPr>
          <w:sz w:val="28"/>
          <w:szCs w:val="28"/>
          <w:lang w:val="en-US"/>
        </w:rPr>
        <w:t>SO</w:t>
      </w:r>
      <w:r w:rsidRPr="00395932">
        <w:rPr>
          <w:sz w:val="28"/>
          <w:szCs w:val="28"/>
          <w:vertAlign w:val="subscript"/>
        </w:rPr>
        <w:t>4</w:t>
      </w:r>
    </w:p>
    <w:p w:rsidR="00395932" w:rsidRPr="00395932" w:rsidRDefault="00395932" w:rsidP="00395932">
      <w:pPr>
        <w:spacing w:line="360" w:lineRule="auto"/>
        <w:ind w:firstLine="708"/>
        <w:rPr>
          <w:sz w:val="28"/>
          <w:szCs w:val="28"/>
        </w:rPr>
      </w:pPr>
      <w:r w:rsidRPr="00395932">
        <w:rPr>
          <w:sz w:val="28"/>
          <w:szCs w:val="28"/>
        </w:rPr>
        <w:t>Осад гідроксиду олова фільтрували, отримані розчин сульфату натрію упарюють і отримували кристал</w:t>
      </w:r>
      <w:r w:rsidR="00922BE7">
        <w:rPr>
          <w:sz w:val="28"/>
          <w:szCs w:val="28"/>
        </w:rPr>
        <w:t xml:space="preserve">ічний </w:t>
      </w:r>
      <w:r w:rsidRPr="00395932">
        <w:rPr>
          <w:sz w:val="28"/>
          <w:szCs w:val="28"/>
        </w:rPr>
        <w:t xml:space="preserve"> продукт – </w:t>
      </w:r>
      <w:proofErr w:type="spellStart"/>
      <w:r w:rsidRPr="00395932">
        <w:rPr>
          <w:sz w:val="28"/>
          <w:szCs w:val="28"/>
        </w:rPr>
        <w:t>десятив</w:t>
      </w:r>
      <w:r w:rsidR="00922BE7">
        <w:rPr>
          <w:sz w:val="28"/>
          <w:szCs w:val="28"/>
        </w:rPr>
        <w:t>одневий</w:t>
      </w:r>
      <w:proofErr w:type="spellEnd"/>
      <w:r w:rsidRPr="00395932">
        <w:rPr>
          <w:sz w:val="28"/>
          <w:szCs w:val="28"/>
        </w:rPr>
        <w:t xml:space="preserve"> сульфат натрію.</w:t>
      </w:r>
    </w:p>
    <w:p w:rsidR="00395932" w:rsidRDefault="00395932" w:rsidP="00395932">
      <w:pPr>
        <w:spacing w:line="360" w:lineRule="auto"/>
        <w:ind w:firstLine="708"/>
        <w:rPr>
          <w:sz w:val="28"/>
          <w:szCs w:val="28"/>
        </w:rPr>
      </w:pPr>
      <w:r w:rsidRPr="00395932">
        <w:rPr>
          <w:sz w:val="28"/>
          <w:szCs w:val="28"/>
        </w:rPr>
        <w:t>Олово з осаду його гідроксиду отримують у вигляді металевого олова по реакції:</w:t>
      </w:r>
    </w:p>
    <w:p w:rsidR="00395932" w:rsidRPr="00395932" w:rsidRDefault="00395932" w:rsidP="00395932">
      <w:pPr>
        <w:spacing w:line="360" w:lineRule="auto"/>
        <w:ind w:firstLine="708"/>
        <w:jc w:val="center"/>
        <w:rPr>
          <w:sz w:val="28"/>
          <w:szCs w:val="28"/>
        </w:rPr>
      </w:pPr>
      <w:proofErr w:type="spellStart"/>
      <w:proofErr w:type="gramStart"/>
      <w:r w:rsidRPr="00395932">
        <w:rPr>
          <w:sz w:val="28"/>
          <w:szCs w:val="28"/>
          <w:lang w:val="en-US"/>
        </w:rPr>
        <w:t>Sn</w:t>
      </w:r>
      <w:proofErr w:type="spellEnd"/>
      <w:r w:rsidRPr="00395932">
        <w:rPr>
          <w:sz w:val="28"/>
          <w:szCs w:val="28"/>
        </w:rPr>
        <w:t>(</w:t>
      </w:r>
      <w:proofErr w:type="gramEnd"/>
      <w:r w:rsidRPr="00395932">
        <w:rPr>
          <w:sz w:val="28"/>
          <w:szCs w:val="28"/>
          <w:lang w:val="en-US"/>
        </w:rPr>
        <w:t>OH</w:t>
      </w:r>
      <w:r w:rsidRPr="00395932">
        <w:rPr>
          <w:sz w:val="28"/>
          <w:szCs w:val="28"/>
        </w:rPr>
        <w:t>)</w:t>
      </w:r>
      <w:r w:rsidRPr="00395932">
        <w:rPr>
          <w:sz w:val="28"/>
          <w:szCs w:val="28"/>
          <w:vertAlign w:val="subscript"/>
        </w:rPr>
        <w:t>2</w:t>
      </w:r>
      <w:r w:rsidRPr="00395932">
        <w:rPr>
          <w:sz w:val="28"/>
          <w:szCs w:val="28"/>
        </w:rPr>
        <w:t xml:space="preserve">→ </w:t>
      </w:r>
      <w:proofErr w:type="spellStart"/>
      <w:r w:rsidRPr="00395932">
        <w:rPr>
          <w:sz w:val="28"/>
          <w:szCs w:val="28"/>
          <w:lang w:val="en-US"/>
        </w:rPr>
        <w:t>SnO</w:t>
      </w:r>
      <w:proofErr w:type="spellEnd"/>
      <w:r w:rsidRPr="00395932">
        <w:rPr>
          <w:sz w:val="28"/>
          <w:szCs w:val="28"/>
        </w:rPr>
        <w:t xml:space="preserve">+ </w:t>
      </w:r>
      <w:r w:rsidRPr="00395932">
        <w:rPr>
          <w:sz w:val="28"/>
          <w:szCs w:val="28"/>
          <w:lang w:val="en-US"/>
        </w:rPr>
        <w:t>H</w:t>
      </w:r>
      <w:r w:rsidRPr="00395932">
        <w:rPr>
          <w:sz w:val="28"/>
          <w:szCs w:val="28"/>
          <w:vertAlign w:val="subscript"/>
        </w:rPr>
        <w:t>2</w:t>
      </w:r>
      <w:r w:rsidRPr="00395932">
        <w:rPr>
          <w:sz w:val="28"/>
          <w:szCs w:val="28"/>
          <w:lang w:val="en-US"/>
        </w:rPr>
        <w:t>O</w:t>
      </w:r>
      <w:r w:rsidRPr="00395932">
        <w:rPr>
          <w:sz w:val="28"/>
          <w:szCs w:val="28"/>
        </w:rPr>
        <w:t>↑</w:t>
      </w:r>
    </w:p>
    <w:p w:rsidR="00395932" w:rsidRDefault="00395932" w:rsidP="00395932">
      <w:pPr>
        <w:spacing w:line="360" w:lineRule="auto"/>
        <w:ind w:firstLine="708"/>
        <w:jc w:val="center"/>
        <w:rPr>
          <w:sz w:val="28"/>
          <w:szCs w:val="28"/>
        </w:rPr>
      </w:pPr>
      <w:proofErr w:type="spellStart"/>
      <w:r w:rsidRPr="00395932">
        <w:rPr>
          <w:sz w:val="28"/>
          <w:szCs w:val="28"/>
          <w:lang w:val="en-US"/>
        </w:rPr>
        <w:t>SnO</w:t>
      </w:r>
      <w:proofErr w:type="spellEnd"/>
      <w:r w:rsidRPr="00395932">
        <w:rPr>
          <w:sz w:val="28"/>
          <w:szCs w:val="28"/>
        </w:rPr>
        <w:t xml:space="preserve">+ </w:t>
      </w:r>
      <w:r w:rsidRPr="00395932">
        <w:rPr>
          <w:sz w:val="28"/>
          <w:szCs w:val="28"/>
          <w:lang w:val="en-US"/>
        </w:rPr>
        <w:t>H</w:t>
      </w:r>
      <w:r w:rsidRPr="00395932">
        <w:rPr>
          <w:sz w:val="28"/>
          <w:szCs w:val="28"/>
          <w:vertAlign w:val="subscript"/>
        </w:rPr>
        <w:t>2</w:t>
      </w:r>
      <w:r w:rsidRPr="00395932">
        <w:rPr>
          <w:sz w:val="28"/>
          <w:szCs w:val="28"/>
        </w:rPr>
        <w:t xml:space="preserve">→ </w:t>
      </w:r>
      <w:proofErr w:type="spellStart"/>
      <w:r w:rsidRPr="00395932">
        <w:rPr>
          <w:sz w:val="28"/>
          <w:szCs w:val="28"/>
          <w:lang w:val="en-US"/>
        </w:rPr>
        <w:t>Sn</w:t>
      </w:r>
      <w:proofErr w:type="spellEnd"/>
      <w:r w:rsidRPr="00395932">
        <w:rPr>
          <w:sz w:val="28"/>
          <w:szCs w:val="28"/>
        </w:rPr>
        <w:t xml:space="preserve">+ </w:t>
      </w:r>
      <w:r w:rsidRPr="00395932">
        <w:rPr>
          <w:sz w:val="28"/>
          <w:szCs w:val="28"/>
          <w:lang w:val="en-US"/>
        </w:rPr>
        <w:t>H</w:t>
      </w:r>
      <w:r w:rsidRPr="00395932">
        <w:rPr>
          <w:sz w:val="28"/>
          <w:szCs w:val="28"/>
          <w:vertAlign w:val="subscript"/>
        </w:rPr>
        <w:t>2</w:t>
      </w:r>
      <w:r w:rsidRPr="00395932">
        <w:rPr>
          <w:sz w:val="28"/>
          <w:szCs w:val="28"/>
          <w:lang w:val="en-US"/>
        </w:rPr>
        <w:t>O</w:t>
      </w:r>
      <w:r w:rsidRPr="00395932">
        <w:rPr>
          <w:sz w:val="28"/>
          <w:szCs w:val="28"/>
        </w:rPr>
        <w:t>↑,</w:t>
      </w:r>
    </w:p>
    <w:p w:rsidR="00395932" w:rsidRDefault="00395932" w:rsidP="00395932">
      <w:pPr>
        <w:spacing w:line="360" w:lineRule="auto"/>
        <w:ind w:firstLine="708"/>
        <w:rPr>
          <w:sz w:val="28"/>
          <w:szCs w:val="28"/>
        </w:rPr>
      </w:pPr>
      <w:r w:rsidRPr="00395932">
        <w:rPr>
          <w:sz w:val="28"/>
          <w:szCs w:val="28"/>
        </w:rPr>
        <w:t>або у вигляді комплексу олова:</w:t>
      </w:r>
    </w:p>
    <w:p w:rsidR="00395932" w:rsidRDefault="00395932" w:rsidP="00395932">
      <w:pPr>
        <w:spacing w:line="360" w:lineRule="auto"/>
        <w:ind w:firstLine="708"/>
        <w:jc w:val="center"/>
        <w:rPr>
          <w:sz w:val="28"/>
          <w:szCs w:val="28"/>
        </w:rPr>
      </w:pPr>
      <w:r w:rsidRPr="00395932">
        <w:rPr>
          <w:sz w:val="28"/>
          <w:szCs w:val="28"/>
          <w:lang w:val="pl-PL"/>
        </w:rPr>
        <w:t>2NaOH+Sn(OH)</w:t>
      </w:r>
      <w:r w:rsidRPr="00395932">
        <w:rPr>
          <w:sz w:val="28"/>
          <w:szCs w:val="28"/>
          <w:vertAlign w:val="subscript"/>
          <w:lang w:val="pl-PL"/>
        </w:rPr>
        <w:t>2</w:t>
      </w:r>
      <w:r w:rsidRPr="00395932">
        <w:rPr>
          <w:sz w:val="28"/>
          <w:szCs w:val="28"/>
          <w:lang w:val="pl-PL"/>
        </w:rPr>
        <w:t>↓ = Na</w:t>
      </w:r>
      <w:r w:rsidRPr="00395932">
        <w:rPr>
          <w:sz w:val="28"/>
          <w:szCs w:val="28"/>
          <w:vertAlign w:val="subscript"/>
          <w:lang w:val="pl-PL"/>
        </w:rPr>
        <w:t>2</w:t>
      </w:r>
      <w:r w:rsidRPr="00395932">
        <w:rPr>
          <w:sz w:val="28"/>
          <w:szCs w:val="28"/>
          <w:lang w:val="pl-PL"/>
        </w:rPr>
        <w:t>[Sn(OH)</w:t>
      </w:r>
      <w:r w:rsidRPr="00395932">
        <w:rPr>
          <w:sz w:val="28"/>
          <w:szCs w:val="28"/>
          <w:vertAlign w:val="subscript"/>
          <w:lang w:val="pl-PL"/>
        </w:rPr>
        <w:t>4</w:t>
      </w:r>
      <w:r w:rsidRPr="00395932">
        <w:rPr>
          <w:sz w:val="28"/>
          <w:szCs w:val="28"/>
          <w:lang w:val="pl-PL"/>
        </w:rPr>
        <w:t>].</w:t>
      </w:r>
    </w:p>
    <w:p w:rsidR="00395932" w:rsidRDefault="00395932" w:rsidP="00395932">
      <w:pPr>
        <w:spacing w:line="360" w:lineRule="auto"/>
        <w:ind w:firstLine="708"/>
        <w:jc w:val="center"/>
        <w:rPr>
          <w:sz w:val="28"/>
          <w:szCs w:val="28"/>
        </w:rPr>
      </w:pPr>
    </w:p>
    <w:p w:rsidR="00395932" w:rsidRDefault="00395932" w:rsidP="00395932">
      <w:pPr>
        <w:spacing w:line="360" w:lineRule="auto"/>
        <w:ind w:firstLine="708"/>
        <w:jc w:val="center"/>
        <w:rPr>
          <w:sz w:val="28"/>
          <w:szCs w:val="28"/>
        </w:rPr>
      </w:pPr>
    </w:p>
    <w:p w:rsidR="00395932" w:rsidRDefault="00395932" w:rsidP="00395932">
      <w:pPr>
        <w:spacing w:line="360" w:lineRule="auto"/>
        <w:ind w:firstLine="708"/>
        <w:jc w:val="center"/>
        <w:rPr>
          <w:sz w:val="28"/>
          <w:szCs w:val="28"/>
        </w:rPr>
      </w:pPr>
    </w:p>
    <w:p w:rsidR="00395932" w:rsidRDefault="00395932" w:rsidP="00395932">
      <w:pPr>
        <w:spacing w:line="360" w:lineRule="auto"/>
        <w:ind w:firstLine="708"/>
        <w:rPr>
          <w:sz w:val="28"/>
          <w:szCs w:val="28"/>
        </w:rPr>
      </w:pPr>
      <w:r w:rsidRPr="00395932">
        <w:rPr>
          <w:sz w:val="28"/>
          <w:szCs w:val="28"/>
        </w:rPr>
        <w:t>З осаду сульфату свинцю можна отримати товарні продукти – свинець або оксид свинцю (IV) з реакції [4]:</w:t>
      </w:r>
    </w:p>
    <w:p w:rsidR="00395932" w:rsidRPr="00395932" w:rsidRDefault="00395932" w:rsidP="00395932">
      <w:pPr>
        <w:spacing w:line="360" w:lineRule="auto"/>
        <w:ind w:firstLine="708"/>
        <w:jc w:val="center"/>
        <w:rPr>
          <w:sz w:val="26"/>
          <w:szCs w:val="26"/>
          <w:lang w:val="pl-PL"/>
        </w:rPr>
      </w:pPr>
      <w:r w:rsidRPr="00395932">
        <w:rPr>
          <w:sz w:val="26"/>
          <w:szCs w:val="26"/>
          <w:lang w:val="pl-PL"/>
        </w:rPr>
        <w:t>PbSO</w:t>
      </w:r>
      <w:r w:rsidRPr="00395932">
        <w:rPr>
          <w:sz w:val="26"/>
          <w:szCs w:val="26"/>
          <w:vertAlign w:val="subscript"/>
          <w:lang w:val="pl-PL"/>
        </w:rPr>
        <w:t>4</w:t>
      </w:r>
      <w:r w:rsidRPr="00395932">
        <w:rPr>
          <w:sz w:val="26"/>
          <w:szCs w:val="26"/>
          <w:lang w:val="pl-PL"/>
        </w:rPr>
        <w:t>↓+Na</w:t>
      </w:r>
      <w:r w:rsidRPr="00395932">
        <w:rPr>
          <w:sz w:val="26"/>
          <w:szCs w:val="26"/>
          <w:vertAlign w:val="subscript"/>
          <w:lang w:val="pl-PL"/>
        </w:rPr>
        <w:t>2</w:t>
      </w:r>
      <w:r w:rsidRPr="00395932">
        <w:rPr>
          <w:sz w:val="26"/>
          <w:szCs w:val="26"/>
          <w:lang w:val="pl-PL"/>
        </w:rPr>
        <w:t>CO</w:t>
      </w:r>
      <w:r w:rsidRPr="00395932">
        <w:rPr>
          <w:sz w:val="26"/>
          <w:szCs w:val="26"/>
          <w:vertAlign w:val="subscript"/>
          <w:lang w:val="pl-PL"/>
        </w:rPr>
        <w:t>3</w:t>
      </w:r>
      <w:r w:rsidRPr="00395932">
        <w:rPr>
          <w:sz w:val="26"/>
          <w:szCs w:val="26"/>
          <w:lang w:val="pl-PL"/>
        </w:rPr>
        <w:t xml:space="preserve"> = PbCO</w:t>
      </w:r>
      <w:r w:rsidRPr="00395932">
        <w:rPr>
          <w:sz w:val="26"/>
          <w:szCs w:val="26"/>
          <w:vertAlign w:val="subscript"/>
          <w:lang w:val="pl-PL"/>
        </w:rPr>
        <w:t>3</w:t>
      </w:r>
      <w:r w:rsidRPr="00395932">
        <w:rPr>
          <w:sz w:val="26"/>
          <w:szCs w:val="26"/>
          <w:lang w:val="pl-PL"/>
        </w:rPr>
        <w:t>↓+Na</w:t>
      </w:r>
      <w:r w:rsidRPr="00395932">
        <w:rPr>
          <w:sz w:val="26"/>
          <w:szCs w:val="26"/>
          <w:vertAlign w:val="subscript"/>
          <w:lang w:val="pl-PL"/>
        </w:rPr>
        <w:t>2</w:t>
      </w:r>
      <w:r w:rsidRPr="00395932">
        <w:rPr>
          <w:sz w:val="26"/>
          <w:szCs w:val="26"/>
          <w:lang w:val="pl-PL"/>
        </w:rPr>
        <w:t>SO</w:t>
      </w:r>
      <w:r w:rsidRPr="00395932">
        <w:rPr>
          <w:sz w:val="26"/>
          <w:szCs w:val="26"/>
          <w:vertAlign w:val="subscript"/>
          <w:lang w:val="pl-PL"/>
        </w:rPr>
        <w:t>4</w:t>
      </w:r>
    </w:p>
    <w:p w:rsidR="00395932" w:rsidRPr="00395932" w:rsidRDefault="00395932" w:rsidP="00395932">
      <w:pPr>
        <w:spacing w:line="360" w:lineRule="auto"/>
        <w:ind w:firstLine="708"/>
        <w:jc w:val="center"/>
        <w:rPr>
          <w:sz w:val="26"/>
          <w:szCs w:val="26"/>
          <w:lang w:val="pl-PL"/>
        </w:rPr>
      </w:pPr>
      <w:proofErr w:type="spellStart"/>
      <w:r w:rsidRPr="00395932">
        <w:rPr>
          <w:sz w:val="26"/>
          <w:szCs w:val="26"/>
        </w:rPr>
        <w:t>конц</w:t>
      </w:r>
      <w:proofErr w:type="spellEnd"/>
      <w:r w:rsidRPr="00395932">
        <w:rPr>
          <w:sz w:val="26"/>
          <w:szCs w:val="26"/>
          <w:lang w:val="pl-PL"/>
        </w:rPr>
        <w:t>.</w:t>
      </w:r>
      <w:r w:rsidRPr="00395932">
        <w:rPr>
          <w:sz w:val="26"/>
          <w:szCs w:val="26"/>
        </w:rPr>
        <w:t>розчин</w:t>
      </w:r>
    </w:p>
    <w:p w:rsidR="00395932" w:rsidRPr="00395932" w:rsidRDefault="00395932" w:rsidP="00395932">
      <w:pPr>
        <w:spacing w:line="360" w:lineRule="auto"/>
        <w:ind w:firstLine="708"/>
        <w:jc w:val="center"/>
        <w:rPr>
          <w:sz w:val="26"/>
          <w:szCs w:val="26"/>
          <w:lang w:val="pl-PL"/>
        </w:rPr>
      </w:pPr>
      <w:r w:rsidRPr="00395932">
        <w:rPr>
          <w:sz w:val="26"/>
          <w:szCs w:val="26"/>
          <w:lang w:val="pl-PL"/>
        </w:rPr>
        <w:t>PbCO</w:t>
      </w:r>
      <w:r w:rsidRPr="00395932">
        <w:rPr>
          <w:sz w:val="26"/>
          <w:szCs w:val="26"/>
          <w:vertAlign w:val="subscript"/>
          <w:lang w:val="pl-PL"/>
        </w:rPr>
        <w:t>3</w:t>
      </w:r>
      <w:r w:rsidRPr="00395932">
        <w:rPr>
          <w:sz w:val="26"/>
          <w:szCs w:val="26"/>
          <w:lang w:val="pl-PL"/>
        </w:rPr>
        <w:t>PbO+CO</w:t>
      </w:r>
      <w:r w:rsidRPr="00395932">
        <w:rPr>
          <w:sz w:val="26"/>
          <w:szCs w:val="26"/>
          <w:vertAlign w:val="subscript"/>
          <w:lang w:val="pl-PL"/>
        </w:rPr>
        <w:t>2</w:t>
      </w:r>
      <w:r w:rsidRPr="00395932">
        <w:rPr>
          <w:sz w:val="26"/>
          <w:szCs w:val="26"/>
          <w:lang w:val="pl-PL"/>
        </w:rPr>
        <w:t>↑</w:t>
      </w:r>
    </w:p>
    <w:p w:rsidR="00395932" w:rsidRPr="00395932" w:rsidRDefault="00395932" w:rsidP="00395932">
      <w:pPr>
        <w:spacing w:line="360" w:lineRule="auto"/>
        <w:ind w:firstLine="708"/>
        <w:jc w:val="center"/>
        <w:rPr>
          <w:sz w:val="26"/>
          <w:szCs w:val="26"/>
          <w:lang w:val="pl-PL"/>
        </w:rPr>
      </w:pPr>
      <w:r w:rsidRPr="00395932">
        <w:rPr>
          <w:sz w:val="26"/>
          <w:szCs w:val="26"/>
          <w:lang w:val="pl-PL"/>
        </w:rPr>
        <w:t>PbO+0,5O</w:t>
      </w:r>
      <w:r w:rsidRPr="00395932">
        <w:rPr>
          <w:sz w:val="26"/>
          <w:szCs w:val="26"/>
          <w:vertAlign w:val="subscript"/>
          <w:lang w:val="pl-PL"/>
        </w:rPr>
        <w:t>2</w:t>
      </w:r>
      <w:r w:rsidRPr="00395932">
        <w:rPr>
          <w:sz w:val="26"/>
          <w:szCs w:val="26"/>
          <w:lang w:val="pl-PL"/>
        </w:rPr>
        <w:t>→PbO</w:t>
      </w:r>
      <w:r w:rsidRPr="00395932">
        <w:rPr>
          <w:sz w:val="26"/>
          <w:szCs w:val="26"/>
          <w:vertAlign w:val="subscript"/>
          <w:lang w:val="pl-PL"/>
        </w:rPr>
        <w:t>2</w:t>
      </w:r>
    </w:p>
    <w:p w:rsidR="00395932" w:rsidRDefault="00395932" w:rsidP="00395932">
      <w:pPr>
        <w:spacing w:line="360" w:lineRule="auto"/>
        <w:ind w:firstLine="708"/>
        <w:jc w:val="center"/>
        <w:rPr>
          <w:sz w:val="26"/>
          <w:szCs w:val="26"/>
        </w:rPr>
      </w:pPr>
      <w:r w:rsidRPr="00395932">
        <w:rPr>
          <w:sz w:val="26"/>
          <w:szCs w:val="26"/>
          <w:lang w:val="pl-PL"/>
        </w:rPr>
        <w:t>PbO+H</w:t>
      </w:r>
      <w:r w:rsidRPr="00395932">
        <w:rPr>
          <w:sz w:val="26"/>
          <w:szCs w:val="26"/>
          <w:vertAlign w:val="subscript"/>
          <w:lang w:val="pl-PL"/>
        </w:rPr>
        <w:t>2</w:t>
      </w:r>
      <w:r w:rsidRPr="00395932">
        <w:rPr>
          <w:sz w:val="26"/>
          <w:szCs w:val="26"/>
          <w:lang w:val="pl-PL"/>
        </w:rPr>
        <w:t xml:space="preserve"> = Pb+H</w:t>
      </w:r>
      <w:r w:rsidRPr="00395932">
        <w:rPr>
          <w:sz w:val="26"/>
          <w:szCs w:val="26"/>
          <w:vertAlign w:val="subscript"/>
          <w:lang w:val="pl-PL"/>
        </w:rPr>
        <w:t>2</w:t>
      </w:r>
      <w:r w:rsidRPr="00395932">
        <w:rPr>
          <w:sz w:val="26"/>
          <w:szCs w:val="26"/>
          <w:lang w:val="pl-PL"/>
        </w:rPr>
        <w:t>O↑</w:t>
      </w:r>
    </w:p>
    <w:p w:rsidR="00200488" w:rsidRDefault="00200488" w:rsidP="00395932">
      <w:pPr>
        <w:spacing w:line="360" w:lineRule="auto"/>
        <w:ind w:firstLine="708"/>
        <w:rPr>
          <w:sz w:val="28"/>
          <w:szCs w:val="28"/>
        </w:rPr>
      </w:pPr>
      <w:r w:rsidRPr="00200488">
        <w:rPr>
          <w:sz w:val="28"/>
          <w:szCs w:val="28"/>
        </w:rPr>
        <w:t>З осаду сульфату свинцю можна отримати товарні продукти – свинець або оксид свинцю (IV) з реакції [4]:</w:t>
      </w:r>
    </w:p>
    <w:p w:rsidR="00200488" w:rsidRPr="00080048" w:rsidRDefault="00200488" w:rsidP="00200488">
      <w:pPr>
        <w:spacing w:line="360" w:lineRule="auto"/>
        <w:ind w:firstLine="708"/>
        <w:jc w:val="center"/>
        <w:rPr>
          <w:lang w:val="pl-PL"/>
        </w:rPr>
      </w:pPr>
      <w:r w:rsidRPr="00080048">
        <w:rPr>
          <w:lang w:val="pl-PL"/>
        </w:rPr>
        <w:t>PbSO</w:t>
      </w:r>
      <w:r w:rsidRPr="00080048">
        <w:rPr>
          <w:vertAlign w:val="subscript"/>
          <w:lang w:val="pl-PL"/>
        </w:rPr>
        <w:t>4</w:t>
      </w:r>
      <w:r w:rsidRPr="00080048">
        <w:rPr>
          <w:lang w:val="pl-PL"/>
        </w:rPr>
        <w:t>↓+Na</w:t>
      </w:r>
      <w:r w:rsidRPr="00080048">
        <w:rPr>
          <w:vertAlign w:val="subscript"/>
          <w:lang w:val="pl-PL"/>
        </w:rPr>
        <w:t>2</w:t>
      </w:r>
      <w:r w:rsidRPr="00080048">
        <w:rPr>
          <w:lang w:val="pl-PL"/>
        </w:rPr>
        <w:t>CO</w:t>
      </w:r>
      <w:r w:rsidRPr="00080048">
        <w:rPr>
          <w:vertAlign w:val="subscript"/>
          <w:lang w:val="pl-PL"/>
        </w:rPr>
        <w:t>3</w:t>
      </w:r>
      <w:r w:rsidRPr="00080048">
        <w:rPr>
          <w:lang w:val="pl-PL"/>
        </w:rPr>
        <w:t xml:space="preserve"> = PbCO</w:t>
      </w:r>
      <w:r w:rsidRPr="00080048">
        <w:rPr>
          <w:vertAlign w:val="subscript"/>
          <w:lang w:val="pl-PL"/>
        </w:rPr>
        <w:t>3</w:t>
      </w:r>
      <w:r w:rsidRPr="00080048">
        <w:rPr>
          <w:lang w:val="pl-PL"/>
        </w:rPr>
        <w:t>↓+Na</w:t>
      </w:r>
      <w:r w:rsidRPr="00080048">
        <w:rPr>
          <w:vertAlign w:val="subscript"/>
          <w:lang w:val="pl-PL"/>
        </w:rPr>
        <w:t>2</w:t>
      </w:r>
      <w:r w:rsidRPr="00080048">
        <w:rPr>
          <w:lang w:val="pl-PL"/>
        </w:rPr>
        <w:t>SO</w:t>
      </w:r>
      <w:r w:rsidRPr="00080048">
        <w:rPr>
          <w:vertAlign w:val="subscript"/>
          <w:lang w:val="pl-PL"/>
        </w:rPr>
        <w:t>4</w:t>
      </w:r>
    </w:p>
    <w:p w:rsidR="00200488" w:rsidRPr="00080048" w:rsidRDefault="00200488" w:rsidP="00200488">
      <w:pPr>
        <w:spacing w:line="360" w:lineRule="auto"/>
        <w:ind w:firstLine="708"/>
        <w:jc w:val="center"/>
        <w:rPr>
          <w:lang w:val="pl-PL"/>
        </w:rPr>
      </w:pPr>
      <w:proofErr w:type="spellStart"/>
      <w:r w:rsidRPr="009F09DD">
        <w:t>конц</w:t>
      </w:r>
      <w:proofErr w:type="spellEnd"/>
      <w:r w:rsidRPr="00080048">
        <w:rPr>
          <w:lang w:val="pl-PL"/>
        </w:rPr>
        <w:t>.</w:t>
      </w:r>
      <w:r w:rsidRPr="009F09DD">
        <w:t>р</w:t>
      </w:r>
      <w:r>
        <w:t>озчин</w:t>
      </w:r>
    </w:p>
    <w:p w:rsidR="00200488" w:rsidRPr="00080048" w:rsidRDefault="00200488" w:rsidP="00200488">
      <w:pPr>
        <w:spacing w:line="360" w:lineRule="auto"/>
        <w:ind w:firstLine="708"/>
        <w:jc w:val="center"/>
        <w:rPr>
          <w:lang w:val="pl-PL"/>
        </w:rPr>
      </w:pPr>
      <w:r w:rsidRPr="00080048">
        <w:rPr>
          <w:lang w:val="pl-PL"/>
        </w:rPr>
        <w:t>PbCO</w:t>
      </w:r>
      <w:r w:rsidRPr="00080048">
        <w:rPr>
          <w:vertAlign w:val="subscript"/>
          <w:lang w:val="pl-PL"/>
        </w:rPr>
        <w:t>3</w:t>
      </w:r>
      <w:r w:rsidRPr="00080048">
        <w:rPr>
          <w:lang w:val="pl-PL"/>
        </w:rPr>
        <w:t>PbO+CO</w:t>
      </w:r>
      <w:r w:rsidRPr="00080048">
        <w:rPr>
          <w:vertAlign w:val="subscript"/>
          <w:lang w:val="pl-PL"/>
        </w:rPr>
        <w:t>2</w:t>
      </w:r>
      <w:r w:rsidRPr="00080048">
        <w:rPr>
          <w:lang w:val="pl-PL"/>
        </w:rPr>
        <w:t>↑</w:t>
      </w:r>
    </w:p>
    <w:p w:rsidR="00200488" w:rsidRPr="00080048" w:rsidRDefault="00200488" w:rsidP="00200488">
      <w:pPr>
        <w:spacing w:line="360" w:lineRule="auto"/>
        <w:ind w:firstLine="708"/>
        <w:jc w:val="center"/>
        <w:rPr>
          <w:lang w:val="pl-PL"/>
        </w:rPr>
      </w:pPr>
      <w:r w:rsidRPr="00080048">
        <w:rPr>
          <w:lang w:val="pl-PL"/>
        </w:rPr>
        <w:t>PbO+0,5O</w:t>
      </w:r>
      <w:r w:rsidRPr="00080048">
        <w:rPr>
          <w:vertAlign w:val="subscript"/>
          <w:lang w:val="pl-PL"/>
        </w:rPr>
        <w:t>2</w:t>
      </w:r>
      <w:r w:rsidRPr="00080048">
        <w:rPr>
          <w:lang w:val="pl-PL"/>
        </w:rPr>
        <w:t>→PbO</w:t>
      </w:r>
      <w:r w:rsidRPr="00080048">
        <w:rPr>
          <w:vertAlign w:val="subscript"/>
          <w:lang w:val="pl-PL"/>
        </w:rPr>
        <w:t>2</w:t>
      </w:r>
    </w:p>
    <w:p w:rsidR="00200488" w:rsidRDefault="00200488" w:rsidP="00200488">
      <w:pPr>
        <w:spacing w:line="360" w:lineRule="auto"/>
        <w:ind w:firstLine="708"/>
        <w:jc w:val="center"/>
      </w:pPr>
      <w:r w:rsidRPr="00080048">
        <w:rPr>
          <w:lang w:val="pl-PL"/>
        </w:rPr>
        <w:t>PbO+H</w:t>
      </w:r>
      <w:r w:rsidRPr="00080048">
        <w:rPr>
          <w:vertAlign w:val="subscript"/>
          <w:lang w:val="pl-PL"/>
        </w:rPr>
        <w:t>2</w:t>
      </w:r>
      <w:r w:rsidRPr="00080048">
        <w:rPr>
          <w:lang w:val="pl-PL"/>
        </w:rPr>
        <w:t xml:space="preserve"> = Pb+H</w:t>
      </w:r>
      <w:r w:rsidRPr="00080048">
        <w:rPr>
          <w:vertAlign w:val="subscript"/>
          <w:lang w:val="pl-PL"/>
        </w:rPr>
        <w:t>2</w:t>
      </w:r>
      <w:r w:rsidRPr="00080048">
        <w:rPr>
          <w:lang w:val="pl-PL"/>
        </w:rPr>
        <w:t>O↑</w:t>
      </w:r>
    </w:p>
    <w:p w:rsidR="00200488" w:rsidRPr="00200488" w:rsidRDefault="00200488" w:rsidP="00200488">
      <w:pPr>
        <w:spacing w:line="360" w:lineRule="auto"/>
        <w:ind w:firstLine="708"/>
        <w:rPr>
          <w:sz w:val="28"/>
          <w:szCs w:val="28"/>
        </w:rPr>
      </w:pPr>
    </w:p>
    <w:p w:rsidR="00200488" w:rsidRPr="00B14136" w:rsidRDefault="00200488" w:rsidP="00200488">
      <w:pPr>
        <w:spacing w:line="360" w:lineRule="auto"/>
        <w:ind w:firstLine="708"/>
        <w:jc w:val="center"/>
        <w:rPr>
          <w:sz w:val="26"/>
          <w:szCs w:val="26"/>
        </w:rPr>
      </w:pPr>
    </w:p>
    <w:p w:rsidR="00200488" w:rsidRDefault="00200488" w:rsidP="00200488">
      <w:pPr>
        <w:spacing w:line="360" w:lineRule="auto"/>
        <w:ind w:firstLine="708"/>
        <w:rPr>
          <w:sz w:val="28"/>
          <w:szCs w:val="28"/>
        </w:rPr>
      </w:pPr>
      <w:r w:rsidRPr="00B14136">
        <w:rPr>
          <w:sz w:val="28"/>
          <w:szCs w:val="28"/>
          <w:lang w:val="pl-PL"/>
        </w:rPr>
        <w:t>На підставі отриманих результатів складено етапи і хімізм процесу переробки СОА (таблиця 1), розроблена блок-схема утилізації (рис.1)</w:t>
      </w:r>
    </w:p>
    <w:p w:rsidR="00200488" w:rsidRDefault="00200488" w:rsidP="00200488">
      <w:pPr>
        <w:spacing w:line="360" w:lineRule="auto"/>
        <w:ind w:firstLine="708"/>
        <w:rPr>
          <w:sz w:val="28"/>
          <w:szCs w:val="28"/>
        </w:rPr>
      </w:pPr>
    </w:p>
    <w:p w:rsidR="00200488" w:rsidRDefault="00200488" w:rsidP="00200488">
      <w:pPr>
        <w:spacing w:line="360" w:lineRule="auto"/>
        <w:ind w:firstLine="708"/>
        <w:rPr>
          <w:sz w:val="28"/>
          <w:szCs w:val="28"/>
        </w:rPr>
      </w:pPr>
      <w:r w:rsidRPr="00B14136">
        <w:rPr>
          <w:sz w:val="28"/>
          <w:szCs w:val="28"/>
        </w:rPr>
        <w:t>Таблиця 1 Етапи і хімізм процесу переробки СОА</w:t>
      </w:r>
    </w:p>
    <w:p w:rsidR="00200488" w:rsidRDefault="00200488" w:rsidP="00200488">
      <w:pPr>
        <w:spacing w:line="360" w:lineRule="auto"/>
        <w:ind w:firstLine="708"/>
        <w:rPr>
          <w:sz w:val="28"/>
          <w:szCs w:val="28"/>
        </w:rPr>
      </w:pPr>
    </w:p>
    <w:p w:rsidR="00200488" w:rsidRPr="00B14136" w:rsidRDefault="00200488" w:rsidP="00200488">
      <w:pPr>
        <w:spacing w:line="360" w:lineRule="auto"/>
        <w:ind w:firstLine="708"/>
        <w:jc w:val="center"/>
      </w:pPr>
    </w:p>
    <w:tbl>
      <w:tblPr>
        <w:tblpPr w:leftFromText="180" w:rightFromText="180" w:vertAnchor="text" w:horzAnchor="margin" w:tblpY="2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200488" w:rsidRPr="00803624" w:rsidTr="00200488">
        <w:tc>
          <w:tcPr>
            <w:tcW w:w="4785" w:type="dxa"/>
          </w:tcPr>
          <w:p w:rsidR="00200488" w:rsidRPr="00803624" w:rsidRDefault="00200488" w:rsidP="00200488">
            <w:pPr>
              <w:spacing w:line="360" w:lineRule="auto"/>
              <w:jc w:val="center"/>
            </w:pPr>
            <w:r w:rsidRPr="00B14136">
              <w:t>Етапи процесу</w:t>
            </w:r>
          </w:p>
        </w:tc>
        <w:tc>
          <w:tcPr>
            <w:tcW w:w="4786" w:type="dxa"/>
          </w:tcPr>
          <w:p w:rsidR="00200488" w:rsidRPr="00803624" w:rsidRDefault="00200488" w:rsidP="00200488">
            <w:pPr>
              <w:spacing w:line="360" w:lineRule="auto"/>
              <w:jc w:val="center"/>
            </w:pPr>
            <w:r w:rsidRPr="00803624">
              <w:t>Результат</w:t>
            </w:r>
            <w:r>
              <w:t>и</w:t>
            </w:r>
          </w:p>
        </w:tc>
      </w:tr>
      <w:tr w:rsidR="00200488" w:rsidRPr="00803624" w:rsidTr="00200488">
        <w:tc>
          <w:tcPr>
            <w:tcW w:w="4785" w:type="dxa"/>
          </w:tcPr>
          <w:p w:rsidR="00200488" w:rsidRPr="00803624" w:rsidRDefault="00200488" w:rsidP="00200488">
            <w:pPr>
              <w:pStyle w:val="a3"/>
              <w:numPr>
                <w:ilvl w:val="0"/>
                <w:numId w:val="3"/>
              </w:numPr>
              <w:spacing w:line="360" w:lineRule="auto"/>
              <w:contextualSpacing w:val="0"/>
              <w:jc w:val="both"/>
            </w:pPr>
            <w:r w:rsidRPr="00B14136">
              <w:t xml:space="preserve">дроблення </w:t>
            </w:r>
            <w:r w:rsidRPr="00803624">
              <w:t>СОА</w:t>
            </w:r>
          </w:p>
        </w:tc>
        <w:tc>
          <w:tcPr>
            <w:tcW w:w="4786" w:type="dxa"/>
          </w:tcPr>
          <w:p w:rsidR="00200488" w:rsidRPr="00803624" w:rsidRDefault="00200488" w:rsidP="00200488">
            <w:pPr>
              <w:spacing w:line="360" w:lineRule="auto"/>
              <w:jc w:val="both"/>
            </w:pPr>
            <w:r w:rsidRPr="00803624">
              <w:t>(</w:t>
            </w:r>
            <w:r w:rsidRPr="00803624">
              <w:rPr>
                <w:lang w:val="en-US"/>
              </w:rPr>
              <w:t>I</w:t>
            </w:r>
            <w:r w:rsidRPr="00803624">
              <w:t xml:space="preserve">) </w:t>
            </w:r>
            <w:r w:rsidRPr="00B14136">
              <w:t xml:space="preserve">Механічна суміш подрібненої пластмаси корпусу і активна маса </w:t>
            </w:r>
            <w:proofErr w:type="spellStart"/>
            <w:r w:rsidRPr="00803624">
              <w:rPr>
                <w:lang w:val="en-US"/>
              </w:rPr>
              <w:t>Sn</w:t>
            </w:r>
            <w:proofErr w:type="spellEnd"/>
            <w:r w:rsidRPr="00803624">
              <w:t xml:space="preserve">, </w:t>
            </w:r>
            <w:proofErr w:type="spellStart"/>
            <w:r w:rsidRPr="00803624">
              <w:rPr>
                <w:lang w:val="en-US"/>
              </w:rPr>
              <w:t>PbO</w:t>
            </w:r>
            <w:proofErr w:type="spellEnd"/>
            <w:r w:rsidRPr="00803624">
              <w:rPr>
                <w:vertAlign w:val="subscript"/>
              </w:rPr>
              <w:t>2</w:t>
            </w:r>
            <w:r w:rsidRPr="00803624">
              <w:t xml:space="preserve">, </w:t>
            </w:r>
            <w:proofErr w:type="spellStart"/>
            <w:r w:rsidRPr="00803624">
              <w:rPr>
                <w:lang w:val="en-US"/>
              </w:rPr>
              <w:t>SnSO</w:t>
            </w:r>
            <w:proofErr w:type="spellEnd"/>
            <w:r w:rsidRPr="00803624">
              <w:rPr>
                <w:vertAlign w:val="subscript"/>
              </w:rPr>
              <w:t xml:space="preserve">4, </w:t>
            </w:r>
            <w:proofErr w:type="spellStart"/>
            <w:r w:rsidRPr="00803624">
              <w:rPr>
                <w:lang w:val="en-US"/>
              </w:rPr>
              <w:t>PbSO</w:t>
            </w:r>
            <w:proofErr w:type="spellEnd"/>
            <w:r w:rsidRPr="00803624">
              <w:rPr>
                <w:vertAlign w:val="subscript"/>
              </w:rPr>
              <w:t xml:space="preserve">4, </w:t>
            </w:r>
            <w:r w:rsidRPr="00803624">
              <w:rPr>
                <w:lang w:val="en-US"/>
              </w:rPr>
              <w:t>H</w:t>
            </w:r>
            <w:r w:rsidRPr="00803624">
              <w:rPr>
                <w:vertAlign w:val="subscript"/>
              </w:rPr>
              <w:t>2</w:t>
            </w:r>
            <w:r w:rsidRPr="00803624">
              <w:rPr>
                <w:lang w:val="en-US"/>
              </w:rPr>
              <w:t>SO</w:t>
            </w:r>
            <w:r w:rsidRPr="00803624">
              <w:rPr>
                <w:vertAlign w:val="subscript"/>
              </w:rPr>
              <w:t xml:space="preserve">4   </w:t>
            </w:r>
            <w:r w:rsidRPr="00803624">
              <w:t>СОА</w:t>
            </w:r>
          </w:p>
        </w:tc>
      </w:tr>
      <w:tr w:rsidR="00200488" w:rsidRPr="00803624" w:rsidTr="00200488">
        <w:tc>
          <w:tcPr>
            <w:tcW w:w="4785" w:type="dxa"/>
          </w:tcPr>
          <w:p w:rsidR="00200488" w:rsidRPr="00803624" w:rsidRDefault="00200488" w:rsidP="00200488">
            <w:pPr>
              <w:pStyle w:val="a3"/>
              <w:numPr>
                <w:ilvl w:val="0"/>
                <w:numId w:val="3"/>
              </w:numPr>
              <w:spacing w:line="360" w:lineRule="auto"/>
              <w:contextualSpacing w:val="0"/>
              <w:jc w:val="both"/>
            </w:pPr>
            <w:r w:rsidRPr="00B14136">
              <w:t>2. Поділ (I) пластмаси та активної маси СОА повітрян</w:t>
            </w:r>
            <w:r>
              <w:t>ою</w:t>
            </w:r>
            <w:r w:rsidRPr="00B14136">
              <w:t xml:space="preserve"> сепарацією</w:t>
            </w:r>
          </w:p>
        </w:tc>
        <w:tc>
          <w:tcPr>
            <w:tcW w:w="4786" w:type="dxa"/>
          </w:tcPr>
          <w:p w:rsidR="00200488" w:rsidRPr="00B14136" w:rsidRDefault="00200488" w:rsidP="00200488">
            <w:pPr>
              <w:spacing w:line="360" w:lineRule="auto"/>
              <w:jc w:val="both"/>
              <w:rPr>
                <w:lang w:val="ru-RU"/>
              </w:rPr>
            </w:pPr>
            <w:r w:rsidRPr="00803624">
              <w:t>(</w:t>
            </w:r>
            <w:r w:rsidRPr="00803624">
              <w:rPr>
                <w:lang w:val="en-US"/>
              </w:rPr>
              <w:t>II</w:t>
            </w:r>
            <w:r w:rsidR="009170D5">
              <w:t xml:space="preserve">) </w:t>
            </w:r>
            <w:proofErr w:type="spellStart"/>
            <w:r w:rsidRPr="00B14136">
              <w:rPr>
                <w:lang w:val="ru-RU"/>
              </w:rPr>
              <w:t>Подрібнена</w:t>
            </w:r>
            <w:proofErr w:type="spellEnd"/>
            <w:r w:rsidR="009170D5">
              <w:rPr>
                <w:lang w:val="ru-RU"/>
              </w:rPr>
              <w:t xml:space="preserve"> </w:t>
            </w:r>
            <w:proofErr w:type="spellStart"/>
            <w:r w:rsidRPr="00B14136">
              <w:rPr>
                <w:lang w:val="ru-RU"/>
              </w:rPr>
              <w:t>пластмаса</w:t>
            </w:r>
            <w:proofErr w:type="spellEnd"/>
          </w:p>
          <w:p w:rsidR="00200488" w:rsidRPr="00803624" w:rsidRDefault="00200488" w:rsidP="00200488">
            <w:pPr>
              <w:spacing w:line="360" w:lineRule="auto"/>
              <w:jc w:val="both"/>
            </w:pPr>
            <w:r w:rsidRPr="00803624">
              <w:t>(</w:t>
            </w:r>
            <w:r w:rsidRPr="00803624">
              <w:rPr>
                <w:lang w:val="en-US"/>
              </w:rPr>
              <w:t>III</w:t>
            </w:r>
            <w:r w:rsidRPr="00803624">
              <w:t>) Активна мас</w:t>
            </w:r>
            <w:r>
              <w:t>а</w:t>
            </w:r>
          </w:p>
        </w:tc>
      </w:tr>
      <w:tr w:rsidR="00200488" w:rsidRPr="00803624" w:rsidTr="00200488">
        <w:tc>
          <w:tcPr>
            <w:tcW w:w="4785" w:type="dxa"/>
          </w:tcPr>
          <w:p w:rsidR="00200488" w:rsidRPr="00803624" w:rsidRDefault="00200488" w:rsidP="00200488">
            <w:pPr>
              <w:pStyle w:val="a3"/>
              <w:numPr>
                <w:ilvl w:val="0"/>
                <w:numId w:val="3"/>
              </w:numPr>
              <w:spacing w:line="360" w:lineRule="auto"/>
              <w:contextualSpacing w:val="0"/>
              <w:jc w:val="both"/>
            </w:pPr>
            <w:r w:rsidRPr="00B14136">
              <w:lastRenderedPageBreak/>
              <w:t>Розчинення (III) у 60%</w:t>
            </w:r>
            <w:proofErr w:type="spellStart"/>
            <w:r w:rsidRPr="00B14136">
              <w:t>-ної</w:t>
            </w:r>
            <w:proofErr w:type="spellEnd"/>
            <w:r w:rsidRPr="00B14136">
              <w:t xml:space="preserve"> сірчаної кислоти</w:t>
            </w:r>
          </w:p>
        </w:tc>
        <w:tc>
          <w:tcPr>
            <w:tcW w:w="4786" w:type="dxa"/>
          </w:tcPr>
          <w:p w:rsidR="00200488" w:rsidRDefault="00200488" w:rsidP="00200488">
            <w:pPr>
              <w:spacing w:line="360" w:lineRule="auto"/>
              <w:jc w:val="both"/>
            </w:pPr>
            <w:r w:rsidRPr="00803624">
              <w:t>(</w:t>
            </w:r>
            <w:r w:rsidRPr="00803624">
              <w:rPr>
                <w:lang w:val="en-US"/>
              </w:rPr>
              <w:t>IV</w:t>
            </w:r>
            <w:r>
              <w:t>)</w:t>
            </w:r>
            <w:r w:rsidRPr="00114470">
              <w:t>газоподібні водень і кисень</w:t>
            </w:r>
          </w:p>
          <w:p w:rsidR="00200488" w:rsidRPr="00803624" w:rsidRDefault="00200488" w:rsidP="00200488">
            <w:pPr>
              <w:spacing w:line="360" w:lineRule="auto"/>
              <w:jc w:val="both"/>
            </w:pPr>
            <w:r w:rsidRPr="00803624">
              <w:t>(</w:t>
            </w:r>
            <w:r w:rsidRPr="00803624">
              <w:rPr>
                <w:lang w:val="en-US"/>
              </w:rPr>
              <w:t>V</w:t>
            </w:r>
            <w:r w:rsidRPr="00803624">
              <w:t>)</w:t>
            </w:r>
            <w:r w:rsidRPr="00114470">
              <w:t>Розчин, що містить сульфат олова SnSO4 і осад сульфату свинцю PbSO4</w:t>
            </w:r>
          </w:p>
        </w:tc>
      </w:tr>
      <w:tr w:rsidR="00200488" w:rsidRPr="00803624" w:rsidTr="00200488">
        <w:tc>
          <w:tcPr>
            <w:tcW w:w="4785" w:type="dxa"/>
          </w:tcPr>
          <w:p w:rsidR="00200488" w:rsidRPr="00803624" w:rsidRDefault="00200488" w:rsidP="00200488">
            <w:pPr>
              <w:pStyle w:val="a3"/>
              <w:numPr>
                <w:ilvl w:val="0"/>
                <w:numId w:val="3"/>
              </w:numPr>
              <w:spacing w:line="360" w:lineRule="auto"/>
              <w:contextualSpacing w:val="0"/>
              <w:jc w:val="both"/>
            </w:pPr>
            <w:r>
              <w:t>Мембранний</w:t>
            </w:r>
            <w:r w:rsidRPr="00114470">
              <w:t xml:space="preserve"> поділ О2 і Н2 і збір їх в </w:t>
            </w:r>
            <w:proofErr w:type="spellStart"/>
            <w:r w:rsidRPr="00114470">
              <w:t>газосборника</w:t>
            </w:r>
            <w:r>
              <w:t>х</w:t>
            </w:r>
            <w:proofErr w:type="spellEnd"/>
          </w:p>
        </w:tc>
        <w:tc>
          <w:tcPr>
            <w:tcW w:w="4786" w:type="dxa"/>
          </w:tcPr>
          <w:p w:rsidR="00200488" w:rsidRPr="00803624" w:rsidRDefault="00200488" w:rsidP="00200488">
            <w:pPr>
              <w:spacing w:line="360" w:lineRule="auto"/>
              <w:jc w:val="both"/>
            </w:pPr>
            <w:r>
              <w:t>П</w:t>
            </w:r>
            <w:r w:rsidRPr="00114470">
              <w:t xml:space="preserve">оділ </w:t>
            </w:r>
            <w:r w:rsidRPr="00803624">
              <w:t>О</w:t>
            </w:r>
            <w:r w:rsidRPr="00803624">
              <w:rPr>
                <w:vertAlign w:val="subscript"/>
              </w:rPr>
              <w:t>2</w:t>
            </w:r>
            <w:r w:rsidRPr="00803624">
              <w:t xml:space="preserve"> и Н</w:t>
            </w:r>
            <w:r w:rsidRPr="00803624">
              <w:rPr>
                <w:vertAlign w:val="subscript"/>
              </w:rPr>
              <w:t>2</w:t>
            </w:r>
          </w:p>
        </w:tc>
      </w:tr>
      <w:tr w:rsidR="00200488" w:rsidRPr="00803624" w:rsidTr="00200488">
        <w:tc>
          <w:tcPr>
            <w:tcW w:w="4785" w:type="dxa"/>
          </w:tcPr>
          <w:p w:rsidR="00200488" w:rsidRPr="00803624" w:rsidRDefault="00200488" w:rsidP="00200488">
            <w:pPr>
              <w:pStyle w:val="a3"/>
              <w:numPr>
                <w:ilvl w:val="0"/>
                <w:numId w:val="3"/>
              </w:numPr>
              <w:spacing w:line="360" w:lineRule="auto"/>
              <w:contextualSpacing w:val="0"/>
              <w:jc w:val="both"/>
            </w:pPr>
            <w:r w:rsidRPr="00114470">
              <w:t>Поділ свинцю і олова (V) вакуум фільтруванням</w:t>
            </w:r>
          </w:p>
        </w:tc>
        <w:tc>
          <w:tcPr>
            <w:tcW w:w="4786" w:type="dxa"/>
          </w:tcPr>
          <w:p w:rsidR="00200488" w:rsidRPr="00803624" w:rsidRDefault="00200488" w:rsidP="00200488">
            <w:pPr>
              <w:spacing w:line="360" w:lineRule="auto"/>
              <w:jc w:val="both"/>
            </w:pPr>
            <w:r w:rsidRPr="00803624">
              <w:t>(</w:t>
            </w:r>
            <w:r w:rsidRPr="00803624">
              <w:rPr>
                <w:lang w:val="en-US"/>
              </w:rPr>
              <w:t>V</w:t>
            </w:r>
            <w:r w:rsidRPr="00803624">
              <w:t xml:space="preserve">І) </w:t>
            </w:r>
            <w:r w:rsidRPr="00114470">
              <w:t>Розчин сульфату олова</w:t>
            </w:r>
          </w:p>
          <w:p w:rsidR="00200488" w:rsidRPr="00803624" w:rsidRDefault="00200488" w:rsidP="00200488">
            <w:pPr>
              <w:spacing w:line="360" w:lineRule="auto"/>
              <w:jc w:val="both"/>
            </w:pPr>
            <w:r w:rsidRPr="00803624">
              <w:t>(</w:t>
            </w:r>
            <w:r w:rsidRPr="00803624">
              <w:rPr>
                <w:lang w:val="en-US"/>
              </w:rPr>
              <w:t>V</w:t>
            </w:r>
            <w:r w:rsidRPr="00803624">
              <w:t xml:space="preserve">ІІ) </w:t>
            </w:r>
            <w:r w:rsidRPr="00114470">
              <w:t>Осад сульфату свинцю</w:t>
            </w:r>
          </w:p>
        </w:tc>
      </w:tr>
      <w:tr w:rsidR="00200488" w:rsidRPr="00803624" w:rsidTr="00200488">
        <w:tc>
          <w:tcPr>
            <w:tcW w:w="4785" w:type="dxa"/>
          </w:tcPr>
          <w:p w:rsidR="00200488" w:rsidRPr="00803624" w:rsidRDefault="00200488" w:rsidP="00200488">
            <w:pPr>
              <w:pStyle w:val="a3"/>
              <w:numPr>
                <w:ilvl w:val="0"/>
                <w:numId w:val="3"/>
              </w:numPr>
              <w:spacing w:line="360" w:lineRule="auto"/>
              <w:contextualSpacing w:val="0"/>
              <w:jc w:val="both"/>
            </w:pPr>
            <w:r>
              <w:t xml:space="preserve">Обробка (VІ) </w:t>
            </w:r>
            <w:proofErr w:type="spellStart"/>
            <w:r>
              <w:t>стехіометричною</w:t>
            </w:r>
            <w:proofErr w:type="spellEnd"/>
            <w:r w:rsidRPr="00114470">
              <w:t xml:space="preserve"> кількістю гідроксиду натрію</w:t>
            </w:r>
          </w:p>
        </w:tc>
        <w:tc>
          <w:tcPr>
            <w:tcW w:w="4786" w:type="dxa"/>
          </w:tcPr>
          <w:p w:rsidR="00200488" w:rsidRPr="00803624" w:rsidRDefault="00200488" w:rsidP="00200488">
            <w:pPr>
              <w:spacing w:line="360" w:lineRule="auto"/>
              <w:jc w:val="both"/>
            </w:pPr>
            <w:r w:rsidRPr="00803624">
              <w:t>(</w:t>
            </w:r>
            <w:r w:rsidRPr="00803624">
              <w:rPr>
                <w:lang w:val="en-US"/>
              </w:rPr>
              <w:t>V</w:t>
            </w:r>
            <w:r w:rsidRPr="00803624">
              <w:t xml:space="preserve">ІІІ) </w:t>
            </w:r>
            <w:r w:rsidRPr="00114470">
              <w:t>Розчин, що містить сульфат натрію і осад гідроксиду олова</w:t>
            </w:r>
          </w:p>
        </w:tc>
      </w:tr>
      <w:tr w:rsidR="00200488" w:rsidRPr="00803624" w:rsidTr="00200488">
        <w:tc>
          <w:tcPr>
            <w:tcW w:w="4785" w:type="dxa"/>
          </w:tcPr>
          <w:p w:rsidR="00200488" w:rsidRPr="00803624" w:rsidRDefault="00200488" w:rsidP="00200488">
            <w:pPr>
              <w:pStyle w:val="a3"/>
              <w:spacing w:line="360" w:lineRule="auto"/>
              <w:contextualSpacing w:val="0"/>
              <w:jc w:val="both"/>
            </w:pPr>
            <w:r>
              <w:t xml:space="preserve">7. </w:t>
            </w:r>
            <w:r w:rsidRPr="00114470">
              <w:t xml:space="preserve">Вакуумне фільтрування </w:t>
            </w:r>
            <w:r w:rsidRPr="00803624">
              <w:t xml:space="preserve"> (</w:t>
            </w:r>
            <w:r w:rsidRPr="00803624">
              <w:rPr>
                <w:lang w:val="en-US"/>
              </w:rPr>
              <w:t>V</w:t>
            </w:r>
            <w:r w:rsidRPr="00803624">
              <w:t>ІІІ)</w:t>
            </w:r>
          </w:p>
        </w:tc>
        <w:tc>
          <w:tcPr>
            <w:tcW w:w="4786" w:type="dxa"/>
          </w:tcPr>
          <w:p w:rsidR="00200488" w:rsidRDefault="00200488" w:rsidP="00200488">
            <w:pPr>
              <w:spacing w:line="360" w:lineRule="auto"/>
              <w:jc w:val="both"/>
            </w:pPr>
            <w:r w:rsidRPr="00114470">
              <w:rPr>
                <w:lang w:val="ru-RU"/>
              </w:rPr>
              <w:t>(</w:t>
            </w:r>
            <w:r w:rsidRPr="00803624">
              <w:rPr>
                <w:lang w:val="en-US"/>
              </w:rPr>
              <w:t>IX</w:t>
            </w:r>
            <w:r w:rsidRPr="00114470">
              <w:rPr>
                <w:lang w:val="ru-RU"/>
              </w:rPr>
              <w:t>)</w:t>
            </w:r>
            <w:proofErr w:type="spellStart"/>
            <w:r w:rsidRPr="00114470">
              <w:rPr>
                <w:lang w:val="ru-RU"/>
              </w:rPr>
              <w:t>Розчин</w:t>
            </w:r>
            <w:proofErr w:type="spellEnd"/>
            <w:r w:rsidRPr="00114470">
              <w:rPr>
                <w:lang w:val="ru-RU"/>
              </w:rPr>
              <w:t xml:space="preserve"> сульфату </w:t>
            </w:r>
            <w:proofErr w:type="spellStart"/>
            <w:r w:rsidRPr="00114470">
              <w:rPr>
                <w:lang w:val="ru-RU"/>
              </w:rPr>
              <w:t>натрію</w:t>
            </w:r>
            <w:proofErr w:type="spellEnd"/>
          </w:p>
          <w:p w:rsidR="00200488" w:rsidRPr="00803624" w:rsidRDefault="00200488" w:rsidP="00200488">
            <w:pPr>
              <w:spacing w:line="360" w:lineRule="auto"/>
              <w:jc w:val="both"/>
            </w:pPr>
            <w:r w:rsidRPr="00803624">
              <w:t xml:space="preserve"> (</w:t>
            </w:r>
            <w:r w:rsidRPr="00803624">
              <w:rPr>
                <w:lang w:val="en-US"/>
              </w:rPr>
              <w:t>X</w:t>
            </w:r>
            <w:r w:rsidRPr="00803624">
              <w:t xml:space="preserve">) </w:t>
            </w:r>
            <w:r w:rsidRPr="00114470">
              <w:t>Осад гідроксиду олова</w:t>
            </w:r>
          </w:p>
        </w:tc>
      </w:tr>
    </w:tbl>
    <w:p w:rsidR="00200488" w:rsidRDefault="00200488" w:rsidP="00200488"/>
    <w:p w:rsidR="00200488" w:rsidRPr="00C33061" w:rsidRDefault="00200488" w:rsidP="00200488"/>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200488" w:rsidRPr="00803624" w:rsidTr="00200488">
        <w:tc>
          <w:tcPr>
            <w:tcW w:w="4785" w:type="dxa"/>
          </w:tcPr>
          <w:p w:rsidR="00200488" w:rsidRPr="00DA745D" w:rsidRDefault="00DA745D" w:rsidP="00DA745D">
            <w:pPr>
              <w:spacing w:line="360" w:lineRule="auto"/>
              <w:ind w:left="360"/>
              <w:jc w:val="both"/>
              <w:rPr>
                <w:color w:val="000000" w:themeColor="text1"/>
              </w:rPr>
            </w:pPr>
            <w:r>
              <w:rPr>
                <w:color w:val="000000" w:themeColor="text1"/>
                <w:shd w:val="clear" w:color="auto" w:fill="FFFFFF"/>
              </w:rPr>
              <w:t>8.</w:t>
            </w:r>
            <w:r w:rsidR="004202D1" w:rsidRPr="00DA745D">
              <w:rPr>
                <w:color w:val="000000" w:themeColor="text1"/>
                <w:shd w:val="clear" w:color="auto" w:fill="FFFFFF"/>
              </w:rPr>
              <w:t>Управління (ІХ) і сушка отриманого продукту</w:t>
            </w:r>
          </w:p>
        </w:tc>
        <w:tc>
          <w:tcPr>
            <w:tcW w:w="4786" w:type="dxa"/>
          </w:tcPr>
          <w:p w:rsidR="00200488" w:rsidRPr="00803624" w:rsidRDefault="00246D90" w:rsidP="00200488">
            <w:pPr>
              <w:spacing w:line="360" w:lineRule="auto"/>
              <w:jc w:val="both"/>
            </w:pPr>
            <w:r w:rsidRPr="00246D90">
              <w:t>Кристалічний сульфат натрію</w:t>
            </w:r>
          </w:p>
        </w:tc>
      </w:tr>
      <w:tr w:rsidR="00200488" w:rsidRPr="00803624" w:rsidTr="00200488">
        <w:tc>
          <w:tcPr>
            <w:tcW w:w="4785" w:type="dxa"/>
          </w:tcPr>
          <w:p w:rsidR="00200488" w:rsidRPr="00803624" w:rsidRDefault="00DA745D" w:rsidP="00DA745D">
            <w:pPr>
              <w:spacing w:line="360" w:lineRule="auto"/>
              <w:ind w:left="360"/>
              <w:jc w:val="both"/>
            </w:pPr>
            <w:r>
              <w:t>9.</w:t>
            </w:r>
            <w:r w:rsidR="00246D90" w:rsidRPr="00246D90">
              <w:t>Сушіння та прожарювання (X)</w:t>
            </w:r>
          </w:p>
        </w:tc>
        <w:tc>
          <w:tcPr>
            <w:tcW w:w="4786" w:type="dxa"/>
          </w:tcPr>
          <w:p w:rsidR="00200488" w:rsidRPr="00803624" w:rsidRDefault="00246D90" w:rsidP="00200488">
            <w:pPr>
              <w:spacing w:line="360" w:lineRule="auto"/>
              <w:jc w:val="both"/>
            </w:pPr>
            <w:r w:rsidRPr="00246D90">
              <w:t>(ХІ) Оксид олова(ІІ) і конденсат води</w:t>
            </w:r>
          </w:p>
        </w:tc>
      </w:tr>
      <w:tr w:rsidR="00200488" w:rsidRPr="00BA1071" w:rsidTr="00200488">
        <w:tc>
          <w:tcPr>
            <w:tcW w:w="4785" w:type="dxa"/>
          </w:tcPr>
          <w:p w:rsidR="00200488" w:rsidRPr="00DA745D" w:rsidRDefault="00DA745D" w:rsidP="00DA745D">
            <w:pPr>
              <w:spacing w:line="360" w:lineRule="auto"/>
              <w:ind w:left="360"/>
              <w:jc w:val="both"/>
              <w:rPr>
                <w:color w:val="000000" w:themeColor="text1"/>
              </w:rPr>
            </w:pPr>
            <w:r>
              <w:rPr>
                <w:color w:val="000000" w:themeColor="text1"/>
                <w:shd w:val="clear" w:color="auto" w:fill="FFFFFF"/>
              </w:rPr>
              <w:t>10.</w:t>
            </w:r>
            <w:r w:rsidR="00BA1071" w:rsidRPr="00DA745D">
              <w:rPr>
                <w:color w:val="000000" w:themeColor="text1"/>
                <w:shd w:val="clear" w:color="auto" w:fill="FFFFFF"/>
              </w:rPr>
              <w:t>Отримання металевого олова з (ХІ) відновленого з (4)</w:t>
            </w:r>
          </w:p>
        </w:tc>
        <w:tc>
          <w:tcPr>
            <w:tcW w:w="4786" w:type="dxa"/>
          </w:tcPr>
          <w:p w:rsidR="00200488" w:rsidRPr="00BA1071" w:rsidRDefault="00BA1071" w:rsidP="00200488">
            <w:pPr>
              <w:spacing w:line="360" w:lineRule="auto"/>
              <w:jc w:val="both"/>
              <w:rPr>
                <w:color w:val="000000" w:themeColor="text1"/>
              </w:rPr>
            </w:pPr>
            <w:r w:rsidRPr="00BA1071">
              <w:rPr>
                <w:color w:val="000000" w:themeColor="text1"/>
                <w:shd w:val="clear" w:color="auto" w:fill="FFFFFF"/>
              </w:rPr>
              <w:t>Металеве олова і конденсат води</w:t>
            </w:r>
          </w:p>
        </w:tc>
      </w:tr>
      <w:tr w:rsidR="00200488" w:rsidRPr="00803624" w:rsidTr="00200488">
        <w:tc>
          <w:tcPr>
            <w:tcW w:w="4785" w:type="dxa"/>
          </w:tcPr>
          <w:p w:rsidR="00200488" w:rsidRPr="00DA745D" w:rsidRDefault="00DA745D" w:rsidP="00DA745D">
            <w:pPr>
              <w:spacing w:line="360" w:lineRule="auto"/>
              <w:ind w:left="360"/>
              <w:jc w:val="both"/>
              <w:rPr>
                <w:color w:val="000000" w:themeColor="text1"/>
              </w:rPr>
            </w:pPr>
            <w:r>
              <w:rPr>
                <w:color w:val="000000" w:themeColor="text1"/>
                <w:shd w:val="clear" w:color="auto" w:fill="FFFFFF"/>
              </w:rPr>
              <w:t>11.</w:t>
            </w:r>
            <w:r w:rsidR="00BA1071" w:rsidRPr="00DA745D">
              <w:rPr>
                <w:color w:val="000000" w:themeColor="text1"/>
                <w:shd w:val="clear" w:color="auto" w:fill="FFFFFF"/>
              </w:rPr>
              <w:t>Вилучення свинцю з (VII) конверсією сульфату в карбонат обробкою суспензії (VII) концентруванням розчином карбонату натрію</w:t>
            </w:r>
          </w:p>
        </w:tc>
        <w:tc>
          <w:tcPr>
            <w:tcW w:w="4786" w:type="dxa"/>
          </w:tcPr>
          <w:p w:rsidR="00200488" w:rsidRPr="00BA1071" w:rsidRDefault="00BA1071" w:rsidP="00200488">
            <w:pPr>
              <w:spacing w:line="360" w:lineRule="auto"/>
              <w:jc w:val="both"/>
              <w:rPr>
                <w:color w:val="000000" w:themeColor="text1"/>
              </w:rPr>
            </w:pPr>
            <w:r w:rsidRPr="00BA1071">
              <w:rPr>
                <w:color w:val="000000" w:themeColor="text1"/>
                <w:shd w:val="clear" w:color="auto" w:fill="FFFFFF"/>
              </w:rPr>
              <w:t>(ХІІ) Розчин, що містить сульфат натрію і осад карбонату свинцю</w:t>
            </w:r>
          </w:p>
        </w:tc>
      </w:tr>
      <w:tr w:rsidR="00200488" w:rsidRPr="00803624" w:rsidTr="00200488">
        <w:tc>
          <w:tcPr>
            <w:tcW w:w="4785" w:type="dxa"/>
          </w:tcPr>
          <w:p w:rsidR="00200488" w:rsidRPr="00DA745D" w:rsidRDefault="00DA745D" w:rsidP="00DA745D">
            <w:pPr>
              <w:spacing w:line="360" w:lineRule="auto"/>
              <w:ind w:left="360"/>
              <w:jc w:val="both"/>
              <w:rPr>
                <w:color w:val="000000" w:themeColor="text1"/>
              </w:rPr>
            </w:pPr>
            <w:r>
              <w:rPr>
                <w:color w:val="000000" w:themeColor="text1"/>
                <w:shd w:val="clear" w:color="auto" w:fill="FFFFFF"/>
              </w:rPr>
              <w:t>12.</w:t>
            </w:r>
            <w:r w:rsidR="00BA1071" w:rsidRPr="00DA745D">
              <w:rPr>
                <w:color w:val="000000" w:themeColor="text1"/>
                <w:shd w:val="clear" w:color="auto" w:fill="FFFFFF"/>
              </w:rPr>
              <w:t>Вакуум фільтрування(ХІІ)</w:t>
            </w:r>
          </w:p>
        </w:tc>
        <w:tc>
          <w:tcPr>
            <w:tcW w:w="4786" w:type="dxa"/>
          </w:tcPr>
          <w:p w:rsidR="00200488" w:rsidRPr="00BA1071" w:rsidRDefault="00BA1071" w:rsidP="00200488">
            <w:pPr>
              <w:spacing w:line="360" w:lineRule="auto"/>
              <w:jc w:val="both"/>
              <w:rPr>
                <w:color w:val="000000" w:themeColor="text1"/>
              </w:rPr>
            </w:pPr>
            <w:r w:rsidRPr="00BA1071">
              <w:rPr>
                <w:color w:val="000000" w:themeColor="text1"/>
                <w:shd w:val="clear" w:color="auto" w:fill="FFFFFF"/>
              </w:rPr>
              <w:t>(ХІІІ) Розчин сульфату натрію (XІV) Осад карбонату свинцю</w:t>
            </w:r>
          </w:p>
        </w:tc>
      </w:tr>
      <w:tr w:rsidR="00200488" w:rsidRPr="00803624" w:rsidTr="00200488">
        <w:tc>
          <w:tcPr>
            <w:tcW w:w="4785" w:type="dxa"/>
          </w:tcPr>
          <w:p w:rsidR="00200488" w:rsidRPr="00DA745D" w:rsidRDefault="00DA745D" w:rsidP="00DA745D">
            <w:pPr>
              <w:spacing w:line="360" w:lineRule="auto"/>
              <w:ind w:left="360"/>
              <w:jc w:val="both"/>
              <w:rPr>
                <w:color w:val="000000" w:themeColor="text1"/>
              </w:rPr>
            </w:pPr>
            <w:r>
              <w:rPr>
                <w:color w:val="000000" w:themeColor="text1"/>
                <w:shd w:val="clear" w:color="auto" w:fill="FFFFFF"/>
              </w:rPr>
              <w:t>13.</w:t>
            </w:r>
            <w:r w:rsidR="00BA1071" w:rsidRPr="00DA745D">
              <w:rPr>
                <w:color w:val="000000" w:themeColor="text1"/>
                <w:shd w:val="clear" w:color="auto" w:fill="FFFFFF"/>
              </w:rPr>
              <w:t>(ХІІІ) змішують з (ІХ), і вступають, як в 8.</w:t>
            </w:r>
          </w:p>
        </w:tc>
        <w:tc>
          <w:tcPr>
            <w:tcW w:w="4786" w:type="dxa"/>
          </w:tcPr>
          <w:p w:rsidR="00200488" w:rsidRPr="00BA1071" w:rsidRDefault="00BA1071" w:rsidP="00200488">
            <w:pPr>
              <w:spacing w:line="360" w:lineRule="auto"/>
              <w:jc w:val="both"/>
              <w:rPr>
                <w:color w:val="000000" w:themeColor="text1"/>
              </w:rPr>
            </w:pPr>
            <w:r w:rsidRPr="00BA1071">
              <w:rPr>
                <w:color w:val="000000" w:themeColor="text1"/>
                <w:shd w:val="clear" w:color="auto" w:fill="FFFFFF"/>
              </w:rPr>
              <w:t>Кристалічний сульфат натрію</w:t>
            </w:r>
          </w:p>
        </w:tc>
      </w:tr>
      <w:tr w:rsidR="00200488" w:rsidRPr="00803624" w:rsidTr="00200488">
        <w:tc>
          <w:tcPr>
            <w:tcW w:w="4785" w:type="dxa"/>
          </w:tcPr>
          <w:p w:rsidR="00200488" w:rsidRPr="00DA745D" w:rsidRDefault="00DA745D" w:rsidP="00DA745D">
            <w:pPr>
              <w:spacing w:line="360" w:lineRule="auto"/>
              <w:ind w:left="360"/>
              <w:jc w:val="both"/>
              <w:rPr>
                <w:color w:val="000000" w:themeColor="text1"/>
              </w:rPr>
            </w:pPr>
            <w:r>
              <w:rPr>
                <w:color w:val="000000" w:themeColor="text1"/>
                <w:shd w:val="clear" w:color="auto" w:fill="FFFFFF"/>
              </w:rPr>
              <w:t>14.</w:t>
            </w:r>
            <w:r w:rsidR="00BA1071" w:rsidRPr="00DA745D">
              <w:rPr>
                <w:color w:val="000000" w:themeColor="text1"/>
                <w:shd w:val="clear" w:color="auto" w:fill="FFFFFF"/>
              </w:rPr>
              <w:t>Сушіння та прожарювання(XІV)</w:t>
            </w:r>
          </w:p>
        </w:tc>
        <w:tc>
          <w:tcPr>
            <w:tcW w:w="4786" w:type="dxa"/>
          </w:tcPr>
          <w:p w:rsidR="00200488" w:rsidRPr="00BA1071" w:rsidRDefault="00BA1071" w:rsidP="00200488">
            <w:pPr>
              <w:spacing w:line="360" w:lineRule="auto"/>
              <w:jc w:val="both"/>
              <w:rPr>
                <w:color w:val="000000" w:themeColor="text1"/>
              </w:rPr>
            </w:pPr>
            <w:r w:rsidRPr="00BA1071">
              <w:rPr>
                <w:color w:val="000000" w:themeColor="text1"/>
                <w:shd w:val="clear" w:color="auto" w:fill="FFFFFF"/>
              </w:rPr>
              <w:t>(XV) оксид свинцю(ІІ) (XVI) вуглекислий газ</w:t>
            </w:r>
          </w:p>
        </w:tc>
      </w:tr>
      <w:tr w:rsidR="00200488" w:rsidRPr="00803624" w:rsidTr="00200488">
        <w:tc>
          <w:tcPr>
            <w:tcW w:w="4785" w:type="dxa"/>
          </w:tcPr>
          <w:p w:rsidR="00200488" w:rsidRPr="00DA745D" w:rsidRDefault="00DA745D" w:rsidP="00DA745D">
            <w:pPr>
              <w:spacing w:line="360" w:lineRule="auto"/>
              <w:ind w:left="360"/>
              <w:jc w:val="both"/>
              <w:rPr>
                <w:color w:val="000000" w:themeColor="text1"/>
              </w:rPr>
            </w:pPr>
            <w:r>
              <w:rPr>
                <w:color w:val="000000" w:themeColor="text1"/>
                <w:shd w:val="clear" w:color="auto" w:fill="FFFFFF"/>
              </w:rPr>
              <w:t>15.</w:t>
            </w:r>
            <w:r w:rsidR="00BA1071" w:rsidRPr="00DA745D">
              <w:rPr>
                <w:color w:val="000000" w:themeColor="text1"/>
                <w:shd w:val="clear" w:color="auto" w:fill="FFFFFF"/>
              </w:rPr>
              <w:t>Відновлення (XV)воднем</w:t>
            </w:r>
          </w:p>
        </w:tc>
        <w:tc>
          <w:tcPr>
            <w:tcW w:w="4786" w:type="dxa"/>
          </w:tcPr>
          <w:p w:rsidR="00200488" w:rsidRPr="00DA745D" w:rsidRDefault="00DA745D" w:rsidP="00200488">
            <w:pPr>
              <w:spacing w:line="360" w:lineRule="auto"/>
              <w:jc w:val="both"/>
              <w:rPr>
                <w:color w:val="000000" w:themeColor="text1"/>
              </w:rPr>
            </w:pPr>
            <w:r w:rsidRPr="00DA745D">
              <w:rPr>
                <w:color w:val="000000" w:themeColor="text1"/>
                <w:shd w:val="clear" w:color="auto" w:fill="FFFFFF"/>
              </w:rPr>
              <w:t>Свинець і конденсат води</w:t>
            </w:r>
          </w:p>
        </w:tc>
      </w:tr>
      <w:tr w:rsidR="00200488" w:rsidRPr="00803624" w:rsidTr="00200488">
        <w:tc>
          <w:tcPr>
            <w:tcW w:w="4785" w:type="dxa"/>
          </w:tcPr>
          <w:p w:rsidR="00200488" w:rsidRPr="00DA745D" w:rsidRDefault="00DA745D" w:rsidP="00DA745D">
            <w:pPr>
              <w:spacing w:line="360" w:lineRule="auto"/>
              <w:ind w:left="360"/>
              <w:jc w:val="both"/>
              <w:rPr>
                <w:color w:val="000000" w:themeColor="text1"/>
              </w:rPr>
            </w:pPr>
            <w:r>
              <w:t>16.</w:t>
            </w:r>
            <w:r w:rsidR="00BA1071" w:rsidRPr="00DA745D">
              <w:rPr>
                <w:color w:val="000000" w:themeColor="text1"/>
                <w:shd w:val="clear" w:color="auto" w:fill="FFFFFF"/>
              </w:rPr>
              <w:t>Одержання оксиду свинцю (IV) окисленням (XV) з киснем (II)</w:t>
            </w:r>
          </w:p>
        </w:tc>
        <w:tc>
          <w:tcPr>
            <w:tcW w:w="4786" w:type="dxa"/>
          </w:tcPr>
          <w:p w:rsidR="00200488" w:rsidRPr="00DA745D" w:rsidRDefault="00DA745D" w:rsidP="00200488">
            <w:pPr>
              <w:spacing w:line="360" w:lineRule="auto"/>
              <w:jc w:val="both"/>
              <w:rPr>
                <w:color w:val="000000" w:themeColor="text1"/>
              </w:rPr>
            </w:pPr>
            <w:r w:rsidRPr="00DA745D">
              <w:rPr>
                <w:color w:val="000000" w:themeColor="text1"/>
                <w:shd w:val="clear" w:color="auto" w:fill="FFFFFF"/>
              </w:rPr>
              <w:t>Оксид свинцю(IV)</w:t>
            </w:r>
          </w:p>
        </w:tc>
      </w:tr>
    </w:tbl>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922BE7" w:rsidP="00395932">
      <w:pPr>
        <w:spacing w:line="360" w:lineRule="auto"/>
        <w:ind w:firstLine="708"/>
        <w:rPr>
          <w:sz w:val="28"/>
          <w:szCs w:val="28"/>
        </w:rPr>
      </w:pPr>
      <w:r>
        <w:rPr>
          <w:noProof/>
          <w:sz w:val="28"/>
          <w:szCs w:val="28"/>
          <w:lang w:val="ru-RU"/>
        </w:rPr>
        <w:lastRenderedPageBreak/>
        <w:drawing>
          <wp:anchor distT="0" distB="0" distL="114300" distR="114300" simplePos="0" relativeHeight="251658240" behindDoc="1" locked="0" layoutInCell="1" allowOverlap="1">
            <wp:simplePos x="0" y="0"/>
            <wp:positionH relativeFrom="column">
              <wp:posOffset>196215</wp:posOffset>
            </wp:positionH>
            <wp:positionV relativeFrom="paragraph">
              <wp:posOffset>-177165</wp:posOffset>
            </wp:positionV>
            <wp:extent cx="5314950" cy="4076700"/>
            <wp:effectExtent l="0" t="0" r="0" b="0"/>
            <wp:wrapTight wrapText="bothSides">
              <wp:wrapPolygon edited="0">
                <wp:start x="0" y="0"/>
                <wp:lineTo x="0" y="21499"/>
                <wp:lineTo x="21523" y="21499"/>
                <wp:lineTo x="21523"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srcRect l="21700" t="11824" r="19400" b="7857"/>
                    <a:stretch>
                      <a:fillRect/>
                    </a:stretch>
                  </pic:blipFill>
                  <pic:spPr bwMode="auto">
                    <a:xfrm>
                      <a:off x="0" y="0"/>
                      <a:ext cx="5314950" cy="4076700"/>
                    </a:xfrm>
                    <a:prstGeom prst="rect">
                      <a:avLst/>
                    </a:prstGeom>
                    <a:noFill/>
                  </pic:spPr>
                </pic:pic>
              </a:graphicData>
            </a:graphic>
          </wp:anchor>
        </w:drawing>
      </w: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B14136" w:rsidRDefault="00B14136" w:rsidP="00395932">
      <w:pPr>
        <w:spacing w:line="360" w:lineRule="auto"/>
        <w:ind w:firstLine="708"/>
        <w:rPr>
          <w:sz w:val="28"/>
          <w:szCs w:val="28"/>
        </w:rPr>
      </w:pPr>
    </w:p>
    <w:p w:rsidR="00395932" w:rsidRPr="00395932" w:rsidRDefault="00395932" w:rsidP="00395932">
      <w:pPr>
        <w:spacing w:line="360" w:lineRule="auto"/>
        <w:ind w:firstLine="708"/>
        <w:rPr>
          <w:sz w:val="28"/>
          <w:szCs w:val="28"/>
        </w:rPr>
      </w:pPr>
    </w:p>
    <w:p w:rsidR="007F1199" w:rsidRDefault="007F1199" w:rsidP="00395932">
      <w:pPr>
        <w:spacing w:line="360" w:lineRule="auto"/>
        <w:rPr>
          <w:color w:val="000000" w:themeColor="text1"/>
          <w:sz w:val="32"/>
          <w:szCs w:val="32"/>
        </w:rPr>
      </w:pPr>
    </w:p>
    <w:p w:rsidR="00DA745D" w:rsidRDefault="00DA745D" w:rsidP="00395932">
      <w:pPr>
        <w:spacing w:line="360" w:lineRule="auto"/>
        <w:rPr>
          <w:color w:val="000000" w:themeColor="text1"/>
          <w:sz w:val="32"/>
          <w:szCs w:val="32"/>
        </w:rPr>
      </w:pPr>
    </w:p>
    <w:p w:rsidR="00DA745D" w:rsidRDefault="00DA745D" w:rsidP="00395932">
      <w:pPr>
        <w:spacing w:line="360" w:lineRule="auto"/>
        <w:rPr>
          <w:color w:val="000000" w:themeColor="text1"/>
          <w:sz w:val="32"/>
          <w:szCs w:val="32"/>
        </w:rPr>
      </w:pPr>
    </w:p>
    <w:p w:rsidR="00DA745D" w:rsidRDefault="00DA745D" w:rsidP="00395932">
      <w:pPr>
        <w:spacing w:line="360" w:lineRule="auto"/>
        <w:rPr>
          <w:color w:val="000000" w:themeColor="text1"/>
          <w:sz w:val="32"/>
          <w:szCs w:val="32"/>
        </w:rPr>
      </w:pPr>
    </w:p>
    <w:p w:rsidR="00DA745D" w:rsidRDefault="00DA745D" w:rsidP="00395932">
      <w:pPr>
        <w:spacing w:line="360" w:lineRule="auto"/>
        <w:rPr>
          <w:color w:val="000000" w:themeColor="text1"/>
          <w:sz w:val="32"/>
          <w:szCs w:val="32"/>
        </w:rPr>
      </w:pPr>
    </w:p>
    <w:p w:rsidR="00DA745D" w:rsidRDefault="00DA745D" w:rsidP="00395932">
      <w:pPr>
        <w:spacing w:line="360" w:lineRule="auto"/>
        <w:rPr>
          <w:color w:val="000000" w:themeColor="text1"/>
          <w:sz w:val="32"/>
          <w:szCs w:val="32"/>
        </w:rPr>
      </w:pPr>
    </w:p>
    <w:p w:rsidR="00DA745D" w:rsidRDefault="00DA745D" w:rsidP="00395932">
      <w:pPr>
        <w:spacing w:line="360" w:lineRule="auto"/>
        <w:rPr>
          <w:color w:val="000000" w:themeColor="text1"/>
          <w:sz w:val="32"/>
          <w:szCs w:val="32"/>
        </w:rPr>
      </w:pPr>
    </w:p>
    <w:p w:rsidR="00DA745D" w:rsidRDefault="00DA745D" w:rsidP="00395932">
      <w:pPr>
        <w:spacing w:line="360" w:lineRule="auto"/>
        <w:rPr>
          <w:color w:val="000000" w:themeColor="text1"/>
          <w:sz w:val="32"/>
          <w:szCs w:val="32"/>
        </w:rPr>
      </w:pPr>
    </w:p>
    <w:p w:rsidR="00DA745D" w:rsidRDefault="00DA745D" w:rsidP="00395932">
      <w:pPr>
        <w:spacing w:line="360" w:lineRule="auto"/>
        <w:rPr>
          <w:color w:val="000000" w:themeColor="text1"/>
          <w:sz w:val="32"/>
          <w:szCs w:val="32"/>
        </w:rPr>
      </w:pPr>
    </w:p>
    <w:p w:rsidR="00DA745D" w:rsidRDefault="00DA745D" w:rsidP="00395932">
      <w:pPr>
        <w:spacing w:line="360" w:lineRule="auto"/>
        <w:rPr>
          <w:color w:val="000000" w:themeColor="text1"/>
          <w:shd w:val="clear" w:color="auto" w:fill="FFFFFF"/>
        </w:rPr>
      </w:pPr>
      <w:r w:rsidRPr="00DA745D">
        <w:rPr>
          <w:color w:val="000000" w:themeColor="text1"/>
          <w:shd w:val="clear" w:color="auto" w:fill="FFFFFF"/>
        </w:rPr>
        <w:t>Рис. 1 – Блок-схема рекуперації поліпропілену з акумуляторного брухту</w:t>
      </w:r>
    </w:p>
    <w:p w:rsidR="00DA745D" w:rsidRDefault="003736DA" w:rsidP="00395932">
      <w:pPr>
        <w:spacing w:line="360" w:lineRule="auto"/>
        <w:rPr>
          <w:color w:val="000000" w:themeColor="text1"/>
          <w:shd w:val="clear" w:color="auto" w:fill="FFFFFF"/>
        </w:rPr>
      </w:pPr>
      <w:r>
        <w:rPr>
          <w:noProof/>
          <w:color w:val="000000" w:themeColor="text1"/>
          <w:lang w:val="ru-RU"/>
        </w:rPr>
        <w:lastRenderedPageBreak/>
        <w:drawing>
          <wp:anchor distT="0" distB="0" distL="114300" distR="114300" simplePos="0" relativeHeight="251659264" behindDoc="1" locked="0" layoutInCell="1" allowOverlap="1">
            <wp:simplePos x="0" y="0"/>
            <wp:positionH relativeFrom="column">
              <wp:posOffset>72390</wp:posOffset>
            </wp:positionH>
            <wp:positionV relativeFrom="paragraph">
              <wp:posOffset>50165</wp:posOffset>
            </wp:positionV>
            <wp:extent cx="5391150" cy="4505325"/>
            <wp:effectExtent l="19050" t="0" r="0" b="0"/>
            <wp:wrapTight wrapText="bothSides">
              <wp:wrapPolygon edited="0">
                <wp:start x="-76" y="0"/>
                <wp:lineTo x="-76" y="21554"/>
                <wp:lineTo x="21600" y="21554"/>
                <wp:lineTo x="21600" y="0"/>
                <wp:lineTo x="-76" y="0"/>
              </wp:wrapPolygon>
            </wp:wrapTight>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l="22437" t="11795" r="24835" b="8463"/>
                    <a:stretch>
                      <a:fillRect/>
                    </a:stretch>
                  </pic:blipFill>
                  <pic:spPr bwMode="auto">
                    <a:xfrm>
                      <a:off x="0" y="0"/>
                      <a:ext cx="5391150" cy="4505325"/>
                    </a:xfrm>
                    <a:prstGeom prst="rect">
                      <a:avLst/>
                    </a:prstGeom>
                    <a:noFill/>
                  </pic:spPr>
                </pic:pic>
              </a:graphicData>
            </a:graphic>
          </wp:anchor>
        </w:drawing>
      </w: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DA745D" w:rsidRDefault="00DA745D" w:rsidP="00395932">
      <w:pPr>
        <w:spacing w:line="360" w:lineRule="auto"/>
        <w:rPr>
          <w:color w:val="000000" w:themeColor="text1"/>
          <w:shd w:val="clear" w:color="auto" w:fill="FFFFFF"/>
        </w:rPr>
      </w:pPr>
    </w:p>
    <w:p w:rsidR="007278A9" w:rsidRDefault="007278A9" w:rsidP="00395932">
      <w:pPr>
        <w:spacing w:line="360" w:lineRule="auto"/>
        <w:rPr>
          <w:color w:val="000000" w:themeColor="text1"/>
          <w:shd w:val="clear" w:color="auto" w:fill="FFFFFF"/>
        </w:rPr>
      </w:pPr>
    </w:p>
    <w:p w:rsidR="007278A9" w:rsidRDefault="007278A9" w:rsidP="00DA745D">
      <w:pPr>
        <w:spacing w:line="360" w:lineRule="auto"/>
        <w:jc w:val="center"/>
        <w:rPr>
          <w:b/>
          <w:bCs/>
        </w:rPr>
      </w:pPr>
      <w:r>
        <w:rPr>
          <w:b/>
          <w:bCs/>
        </w:rPr>
        <w:t>Опис</w:t>
      </w:r>
    </w:p>
    <w:p w:rsidR="003736DA" w:rsidRDefault="007278A9" w:rsidP="00DA745D">
      <w:pPr>
        <w:spacing w:line="360" w:lineRule="auto"/>
        <w:jc w:val="center"/>
        <w:rPr>
          <w:b/>
          <w:bCs/>
        </w:rPr>
      </w:pPr>
      <w:r w:rsidRPr="009F09DD">
        <w:rPr>
          <w:b/>
          <w:bCs/>
        </w:rPr>
        <w:t>Т</w:t>
      </w:r>
      <w:r>
        <w:rPr>
          <w:b/>
          <w:bCs/>
        </w:rPr>
        <w:t xml:space="preserve">ехнологічної схеми переробки </w:t>
      </w:r>
      <w:r w:rsidR="00DA745D">
        <w:rPr>
          <w:b/>
          <w:bCs/>
        </w:rPr>
        <w:t>СОА</w:t>
      </w:r>
    </w:p>
    <w:p w:rsidR="003736DA" w:rsidRPr="009F09DD" w:rsidRDefault="00922BE7" w:rsidP="003736DA">
      <w:pPr>
        <w:spacing w:line="360" w:lineRule="auto"/>
        <w:rPr>
          <w:b/>
          <w:bCs/>
        </w:rPr>
      </w:pPr>
      <w:r>
        <w:rPr>
          <w:b/>
          <w:bCs/>
        </w:rPr>
        <w:t>3</w:t>
      </w:r>
      <w:r w:rsidR="003736DA">
        <w:rPr>
          <w:b/>
          <w:bCs/>
        </w:rPr>
        <w:t>.3 результати досліджень</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 xml:space="preserve">СОА, які зібрані в бункері 1, надходять на вальцьової подрібнювач 2, а </w:t>
      </w:r>
      <w:proofErr w:type="spellStart"/>
      <w:r w:rsidRPr="00DA745D">
        <w:rPr>
          <w:color w:val="000000" w:themeColor="text1"/>
          <w:sz w:val="28"/>
          <w:szCs w:val="28"/>
        </w:rPr>
        <w:t>диспергований</w:t>
      </w:r>
      <w:proofErr w:type="spellEnd"/>
      <w:r w:rsidRPr="00DA745D">
        <w:rPr>
          <w:color w:val="000000" w:themeColor="text1"/>
          <w:sz w:val="28"/>
          <w:szCs w:val="28"/>
        </w:rPr>
        <w:t xml:space="preserve"> матеріал збирається в бункері - живильнику 3, звідки матеріал конвеєром 4, подається в завантажувальний бункер 5.</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З бункера 5 подрібнений матеріал подається в реактор 6, в який також надходить концентрована сірчана кислота з ємності 7 через дозатор 8.</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У реакторі 6, оснащеного механічною мішалкою, олово і оксид свинцю (ІV) розчиняється в сірчаної кислоти разом з відновленням свинцю (ІV) до свинцю (ІІ).</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 xml:space="preserve">Надлишок кисню потрапляє через </w:t>
      </w:r>
      <w:proofErr w:type="spellStart"/>
      <w:r w:rsidRPr="00DA745D">
        <w:rPr>
          <w:color w:val="000000" w:themeColor="text1"/>
          <w:sz w:val="28"/>
          <w:szCs w:val="28"/>
        </w:rPr>
        <w:t>краплевіддільники</w:t>
      </w:r>
      <w:proofErr w:type="spellEnd"/>
      <w:r w:rsidRPr="00DA745D">
        <w:rPr>
          <w:color w:val="000000" w:themeColor="text1"/>
          <w:sz w:val="28"/>
          <w:szCs w:val="28"/>
        </w:rPr>
        <w:t xml:space="preserve"> 9, і охолоджувач 10 в газо</w:t>
      </w:r>
      <w:r>
        <w:rPr>
          <w:color w:val="000000" w:themeColor="text1"/>
          <w:sz w:val="28"/>
          <w:szCs w:val="28"/>
        </w:rPr>
        <w:t>збірник</w:t>
      </w:r>
      <w:r w:rsidRPr="00DA745D">
        <w:rPr>
          <w:color w:val="000000" w:themeColor="text1"/>
          <w:sz w:val="28"/>
          <w:szCs w:val="28"/>
        </w:rPr>
        <w:t xml:space="preserve"> 11. Пульпа з реактора 6 насосом Н подається на механічний фільтр 12, де пульпа розділяється на осад і фільтрат.</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lastRenderedPageBreak/>
        <w:t>Осад сульфату свинцю після фільтра 12 подається шнеком 13 в реактор 14, який оснащений механічною мішалкою. Для перетворення сульфату свинцю в карбонат свинцю в реактор подається наїдків розчин карбонату натрію з ємності 15 через дозатор 16.</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Пульпа з реактора 14 потрапляє на механічний фільтр 17, де розділяється на осад і фільтрат.</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Осад карбонату свинцю після фільтра 17 після висушування в сушарці 18 і прожарювання в термокамері 19 перетворюється на оксид свинцю (ІІ) і діоксид вуглецю (ІV), який відправляється на склад.</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Оксид свинцю (ІІ)відновлюється в відновної печі 20 в металевий свинець, який відправляється на склад, а з водяної пари утворюється конденсат.</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Після фільтра 17 розчин сульфату натрію випаровується в випаровуванню 21 і сушиться в сушарці 22, після чого відправляється на склад у вигляді кристалогідрату сульфату натрію.</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Після фільтра 12 фільтрат - розчин сульфату цинку - подається в реактор 23, який оснащений механічною мішалкою.</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 xml:space="preserve">Для перетворення сульфату цинку в гідроксид цинку в реактор </w:t>
      </w:r>
      <w:r w:rsidR="0079117D">
        <w:rPr>
          <w:color w:val="000000" w:themeColor="text1"/>
          <w:sz w:val="28"/>
          <w:szCs w:val="28"/>
        </w:rPr>
        <w:t xml:space="preserve">подається концентрований розчин </w:t>
      </w:r>
      <w:proofErr w:type="spellStart"/>
      <w:r w:rsidRPr="00DA745D">
        <w:rPr>
          <w:color w:val="000000" w:themeColor="text1"/>
          <w:sz w:val="28"/>
          <w:szCs w:val="28"/>
        </w:rPr>
        <w:t>NaOH</w:t>
      </w:r>
      <w:proofErr w:type="spellEnd"/>
      <w:r w:rsidR="009170D5">
        <w:rPr>
          <w:color w:val="000000" w:themeColor="text1"/>
          <w:sz w:val="28"/>
          <w:szCs w:val="28"/>
        </w:rPr>
        <w:t xml:space="preserve"> </w:t>
      </w:r>
      <w:r w:rsidRPr="00DA745D">
        <w:rPr>
          <w:color w:val="000000" w:themeColor="text1"/>
          <w:sz w:val="28"/>
          <w:szCs w:val="28"/>
        </w:rPr>
        <w:t>із ємності 24 через дозатор 25, а суміш гідроксиду цинку і сульфату натрію, які утворилися, направляється на фільтр 26.</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Фільтрат, який представляє собою розчин сульфату натрію, після фільтра 26 подається на випарки 30 і суш</w:t>
      </w:r>
      <w:r w:rsidR="0079117D">
        <w:rPr>
          <w:color w:val="000000" w:themeColor="text1"/>
          <w:sz w:val="28"/>
          <w:szCs w:val="28"/>
        </w:rPr>
        <w:t>арці</w:t>
      </w:r>
      <w:r w:rsidRPr="00DA745D">
        <w:rPr>
          <w:color w:val="000000" w:themeColor="text1"/>
          <w:sz w:val="28"/>
          <w:szCs w:val="28"/>
        </w:rPr>
        <w:t xml:space="preserve"> 31 і далі на склад у вигляді кристалогідрату сульфату натрію.</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Після фільтра 26 осад гідроксиду цинку подається в сушарку 27 і термокамеру 28, для отримання оксиду цинку.</w:t>
      </w:r>
    </w:p>
    <w:p w:rsidR="00DA745D" w:rsidRPr="00DA745D" w:rsidRDefault="00DA745D" w:rsidP="00DA745D">
      <w:pPr>
        <w:spacing w:line="360" w:lineRule="auto"/>
        <w:rPr>
          <w:color w:val="000000" w:themeColor="text1"/>
          <w:sz w:val="28"/>
          <w:szCs w:val="28"/>
        </w:rPr>
      </w:pPr>
      <w:r w:rsidRPr="00DA745D">
        <w:rPr>
          <w:color w:val="000000" w:themeColor="text1"/>
          <w:sz w:val="28"/>
          <w:szCs w:val="28"/>
        </w:rPr>
        <w:t>Після відновлювальної печі металевий цинк відправляється на склад, а з водяної пари утворюється конденсат.</w:t>
      </w:r>
    </w:p>
    <w:p w:rsidR="00DA745D" w:rsidRDefault="00DA745D" w:rsidP="00DA745D">
      <w:pPr>
        <w:spacing w:line="360" w:lineRule="auto"/>
        <w:rPr>
          <w:color w:val="000000" w:themeColor="text1"/>
          <w:sz w:val="28"/>
          <w:szCs w:val="28"/>
        </w:rPr>
      </w:pPr>
      <w:r w:rsidRPr="00DA745D">
        <w:rPr>
          <w:color w:val="000000" w:themeColor="text1"/>
          <w:sz w:val="28"/>
          <w:szCs w:val="28"/>
        </w:rPr>
        <w:t>Технологічній переробці передує сортування відпрацьованих СОА на папір, пластик та ін.</w:t>
      </w:r>
    </w:p>
    <w:p w:rsidR="0079117D" w:rsidRPr="0079117D" w:rsidRDefault="0079117D" w:rsidP="0079117D">
      <w:pPr>
        <w:spacing w:line="360" w:lineRule="auto"/>
        <w:rPr>
          <w:color w:val="000000" w:themeColor="text1"/>
          <w:sz w:val="44"/>
          <w:szCs w:val="44"/>
        </w:rPr>
      </w:pPr>
      <w:r w:rsidRPr="0079117D">
        <w:rPr>
          <w:color w:val="000000" w:themeColor="text1"/>
          <w:sz w:val="44"/>
          <w:szCs w:val="44"/>
        </w:rPr>
        <w:lastRenderedPageBreak/>
        <w:t>висновки</w:t>
      </w:r>
    </w:p>
    <w:p w:rsidR="0079117D" w:rsidRPr="0079117D" w:rsidRDefault="0079117D" w:rsidP="0079117D">
      <w:pPr>
        <w:spacing w:line="360" w:lineRule="auto"/>
        <w:rPr>
          <w:color w:val="000000" w:themeColor="text1"/>
          <w:sz w:val="28"/>
          <w:szCs w:val="28"/>
        </w:rPr>
      </w:pPr>
      <w:r w:rsidRPr="0079117D">
        <w:rPr>
          <w:color w:val="000000" w:themeColor="text1"/>
          <w:sz w:val="28"/>
          <w:szCs w:val="28"/>
        </w:rPr>
        <w:t>1. Наведені результати досліджень по перероб</w:t>
      </w:r>
      <w:r w:rsidR="007278A9">
        <w:rPr>
          <w:color w:val="000000" w:themeColor="text1"/>
          <w:sz w:val="28"/>
          <w:szCs w:val="28"/>
        </w:rPr>
        <w:t xml:space="preserve">ці </w:t>
      </w:r>
      <w:r w:rsidRPr="0079117D">
        <w:rPr>
          <w:color w:val="000000" w:themeColor="text1"/>
          <w:sz w:val="28"/>
          <w:szCs w:val="28"/>
        </w:rPr>
        <w:t xml:space="preserve"> відпрацьованих СОА, які можуть становити інтерес для електротехнічн</w:t>
      </w:r>
      <w:r w:rsidR="007278A9">
        <w:rPr>
          <w:color w:val="000000" w:themeColor="text1"/>
          <w:sz w:val="28"/>
          <w:szCs w:val="28"/>
        </w:rPr>
        <w:t xml:space="preserve">ої </w:t>
      </w:r>
      <w:r w:rsidRPr="0079117D">
        <w:rPr>
          <w:color w:val="000000" w:themeColor="text1"/>
          <w:sz w:val="28"/>
          <w:szCs w:val="28"/>
        </w:rPr>
        <w:t xml:space="preserve"> промисловості.</w:t>
      </w:r>
    </w:p>
    <w:p w:rsidR="0079117D" w:rsidRPr="0079117D" w:rsidRDefault="0079117D" w:rsidP="0079117D">
      <w:pPr>
        <w:spacing w:line="360" w:lineRule="auto"/>
        <w:rPr>
          <w:color w:val="000000" w:themeColor="text1"/>
          <w:sz w:val="28"/>
          <w:szCs w:val="28"/>
        </w:rPr>
      </w:pPr>
      <w:r w:rsidRPr="0079117D">
        <w:rPr>
          <w:color w:val="000000" w:themeColor="text1"/>
          <w:sz w:val="28"/>
          <w:szCs w:val="28"/>
        </w:rPr>
        <w:t>2. Розроблена та запропонована блок-схема і апаратурно-технологічна схема технології переробки СОА, а також технологічна схема рекуперації пластмасового корпусу СОА.</w:t>
      </w:r>
    </w:p>
    <w:p w:rsidR="0079117D" w:rsidRPr="0079117D" w:rsidRDefault="0079117D" w:rsidP="0079117D">
      <w:pPr>
        <w:spacing w:line="360" w:lineRule="auto"/>
        <w:rPr>
          <w:color w:val="000000" w:themeColor="text1"/>
          <w:sz w:val="28"/>
          <w:szCs w:val="28"/>
        </w:rPr>
      </w:pPr>
      <w:r w:rsidRPr="0079117D">
        <w:rPr>
          <w:color w:val="000000" w:themeColor="text1"/>
          <w:sz w:val="28"/>
          <w:szCs w:val="28"/>
        </w:rPr>
        <w:t xml:space="preserve">3. Розроблений спосіб переробки СОА є безвідходним, екологічно безпечний і </w:t>
      </w:r>
      <w:proofErr w:type="spellStart"/>
      <w:r w:rsidRPr="0079117D">
        <w:rPr>
          <w:color w:val="000000" w:themeColor="text1"/>
          <w:sz w:val="28"/>
          <w:szCs w:val="28"/>
        </w:rPr>
        <w:t>енерго-ресурсно</w:t>
      </w:r>
      <w:proofErr w:type="spellEnd"/>
      <w:r w:rsidR="009170D5">
        <w:rPr>
          <w:color w:val="000000" w:themeColor="text1"/>
          <w:sz w:val="28"/>
          <w:szCs w:val="28"/>
        </w:rPr>
        <w:t xml:space="preserve"> </w:t>
      </w:r>
      <w:proofErr w:type="spellStart"/>
      <w:r w:rsidRPr="0079117D">
        <w:rPr>
          <w:color w:val="000000" w:themeColor="text1"/>
          <w:sz w:val="28"/>
          <w:szCs w:val="28"/>
        </w:rPr>
        <w:t>зберігаючих</w:t>
      </w:r>
      <w:proofErr w:type="spellEnd"/>
      <w:r w:rsidRPr="0079117D">
        <w:rPr>
          <w:color w:val="000000" w:themeColor="text1"/>
          <w:sz w:val="28"/>
          <w:szCs w:val="28"/>
        </w:rPr>
        <w:t>.</w:t>
      </w:r>
    </w:p>
    <w:p w:rsidR="0079117D" w:rsidRDefault="0079117D" w:rsidP="0079117D">
      <w:pPr>
        <w:spacing w:line="360" w:lineRule="auto"/>
        <w:rPr>
          <w:color w:val="000000" w:themeColor="text1"/>
          <w:sz w:val="28"/>
          <w:szCs w:val="28"/>
        </w:rPr>
      </w:pPr>
      <w:r w:rsidRPr="0079117D">
        <w:rPr>
          <w:color w:val="000000" w:themeColor="text1"/>
          <w:sz w:val="28"/>
          <w:szCs w:val="28"/>
        </w:rPr>
        <w:t>4. Запропонований спосіб дозволяє повернути в сферу виробництва компоненти СОА у вигляді товарних продуктів: свинець і олово - для електротехнічної промисловості, з'єднання олова і свинцю - для виробництваХ</w:t>
      </w:r>
      <w:r>
        <w:rPr>
          <w:color w:val="000000" w:themeColor="text1"/>
          <w:sz w:val="28"/>
          <w:szCs w:val="28"/>
        </w:rPr>
        <w:t>ДС</w:t>
      </w:r>
      <w:r w:rsidRPr="0079117D">
        <w:rPr>
          <w:color w:val="000000" w:themeColor="text1"/>
          <w:sz w:val="28"/>
          <w:szCs w:val="28"/>
        </w:rPr>
        <w:t xml:space="preserve"> і металургійної промисловості, сульфат натрію - для скляної промисловості.</w:t>
      </w: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7278A9" w:rsidRDefault="007278A9" w:rsidP="0079117D">
      <w:pPr>
        <w:spacing w:line="360" w:lineRule="auto"/>
        <w:rPr>
          <w:color w:val="000000" w:themeColor="text1"/>
          <w:sz w:val="28"/>
          <w:szCs w:val="28"/>
        </w:rPr>
      </w:pPr>
    </w:p>
    <w:p w:rsidR="003736DA" w:rsidRDefault="003736DA" w:rsidP="007278A9">
      <w:pPr>
        <w:spacing w:line="360" w:lineRule="auto"/>
        <w:jc w:val="center"/>
        <w:rPr>
          <w:color w:val="000000" w:themeColor="text1"/>
          <w:sz w:val="28"/>
          <w:szCs w:val="28"/>
        </w:rPr>
      </w:pPr>
      <w:r>
        <w:rPr>
          <w:color w:val="000000" w:themeColor="text1"/>
          <w:sz w:val="28"/>
          <w:szCs w:val="28"/>
        </w:rPr>
        <w:t>Список використаних джерел</w:t>
      </w:r>
    </w:p>
    <w:p w:rsidR="003736DA" w:rsidRDefault="003736DA" w:rsidP="0079117D">
      <w:pPr>
        <w:spacing w:line="360" w:lineRule="auto"/>
        <w:rPr>
          <w:color w:val="000000" w:themeColor="text1"/>
          <w:sz w:val="28"/>
          <w:szCs w:val="28"/>
        </w:rPr>
      </w:pPr>
    </w:p>
    <w:p w:rsidR="003736DA" w:rsidRPr="003736DA" w:rsidRDefault="003736DA" w:rsidP="003736DA">
      <w:pPr>
        <w:spacing w:line="360" w:lineRule="auto"/>
        <w:rPr>
          <w:color w:val="000000" w:themeColor="text1"/>
          <w:sz w:val="28"/>
          <w:szCs w:val="28"/>
        </w:rPr>
      </w:pPr>
      <w:r>
        <w:rPr>
          <w:color w:val="000000" w:themeColor="text1"/>
          <w:sz w:val="28"/>
          <w:szCs w:val="28"/>
        </w:rPr>
        <w:t xml:space="preserve">1. </w:t>
      </w:r>
      <w:proofErr w:type="spellStart"/>
      <w:r>
        <w:rPr>
          <w:color w:val="000000" w:themeColor="text1"/>
          <w:sz w:val="28"/>
          <w:szCs w:val="28"/>
        </w:rPr>
        <w:t>Морачевськи</w:t>
      </w:r>
      <w:r w:rsidRPr="003736DA">
        <w:rPr>
          <w:color w:val="000000" w:themeColor="text1"/>
          <w:sz w:val="28"/>
          <w:szCs w:val="28"/>
        </w:rPr>
        <w:t>й</w:t>
      </w:r>
      <w:proofErr w:type="spellEnd"/>
      <w:r w:rsidRPr="003736DA">
        <w:rPr>
          <w:color w:val="000000" w:themeColor="text1"/>
          <w:sz w:val="28"/>
          <w:szCs w:val="28"/>
        </w:rPr>
        <w:t xml:space="preserve"> А. Р., </w:t>
      </w:r>
      <w:proofErr w:type="spellStart"/>
      <w:r w:rsidRPr="003736DA">
        <w:rPr>
          <w:color w:val="000000" w:themeColor="text1"/>
          <w:sz w:val="28"/>
          <w:szCs w:val="28"/>
        </w:rPr>
        <w:t>Вайсгант</w:t>
      </w:r>
      <w:proofErr w:type="spellEnd"/>
      <w:r w:rsidRPr="003736DA">
        <w:rPr>
          <w:color w:val="000000" w:themeColor="text1"/>
          <w:sz w:val="28"/>
          <w:szCs w:val="28"/>
        </w:rPr>
        <w:t xml:space="preserve"> З. І. Застосування електрохімічних методів у технології виробництва вторинного свинцю // Журнал прикладної хімії. 1993. Т. 66. Вип. 1.</w:t>
      </w:r>
    </w:p>
    <w:p w:rsidR="003736DA" w:rsidRPr="003736DA" w:rsidRDefault="003736DA" w:rsidP="003736DA">
      <w:pPr>
        <w:spacing w:line="360" w:lineRule="auto"/>
        <w:rPr>
          <w:color w:val="000000" w:themeColor="text1"/>
          <w:sz w:val="28"/>
          <w:szCs w:val="28"/>
        </w:rPr>
      </w:pPr>
    </w:p>
    <w:p w:rsidR="003736DA" w:rsidRPr="003736DA" w:rsidRDefault="003736DA" w:rsidP="003736DA">
      <w:pPr>
        <w:spacing w:line="360" w:lineRule="auto"/>
        <w:rPr>
          <w:color w:val="000000" w:themeColor="text1"/>
          <w:sz w:val="28"/>
          <w:szCs w:val="28"/>
        </w:rPr>
      </w:pPr>
      <w:r>
        <w:rPr>
          <w:color w:val="000000" w:themeColor="text1"/>
          <w:sz w:val="28"/>
          <w:szCs w:val="28"/>
        </w:rPr>
        <w:t>2</w:t>
      </w:r>
      <w:r w:rsidRPr="003736DA">
        <w:rPr>
          <w:color w:val="000000" w:themeColor="text1"/>
          <w:sz w:val="28"/>
          <w:szCs w:val="28"/>
        </w:rPr>
        <w:t xml:space="preserve">. </w:t>
      </w:r>
      <w:proofErr w:type="spellStart"/>
      <w:r w:rsidRPr="003736DA">
        <w:rPr>
          <w:color w:val="000000" w:themeColor="text1"/>
          <w:sz w:val="28"/>
          <w:szCs w:val="28"/>
        </w:rPr>
        <w:t>Морачевський</w:t>
      </w:r>
      <w:proofErr w:type="spellEnd"/>
      <w:r w:rsidRPr="003736DA">
        <w:rPr>
          <w:color w:val="000000" w:themeColor="text1"/>
          <w:sz w:val="28"/>
          <w:szCs w:val="28"/>
        </w:rPr>
        <w:t xml:space="preserve"> А. Р. Нові напрямки в технології переробки брухту свинцевих акумуляторів (огляд) // Журнал прикладної хімії. 1997. Т. 70. Вип. </w:t>
      </w:r>
    </w:p>
    <w:p w:rsidR="003736DA" w:rsidRPr="003736DA" w:rsidRDefault="003736DA" w:rsidP="003736DA">
      <w:pPr>
        <w:spacing w:line="360" w:lineRule="auto"/>
        <w:rPr>
          <w:color w:val="000000" w:themeColor="text1"/>
          <w:sz w:val="28"/>
          <w:szCs w:val="28"/>
        </w:rPr>
      </w:pPr>
    </w:p>
    <w:p w:rsidR="003736DA" w:rsidRPr="003736DA" w:rsidRDefault="003736DA" w:rsidP="003736DA">
      <w:pPr>
        <w:spacing w:line="360" w:lineRule="auto"/>
        <w:rPr>
          <w:color w:val="000000" w:themeColor="text1"/>
          <w:sz w:val="28"/>
          <w:szCs w:val="28"/>
        </w:rPr>
      </w:pPr>
      <w:r>
        <w:rPr>
          <w:color w:val="000000" w:themeColor="text1"/>
          <w:sz w:val="28"/>
          <w:szCs w:val="28"/>
        </w:rPr>
        <w:t>3</w:t>
      </w:r>
      <w:r w:rsidRPr="003736DA">
        <w:rPr>
          <w:color w:val="000000" w:themeColor="text1"/>
          <w:sz w:val="28"/>
          <w:szCs w:val="28"/>
        </w:rPr>
        <w:t xml:space="preserve">. Ісаєва Н. Ст., Сердюк А. І. Проблеми і перспективи електрохімічної переробки свинцево-кислотних акумуляторів // </w:t>
      </w:r>
      <w:proofErr w:type="spellStart"/>
      <w:r w:rsidRPr="003736DA">
        <w:rPr>
          <w:color w:val="000000" w:themeColor="text1"/>
          <w:sz w:val="28"/>
          <w:szCs w:val="28"/>
        </w:rPr>
        <w:t>Екотехнології</w:t>
      </w:r>
      <w:proofErr w:type="spellEnd"/>
      <w:r w:rsidRPr="003736DA">
        <w:rPr>
          <w:color w:val="000000" w:themeColor="text1"/>
          <w:sz w:val="28"/>
          <w:szCs w:val="28"/>
        </w:rPr>
        <w:t xml:space="preserve"> і ресурсозбереження. Київ. 2005. № 5.</w:t>
      </w:r>
    </w:p>
    <w:p w:rsidR="003736DA" w:rsidRPr="003736DA" w:rsidRDefault="003736DA" w:rsidP="003736DA">
      <w:pPr>
        <w:spacing w:line="360" w:lineRule="auto"/>
        <w:rPr>
          <w:color w:val="000000" w:themeColor="text1"/>
          <w:sz w:val="28"/>
          <w:szCs w:val="28"/>
        </w:rPr>
      </w:pPr>
    </w:p>
    <w:p w:rsidR="003736DA" w:rsidRPr="003736DA" w:rsidRDefault="003736DA" w:rsidP="003736DA">
      <w:pPr>
        <w:spacing w:line="360" w:lineRule="auto"/>
        <w:rPr>
          <w:color w:val="000000" w:themeColor="text1"/>
          <w:sz w:val="28"/>
          <w:szCs w:val="28"/>
        </w:rPr>
      </w:pPr>
      <w:r>
        <w:rPr>
          <w:color w:val="000000" w:themeColor="text1"/>
          <w:sz w:val="28"/>
          <w:szCs w:val="28"/>
        </w:rPr>
        <w:t>4</w:t>
      </w:r>
      <w:r w:rsidRPr="003736DA">
        <w:rPr>
          <w:color w:val="000000" w:themeColor="text1"/>
          <w:sz w:val="28"/>
          <w:szCs w:val="28"/>
        </w:rPr>
        <w:t xml:space="preserve">. </w:t>
      </w:r>
      <w:proofErr w:type="spellStart"/>
      <w:r w:rsidRPr="003736DA">
        <w:rPr>
          <w:color w:val="000000" w:themeColor="text1"/>
          <w:sz w:val="28"/>
          <w:szCs w:val="28"/>
        </w:rPr>
        <w:t>BombachHartmut</w:t>
      </w:r>
      <w:proofErr w:type="spellEnd"/>
      <w:r w:rsidRPr="003736DA">
        <w:rPr>
          <w:color w:val="000000" w:themeColor="text1"/>
          <w:sz w:val="28"/>
          <w:szCs w:val="28"/>
        </w:rPr>
        <w:t xml:space="preserve">, </w:t>
      </w:r>
      <w:proofErr w:type="spellStart"/>
      <w:r w:rsidRPr="003736DA">
        <w:rPr>
          <w:color w:val="000000" w:themeColor="text1"/>
          <w:sz w:val="28"/>
          <w:szCs w:val="28"/>
        </w:rPr>
        <w:t>HeitKlaus</w:t>
      </w:r>
      <w:proofErr w:type="spellEnd"/>
      <w:r w:rsidRPr="003736DA">
        <w:rPr>
          <w:color w:val="000000" w:themeColor="text1"/>
          <w:sz w:val="28"/>
          <w:szCs w:val="28"/>
        </w:rPr>
        <w:t xml:space="preserve">. </w:t>
      </w:r>
      <w:proofErr w:type="spellStart"/>
      <w:r w:rsidRPr="003736DA">
        <w:rPr>
          <w:color w:val="000000" w:themeColor="text1"/>
          <w:sz w:val="28"/>
          <w:szCs w:val="28"/>
        </w:rPr>
        <w:t>KorbJiirgen</w:t>
      </w:r>
      <w:proofErr w:type="spellEnd"/>
      <w:r w:rsidRPr="003736DA">
        <w:rPr>
          <w:color w:val="000000" w:themeColor="text1"/>
          <w:sz w:val="28"/>
          <w:szCs w:val="28"/>
        </w:rPr>
        <w:t xml:space="preserve">, LangeHeinz-Jiirgen. UntersuchungenzurchemischenStabilitatkieselfluorwasserstoffhaltigerBluelektrolyte // </w:t>
      </w:r>
      <w:proofErr w:type="spellStart"/>
      <w:r w:rsidRPr="003736DA">
        <w:rPr>
          <w:color w:val="000000" w:themeColor="text1"/>
          <w:sz w:val="28"/>
          <w:szCs w:val="28"/>
        </w:rPr>
        <w:t>NewHutte</w:t>
      </w:r>
      <w:proofErr w:type="spellEnd"/>
      <w:r w:rsidRPr="003736DA">
        <w:rPr>
          <w:color w:val="000000" w:themeColor="text1"/>
          <w:sz w:val="28"/>
          <w:szCs w:val="28"/>
        </w:rPr>
        <w:t>. 1986. 31. № 9.</w:t>
      </w:r>
    </w:p>
    <w:p w:rsidR="003736DA" w:rsidRPr="003736DA" w:rsidRDefault="003736DA" w:rsidP="003736DA">
      <w:pPr>
        <w:spacing w:line="360" w:lineRule="auto"/>
        <w:rPr>
          <w:color w:val="000000" w:themeColor="text1"/>
          <w:sz w:val="28"/>
          <w:szCs w:val="28"/>
        </w:rPr>
      </w:pPr>
    </w:p>
    <w:p w:rsidR="003736DA" w:rsidRPr="00DA745D" w:rsidRDefault="003736DA" w:rsidP="003736DA">
      <w:pPr>
        <w:spacing w:line="360" w:lineRule="auto"/>
        <w:rPr>
          <w:color w:val="000000" w:themeColor="text1"/>
          <w:sz w:val="28"/>
          <w:szCs w:val="28"/>
        </w:rPr>
      </w:pPr>
      <w:r>
        <w:rPr>
          <w:color w:val="000000" w:themeColor="text1"/>
          <w:sz w:val="28"/>
          <w:szCs w:val="28"/>
        </w:rPr>
        <w:t>5</w:t>
      </w:r>
      <w:r w:rsidRPr="003736DA">
        <w:rPr>
          <w:color w:val="000000" w:themeColor="text1"/>
          <w:sz w:val="28"/>
          <w:szCs w:val="28"/>
        </w:rPr>
        <w:t xml:space="preserve">. </w:t>
      </w:r>
      <w:proofErr w:type="spellStart"/>
      <w:r w:rsidRPr="003736DA">
        <w:rPr>
          <w:color w:val="000000" w:themeColor="text1"/>
          <w:sz w:val="28"/>
          <w:szCs w:val="28"/>
        </w:rPr>
        <w:t>Ісаєва-Парцванія</w:t>
      </w:r>
      <w:proofErr w:type="spellEnd"/>
      <w:r w:rsidRPr="003736DA">
        <w:rPr>
          <w:color w:val="000000" w:themeColor="text1"/>
          <w:sz w:val="28"/>
          <w:szCs w:val="28"/>
        </w:rPr>
        <w:t xml:space="preserve"> H. B., Сердюк А. В., </w:t>
      </w:r>
      <w:proofErr w:type="spellStart"/>
      <w:r w:rsidRPr="003736DA">
        <w:rPr>
          <w:color w:val="000000" w:themeColor="text1"/>
          <w:sz w:val="28"/>
          <w:szCs w:val="28"/>
        </w:rPr>
        <w:t>Ступін</w:t>
      </w:r>
      <w:proofErr w:type="spellEnd"/>
      <w:r w:rsidRPr="003736DA">
        <w:rPr>
          <w:color w:val="000000" w:themeColor="text1"/>
          <w:sz w:val="28"/>
          <w:szCs w:val="28"/>
        </w:rPr>
        <w:t xml:space="preserve"> А. Б. Викиди шкідливих речовин при електрохімічній переробці свинцево-кислотних акумуляторів в електролітах на основі </w:t>
      </w:r>
      <w:proofErr w:type="spellStart"/>
      <w:r w:rsidRPr="003736DA">
        <w:rPr>
          <w:color w:val="000000" w:themeColor="text1"/>
          <w:sz w:val="28"/>
          <w:szCs w:val="28"/>
        </w:rPr>
        <w:t>кремне</w:t>
      </w:r>
      <w:r>
        <w:rPr>
          <w:color w:val="000000" w:themeColor="text1"/>
          <w:sz w:val="28"/>
          <w:szCs w:val="28"/>
        </w:rPr>
        <w:t>фтористовод</w:t>
      </w:r>
      <w:r w:rsidR="007278A9">
        <w:rPr>
          <w:color w:val="000000" w:themeColor="text1"/>
          <w:sz w:val="28"/>
          <w:szCs w:val="28"/>
        </w:rPr>
        <w:t>невої</w:t>
      </w:r>
      <w:proofErr w:type="spellEnd"/>
      <w:r>
        <w:rPr>
          <w:color w:val="000000" w:themeColor="text1"/>
          <w:sz w:val="28"/>
          <w:szCs w:val="28"/>
        </w:rPr>
        <w:t xml:space="preserve"> кислоти // Ві</w:t>
      </w:r>
      <w:r w:rsidRPr="003736DA">
        <w:rPr>
          <w:color w:val="000000" w:themeColor="text1"/>
          <w:sz w:val="28"/>
          <w:szCs w:val="28"/>
        </w:rPr>
        <w:t xml:space="preserve">сник Донецького </w:t>
      </w:r>
      <w:r>
        <w:rPr>
          <w:color w:val="000000" w:themeColor="text1"/>
          <w:sz w:val="28"/>
          <w:szCs w:val="28"/>
        </w:rPr>
        <w:t>університету. Сер. А. Природничі</w:t>
      </w:r>
      <w:r w:rsidRPr="003736DA">
        <w:rPr>
          <w:color w:val="000000" w:themeColor="text1"/>
          <w:sz w:val="28"/>
          <w:szCs w:val="28"/>
        </w:rPr>
        <w:t xml:space="preserve"> науки. Донецьк. 2005. Вип. 2. Ч. 2.</w:t>
      </w:r>
    </w:p>
    <w:sectPr w:rsidR="003736DA" w:rsidRPr="00DA745D" w:rsidSect="00247555">
      <w:head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945" w:rsidRPr="00692C33" w:rsidRDefault="00797945" w:rsidP="00692C33">
      <w:r>
        <w:separator/>
      </w:r>
    </w:p>
  </w:endnote>
  <w:endnote w:type="continuationSeparator" w:id="0">
    <w:p w:rsidR="00797945" w:rsidRPr="00692C33" w:rsidRDefault="00797945" w:rsidP="00692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945" w:rsidRPr="00692C33" w:rsidRDefault="00797945" w:rsidP="00692C33">
      <w:r>
        <w:separator/>
      </w:r>
    </w:p>
  </w:footnote>
  <w:footnote w:type="continuationSeparator" w:id="0">
    <w:p w:rsidR="00797945" w:rsidRPr="00692C33" w:rsidRDefault="00797945" w:rsidP="00692C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17255"/>
    </w:sdtPr>
    <w:sdtEndPr/>
    <w:sdtContent>
      <w:p w:rsidR="00200488" w:rsidRDefault="002F56A5">
        <w:pPr>
          <w:pStyle w:val="a4"/>
          <w:jc w:val="right"/>
        </w:pPr>
        <w:r>
          <w:fldChar w:fldCharType="begin"/>
        </w:r>
        <w:r w:rsidR="002C1A80">
          <w:instrText xml:space="preserve"> PAGE   \* MERGEFORMAT </w:instrText>
        </w:r>
        <w:r>
          <w:fldChar w:fldCharType="separate"/>
        </w:r>
        <w:r w:rsidR="00756E75">
          <w:rPr>
            <w:noProof/>
          </w:rPr>
          <w:t>2</w:t>
        </w:r>
        <w:r>
          <w:rPr>
            <w:noProof/>
          </w:rPr>
          <w:fldChar w:fldCharType="end"/>
        </w:r>
      </w:p>
    </w:sdtContent>
  </w:sdt>
  <w:p w:rsidR="00200488" w:rsidRDefault="0020048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D3778F"/>
    <w:multiLevelType w:val="multilevel"/>
    <w:tmpl w:val="DAB628B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54E81F0B"/>
    <w:multiLevelType w:val="hybridMultilevel"/>
    <w:tmpl w:val="5E7C30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A94046A"/>
    <w:multiLevelType w:val="hybridMultilevel"/>
    <w:tmpl w:val="054EE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2086A5D"/>
    <w:multiLevelType w:val="multilevel"/>
    <w:tmpl w:val="9E44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912AD4"/>
    <w:multiLevelType w:val="hybridMultilevel"/>
    <w:tmpl w:val="5E7C30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F56C3"/>
    <w:rsid w:val="000559BD"/>
    <w:rsid w:val="000C5D48"/>
    <w:rsid w:val="000D3F63"/>
    <w:rsid w:val="00114470"/>
    <w:rsid w:val="00146542"/>
    <w:rsid w:val="0015271C"/>
    <w:rsid w:val="001D52D4"/>
    <w:rsid w:val="00200488"/>
    <w:rsid w:val="00246D90"/>
    <w:rsid w:val="00247555"/>
    <w:rsid w:val="002962A3"/>
    <w:rsid w:val="002C1A80"/>
    <w:rsid w:val="002F56A5"/>
    <w:rsid w:val="00351BEE"/>
    <w:rsid w:val="0035519A"/>
    <w:rsid w:val="003736DA"/>
    <w:rsid w:val="00395932"/>
    <w:rsid w:val="003C4B67"/>
    <w:rsid w:val="003F530E"/>
    <w:rsid w:val="004202D1"/>
    <w:rsid w:val="004B2927"/>
    <w:rsid w:val="00516F37"/>
    <w:rsid w:val="005231D8"/>
    <w:rsid w:val="0060460C"/>
    <w:rsid w:val="00692C33"/>
    <w:rsid w:val="00720136"/>
    <w:rsid w:val="007278A9"/>
    <w:rsid w:val="00756E75"/>
    <w:rsid w:val="00773F0E"/>
    <w:rsid w:val="007910D5"/>
    <w:rsid w:val="0079117D"/>
    <w:rsid w:val="00797945"/>
    <w:rsid w:val="007D3DAA"/>
    <w:rsid w:val="007F1199"/>
    <w:rsid w:val="008C427D"/>
    <w:rsid w:val="00904A09"/>
    <w:rsid w:val="009170D5"/>
    <w:rsid w:val="00922BE7"/>
    <w:rsid w:val="00934D8A"/>
    <w:rsid w:val="00977DB8"/>
    <w:rsid w:val="00A008A2"/>
    <w:rsid w:val="00B04830"/>
    <w:rsid w:val="00B14136"/>
    <w:rsid w:val="00BA1071"/>
    <w:rsid w:val="00BE4156"/>
    <w:rsid w:val="00C1426E"/>
    <w:rsid w:val="00C47F6F"/>
    <w:rsid w:val="00C6280B"/>
    <w:rsid w:val="00CF56C3"/>
    <w:rsid w:val="00D00EDC"/>
    <w:rsid w:val="00D9374A"/>
    <w:rsid w:val="00DA745D"/>
    <w:rsid w:val="00E2111C"/>
    <w:rsid w:val="00E433A6"/>
    <w:rsid w:val="00E81F52"/>
    <w:rsid w:val="00EB106B"/>
    <w:rsid w:val="00ED37AD"/>
    <w:rsid w:val="00F435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6C3"/>
    <w:pPr>
      <w:spacing w:after="0" w:line="240" w:lineRule="auto"/>
    </w:pPr>
    <w:rPr>
      <w:rFonts w:ascii="Times New Roman" w:eastAsia="MS Mincho" w:hAnsi="Times New Roman" w:cs="Times New Roman"/>
      <w:sz w:val="24"/>
      <w:szCs w:val="24"/>
      <w:lang w:val="uk-UA" w:eastAsia="ru-RU"/>
    </w:rPr>
  </w:style>
  <w:style w:type="paragraph" w:styleId="2">
    <w:name w:val="heading 2"/>
    <w:basedOn w:val="a"/>
    <w:link w:val="20"/>
    <w:uiPriority w:val="9"/>
    <w:qFormat/>
    <w:rsid w:val="004B2927"/>
    <w:pPr>
      <w:spacing w:before="100" w:beforeAutospacing="1" w:after="100" w:afterAutospacing="1"/>
      <w:outlineLvl w:val="1"/>
    </w:pPr>
    <w:rPr>
      <w:rFonts w:eastAsia="Times New Roman"/>
      <w:b/>
      <w:bCs/>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008A2"/>
    <w:pPr>
      <w:ind w:left="720"/>
      <w:contextualSpacing/>
    </w:pPr>
  </w:style>
  <w:style w:type="paragraph" w:styleId="a4">
    <w:name w:val="header"/>
    <w:basedOn w:val="a"/>
    <w:link w:val="a5"/>
    <w:uiPriority w:val="99"/>
    <w:unhideWhenUsed/>
    <w:rsid w:val="00692C33"/>
    <w:pPr>
      <w:tabs>
        <w:tab w:val="center" w:pos="4677"/>
        <w:tab w:val="right" w:pos="9355"/>
      </w:tabs>
    </w:pPr>
  </w:style>
  <w:style w:type="character" w:customStyle="1" w:styleId="a5">
    <w:name w:val="Верхний колонтитул Знак"/>
    <w:basedOn w:val="a0"/>
    <w:link w:val="a4"/>
    <w:uiPriority w:val="99"/>
    <w:rsid w:val="00692C33"/>
    <w:rPr>
      <w:rFonts w:ascii="Times New Roman" w:eastAsia="MS Mincho" w:hAnsi="Times New Roman" w:cs="Times New Roman"/>
      <w:sz w:val="24"/>
      <w:szCs w:val="24"/>
      <w:lang w:val="uk-UA" w:eastAsia="ru-RU"/>
    </w:rPr>
  </w:style>
  <w:style w:type="paragraph" w:styleId="a6">
    <w:name w:val="footer"/>
    <w:basedOn w:val="a"/>
    <w:link w:val="a7"/>
    <w:uiPriority w:val="99"/>
    <w:semiHidden/>
    <w:unhideWhenUsed/>
    <w:rsid w:val="00692C33"/>
    <w:pPr>
      <w:tabs>
        <w:tab w:val="center" w:pos="4677"/>
        <w:tab w:val="right" w:pos="9355"/>
      </w:tabs>
    </w:pPr>
  </w:style>
  <w:style w:type="character" w:customStyle="1" w:styleId="a7">
    <w:name w:val="Нижний колонтитул Знак"/>
    <w:basedOn w:val="a0"/>
    <w:link w:val="a6"/>
    <w:uiPriority w:val="99"/>
    <w:semiHidden/>
    <w:rsid w:val="00692C33"/>
    <w:rPr>
      <w:rFonts w:ascii="Times New Roman" w:eastAsia="MS Mincho" w:hAnsi="Times New Roman" w:cs="Times New Roman"/>
      <w:sz w:val="24"/>
      <w:szCs w:val="24"/>
      <w:lang w:val="uk-UA" w:eastAsia="ru-RU"/>
    </w:rPr>
  </w:style>
  <w:style w:type="character" w:customStyle="1" w:styleId="20">
    <w:name w:val="Заголовок 2 Знак"/>
    <w:basedOn w:val="a0"/>
    <w:link w:val="2"/>
    <w:uiPriority w:val="9"/>
    <w:rsid w:val="004B2927"/>
    <w:rPr>
      <w:rFonts w:ascii="Times New Roman" w:eastAsia="Times New Roman" w:hAnsi="Times New Roman" w:cs="Times New Roman"/>
      <w:b/>
      <w:bCs/>
      <w:sz w:val="36"/>
      <w:szCs w:val="36"/>
      <w:lang w:eastAsia="ru-RU"/>
    </w:rPr>
  </w:style>
  <w:style w:type="character" w:styleId="a8">
    <w:name w:val="Hyperlink"/>
    <w:basedOn w:val="a0"/>
    <w:uiPriority w:val="99"/>
    <w:semiHidden/>
    <w:unhideWhenUsed/>
    <w:rsid w:val="004B2927"/>
    <w:rPr>
      <w:color w:val="0000FF"/>
      <w:u w:val="single"/>
    </w:rPr>
  </w:style>
  <w:style w:type="paragraph" w:styleId="a9">
    <w:name w:val="Balloon Text"/>
    <w:basedOn w:val="a"/>
    <w:link w:val="aa"/>
    <w:uiPriority w:val="99"/>
    <w:semiHidden/>
    <w:unhideWhenUsed/>
    <w:rsid w:val="00D00EDC"/>
    <w:rPr>
      <w:rFonts w:ascii="Tahoma" w:hAnsi="Tahoma" w:cs="Tahoma"/>
      <w:sz w:val="16"/>
      <w:szCs w:val="16"/>
    </w:rPr>
  </w:style>
  <w:style w:type="character" w:customStyle="1" w:styleId="aa">
    <w:name w:val="Текст выноски Знак"/>
    <w:basedOn w:val="a0"/>
    <w:link w:val="a9"/>
    <w:uiPriority w:val="99"/>
    <w:semiHidden/>
    <w:rsid w:val="00D00EDC"/>
    <w:rPr>
      <w:rFonts w:ascii="Tahoma" w:eastAsia="MS Mincho" w:hAnsi="Tahoma" w:cs="Tahoma"/>
      <w:sz w:val="16"/>
      <w:szCs w:val="16"/>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604036">
      <w:bodyDiv w:val="1"/>
      <w:marLeft w:val="0"/>
      <w:marRight w:val="0"/>
      <w:marTop w:val="0"/>
      <w:marBottom w:val="0"/>
      <w:divBdr>
        <w:top w:val="none" w:sz="0" w:space="0" w:color="auto"/>
        <w:left w:val="none" w:sz="0" w:space="0" w:color="auto"/>
        <w:bottom w:val="none" w:sz="0" w:space="0" w:color="auto"/>
        <w:right w:val="none" w:sz="0" w:space="0" w:color="auto"/>
      </w:divBdr>
      <w:divsChild>
        <w:div w:id="486558287">
          <w:marLeft w:val="0"/>
          <w:marRight w:val="0"/>
          <w:marTop w:val="0"/>
          <w:marBottom w:val="390"/>
          <w:divBdr>
            <w:top w:val="none" w:sz="0" w:space="0" w:color="auto"/>
            <w:left w:val="none" w:sz="0" w:space="0" w:color="auto"/>
            <w:bottom w:val="none" w:sz="0" w:space="0" w:color="auto"/>
            <w:right w:val="none" w:sz="0" w:space="0" w:color="auto"/>
          </w:divBdr>
          <w:divsChild>
            <w:div w:id="1281841926">
              <w:marLeft w:val="0"/>
              <w:marRight w:val="0"/>
              <w:marTop w:val="150"/>
              <w:marBottom w:val="0"/>
              <w:divBdr>
                <w:top w:val="none" w:sz="0" w:space="0" w:color="auto"/>
                <w:left w:val="none" w:sz="0" w:space="0" w:color="auto"/>
                <w:bottom w:val="none" w:sz="0" w:space="0" w:color="auto"/>
                <w:right w:val="none" w:sz="0" w:space="0" w:color="auto"/>
              </w:divBdr>
              <w:divsChild>
                <w:div w:id="782651793">
                  <w:marLeft w:val="0"/>
                  <w:marRight w:val="0"/>
                  <w:marTop w:val="0"/>
                  <w:marBottom w:val="0"/>
                  <w:divBdr>
                    <w:top w:val="none" w:sz="0" w:space="0" w:color="auto"/>
                    <w:left w:val="none" w:sz="0" w:space="0" w:color="auto"/>
                    <w:bottom w:val="none" w:sz="0" w:space="0" w:color="auto"/>
                    <w:right w:val="none" w:sz="0" w:space="0" w:color="auto"/>
                  </w:divBdr>
                  <w:divsChild>
                    <w:div w:id="1530217211">
                      <w:marLeft w:val="0"/>
                      <w:marRight w:val="0"/>
                      <w:marTop w:val="0"/>
                      <w:marBottom w:val="0"/>
                      <w:divBdr>
                        <w:top w:val="none" w:sz="0" w:space="0" w:color="auto"/>
                        <w:left w:val="none" w:sz="0" w:space="0" w:color="auto"/>
                        <w:bottom w:val="none" w:sz="0" w:space="0" w:color="auto"/>
                        <w:right w:val="none" w:sz="0" w:space="0" w:color="auto"/>
                      </w:divBdr>
                      <w:divsChild>
                        <w:div w:id="212700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67705">
          <w:marLeft w:val="0"/>
          <w:marRight w:val="0"/>
          <w:marTop w:val="0"/>
          <w:marBottom w:val="0"/>
          <w:divBdr>
            <w:top w:val="none" w:sz="0" w:space="0" w:color="auto"/>
            <w:left w:val="none" w:sz="0" w:space="0" w:color="auto"/>
            <w:bottom w:val="none" w:sz="0" w:space="0" w:color="auto"/>
            <w:right w:val="none" w:sz="0" w:space="0" w:color="auto"/>
          </w:divBdr>
          <w:divsChild>
            <w:div w:id="12364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7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8B831-8EE0-45E7-9B5D-B33B1BA95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22</Pages>
  <Words>3590</Words>
  <Characters>20468</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User</cp:lastModifiedBy>
  <cp:revision>14</cp:revision>
  <dcterms:created xsi:type="dcterms:W3CDTF">2017-11-12T11:26:00Z</dcterms:created>
  <dcterms:modified xsi:type="dcterms:W3CDTF">2018-01-16T07:52:00Z</dcterms:modified>
</cp:coreProperties>
</file>