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A5" w:rsidRDefault="00AE7FC6">
      <w:pPr>
        <w:shd w:val="clear" w:color="auto" w:fill="F3EEE4"/>
        <w:spacing w:after="0" w:line="240" w:lineRule="auto"/>
        <w:jc w:val="center"/>
        <w:rPr>
          <w:rFonts w:ascii="Georgia" w:eastAsia="Georgia" w:hAnsi="Georgia" w:cs="Georgia"/>
          <w:b/>
          <w:color w:val="2A1A1A"/>
          <w:sz w:val="27"/>
          <w:szCs w:val="27"/>
        </w:rPr>
      </w:pPr>
      <w:r>
        <w:rPr>
          <w:rFonts w:ascii="Georgia" w:eastAsia="Georgia" w:hAnsi="Georgia" w:cs="Georgia"/>
          <w:b/>
          <w:color w:val="0000FF"/>
          <w:sz w:val="36"/>
          <w:szCs w:val="36"/>
        </w:rPr>
        <w:t xml:space="preserve">Формування ключових </w:t>
      </w:r>
      <w:proofErr w:type="spellStart"/>
      <w:r>
        <w:rPr>
          <w:rFonts w:ascii="Georgia" w:eastAsia="Georgia" w:hAnsi="Georgia" w:cs="Georgia"/>
          <w:b/>
          <w:color w:val="0000FF"/>
          <w:sz w:val="36"/>
          <w:szCs w:val="36"/>
        </w:rPr>
        <w:t>компет</w:t>
      </w:r>
      <w:bookmarkStart w:id="0" w:name="_GoBack"/>
      <w:bookmarkEnd w:id="0"/>
      <w:r>
        <w:rPr>
          <w:rFonts w:ascii="Georgia" w:eastAsia="Georgia" w:hAnsi="Georgia" w:cs="Georgia"/>
          <w:b/>
          <w:color w:val="0000FF"/>
          <w:sz w:val="36"/>
          <w:szCs w:val="36"/>
        </w:rPr>
        <w:t>ентностей</w:t>
      </w:r>
      <w:proofErr w:type="spellEnd"/>
      <w:r>
        <w:rPr>
          <w:rFonts w:ascii="Georgia" w:eastAsia="Georgia" w:hAnsi="Georgia" w:cs="Georgia"/>
          <w:b/>
          <w:color w:val="0000FF"/>
          <w:sz w:val="36"/>
          <w:szCs w:val="36"/>
        </w:rPr>
        <w:t xml:space="preserve"> учнів під час виконання навчальних  </w:t>
      </w:r>
      <w:proofErr w:type="spellStart"/>
      <w:r>
        <w:rPr>
          <w:rFonts w:ascii="Georgia" w:eastAsia="Georgia" w:hAnsi="Georgia" w:cs="Georgia"/>
          <w:b/>
          <w:color w:val="0000FF"/>
          <w:sz w:val="36"/>
          <w:szCs w:val="36"/>
        </w:rPr>
        <w:t>проєктів</w:t>
      </w:r>
      <w:proofErr w:type="spellEnd"/>
      <w:r>
        <w:rPr>
          <w:rFonts w:ascii="Georgia" w:eastAsia="Georgia" w:hAnsi="Georgia" w:cs="Georgia"/>
          <w:b/>
          <w:color w:val="0000FF"/>
          <w:sz w:val="36"/>
          <w:szCs w:val="36"/>
        </w:rPr>
        <w:t xml:space="preserve"> з хімії</w:t>
      </w:r>
    </w:p>
    <w:p w:rsidR="00C84CA5" w:rsidRDefault="00AE7FC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Л.В.Колодій</w:t>
      </w:r>
    </w:p>
    <w:p w:rsidR="00C84CA5" w:rsidRDefault="00AE7FC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9397euuui0p8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вчитель хімії</w:t>
      </w:r>
    </w:p>
    <w:p w:rsidR="00C84CA5" w:rsidRDefault="00AE7FC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j8eh2xpkikyx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ОЗО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Новозбур’ївська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 №1”</w:t>
      </w:r>
    </w:p>
    <w:p w:rsidR="00C84CA5" w:rsidRDefault="00AE7FC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vqnafpz4zwdj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У пошуках напрямів реформування освіти світова практика обрала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компетентнісний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підхід, завдяки якому випускник навчального закладу формується як компетентна ос</w:t>
      </w:r>
      <w:r>
        <w:rPr>
          <w:rFonts w:ascii="Times New Roman" w:eastAsia="Times New Roman" w:hAnsi="Times New Roman" w:cs="Times New Roman"/>
          <w:sz w:val="28"/>
          <w:szCs w:val="28"/>
        </w:rPr>
        <w:t>обистість, готова до самореалізації в соціумі й особистому житті. Можна й ширше характеризувати такого випускника: володіє інформацією, здатний до аналізу ситуації і прийняття рішення, налаштований на діяльність, спрямовану на успішне розв’язування проблем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основі здобутих знань, і досвіду, готовий до самонавчання, комунікабельний. Отже, йдеться про загальну життєву компетентність людини.  </w:t>
      </w:r>
    </w:p>
    <w:p w:rsidR="00C84CA5" w:rsidRDefault="00AE7FC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Формуванню ключових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учнів сприяє виконання ними навчальних дослідницьких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орієнтовні теми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ких (на вибір) наведено в окремій рубриці програми, за якою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розробляються учнями індивідуально або під час групової діяльності. </w:t>
      </w:r>
    </w:p>
    <w:p w:rsidR="00C84CA5" w:rsidRDefault="00AE7FC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Проектна діяльність – одна з найперспективніших складових освітнього процесу, яка створює умови творчого саморозвитку т</w:t>
      </w:r>
      <w:r>
        <w:rPr>
          <w:rFonts w:ascii="Times New Roman" w:eastAsia="Times New Roman" w:hAnsi="Times New Roman" w:cs="Times New Roman"/>
          <w:sz w:val="28"/>
          <w:szCs w:val="28"/>
        </w:rPr>
        <w:t>а самореалізації учнів, формує всі необхідні життєві компетенції: мовленнєві, інформаційні, політичні та соціальні.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Самостійний пошук знань, їх систематизація, можливість орієнтуватися в інформаційному просторі, бачити проблему і приймати рішення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ідбувається саме через метод проектів (ефективну технологію навчання). Німецький педагог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Флітнер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характеризує проектну діяльність як навчальний процес, в якому обов’язково беруть участь розум, серце і руки, тобто осмислення самостійно добутої інформації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здійснюється через призму особистого відношення до неї і оцінку результатів в кінцевому продукті.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основі методу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лежать розвиток пізнавальних навичок учнів, умінь самостійно конструювати свої знання й орієнтуватися в інформаційному просторі, удо</w:t>
      </w:r>
      <w:r>
        <w:rPr>
          <w:rFonts w:ascii="Times New Roman" w:eastAsia="Times New Roman" w:hAnsi="Times New Roman" w:cs="Times New Roman"/>
          <w:sz w:val="28"/>
          <w:szCs w:val="28"/>
        </w:rPr>
        <w:t>сконалення критичного мислення (схема ) 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Схема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4CA5" w:rsidRDefault="00AE7FC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429510" cy="666924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666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3082290</wp:posOffset>
            </wp:positionH>
            <wp:positionV relativeFrom="paragraph">
              <wp:posOffset>1905</wp:posOffset>
            </wp:positionV>
            <wp:extent cx="2438400" cy="695325"/>
            <wp:effectExtent l="0" t="0" r="0" b="0"/>
            <wp:wrapSquare wrapText="bothSides" distT="0" distB="0" distL="0" distR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4CA5" w:rsidRDefault="00AE7FC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512060" cy="704850"/>
            <wp:effectExtent l="0" t="0" r="0" b="0"/>
            <wp:docPr id="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4CA5" w:rsidRDefault="00AE7FC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2542540" cy="772543"/>
            <wp:effectExtent l="0" t="0" r="0" b="0"/>
            <wp:docPr id="2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772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438400" cy="774206"/>
            <wp:effectExtent l="0" t="0" r="0" b="0"/>
            <wp:docPr id="2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74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4CA5" w:rsidRDefault="00AE7FC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дозволяє школярам перейти від засвоєння готових знань до їх усвідомленого здобування. Реалізація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методу в освітньому процесі є одним з ефективних шляхів підвищення якості пі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дготовки учнів. </w:t>
      </w:r>
    </w:p>
    <w:p w:rsidR="00C84CA5" w:rsidRDefault="00AE7FC6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робота може бути теоретичною або експериментальною. Тривалість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різна: від уроку (міні-проект), кількох днів (короткотерміновий проект) до року (довготерміновий). Презентація та </w:t>
      </w:r>
    </w:p>
    <w:p w:rsidR="00C84CA5" w:rsidRDefault="00AE7F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обговорення (захист)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відбувається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спеціально відведеному уроці або під час уроку з певної теми.</w:t>
      </w:r>
    </w:p>
    <w:p w:rsidR="00C84CA5" w:rsidRDefault="00AE7FC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із актуальних напрямів інноваційного розвитку природничої освіти є STEM-орієнтований підхід до навчання. STEM-освіта має на меті комплексно формувати ключові фахові, соціальні й особис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тісні компетенції учнів, які, в подальшому, визначають конкурентну спроможність на ринку праці: критичного мислення, творчості, здатності і готовності до розв’язання комплексних задач (проблем), співпраці, управління, здійснення інноваційної діяльності та </w:t>
      </w:r>
      <w:r>
        <w:rPr>
          <w:rFonts w:ascii="Times New Roman" w:eastAsia="Times New Roman" w:hAnsi="Times New Roman" w:cs="Times New Roman"/>
          <w:sz w:val="28"/>
          <w:szCs w:val="28"/>
        </w:rPr>
        <w:t>ін. У «Методичних рекомендаціях щодо впровадження STEM-освіти у загальноосвітніх та позашкільних навчальних закладах України на 2019-2020 навчальний рік» наголошується, що «упровадження наскрізних змістових ліній у навчальний предмет передбачає розв’язуван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завдань реального змісту, виконання міжпредметних навчальних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роботу з різними джерелами інформації».</w:t>
      </w:r>
    </w:p>
    <w:p w:rsidR="00C84CA5" w:rsidRDefault="00AE7FC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засобом  реалізації STEM-освіти у школі  та дозволяє органічно інтегрувати знання учнів з різних дисциплін під час розв’язання р</w:t>
      </w:r>
      <w:r>
        <w:rPr>
          <w:rFonts w:ascii="Times New Roman" w:eastAsia="Times New Roman" w:hAnsi="Times New Roman" w:cs="Times New Roman"/>
          <w:sz w:val="28"/>
          <w:szCs w:val="28"/>
        </w:rPr>
        <w:t>еальних проблем, обумовлює їх практичне використання, генерує при цьому нові ідеї, формує всі необхідні життєві компетенції.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Реалізація методу проектів на практиці змінює роль  вчителя під час навчального процесу. Із носія готових знань він перетворює</w:t>
      </w:r>
      <w:r>
        <w:rPr>
          <w:rFonts w:ascii="Times New Roman" w:eastAsia="Times New Roman" w:hAnsi="Times New Roman" w:cs="Times New Roman"/>
          <w:sz w:val="28"/>
          <w:szCs w:val="28"/>
        </w:rPr>
        <w:t>ться на організатора пізнавальної діяльності учнів. Змінюється й психологічний клімат у колективі, оскільки учителю потрібно переорієнтовувати свою роботу на уроці та роботу учнів на різноманітні види самостійної діяльності, на пріоритет дослідницького,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шукового, творчого характеру. </w:t>
      </w:r>
    </w:p>
    <w:p w:rsidR="00C84CA5" w:rsidRDefault="00AE7FC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 час виконання навчальних проектів вирішується ціла низка різнорівневих дидактичних, виховних і розвивальних завдань: набуваються нові знання, уміння і навички, які знадобляться в житті; розвиваються мотивація, пізнавальні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навички; формується вміння самостійно орієнтуватися в інформаційному просторі, висловлювати власні судження, виявляти компетентність.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4CA5" w:rsidRDefault="00AE7FC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Розглянемо приклад реалізації методу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уроці хімії.</w:t>
      </w:r>
    </w:p>
    <w:p w:rsidR="00C84CA5" w:rsidRDefault="00AE7FC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розроблений на основі основного курсу хімії для 9 к</w:t>
      </w:r>
      <w:r>
        <w:rPr>
          <w:rFonts w:ascii="Times New Roman" w:eastAsia="Times New Roman" w:hAnsi="Times New Roman" w:cs="Times New Roman"/>
          <w:sz w:val="28"/>
          <w:szCs w:val="28"/>
        </w:rPr>
        <w:t>ласу. В основі розробки інтеграція природничих наук, що є основою STEM-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ocвіти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Учні отримують завдання, попередньо об’єднавшись в групи. На уроці команди  демонструють знання з предметів природничого циклу, об’єднують інформацію та роблять висновок стосовн</w:t>
      </w:r>
      <w:r>
        <w:rPr>
          <w:rFonts w:ascii="Times New Roman" w:eastAsia="Times New Roman" w:hAnsi="Times New Roman" w:cs="Times New Roman"/>
          <w:sz w:val="28"/>
          <w:szCs w:val="28"/>
        </w:rPr>
        <w:t>о оцтової кислоти, її властивостей, сфери добування та застосування.</w:t>
      </w:r>
    </w:p>
    <w:p w:rsidR="00C84CA5" w:rsidRDefault="00AE7FC6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C84CA5" w:rsidRDefault="00AE7F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сформувати поняття про оцтову кислоту та її властивості; </w:t>
      </w:r>
    </w:p>
    <w:p w:rsidR="00C84CA5" w:rsidRDefault="00AE7F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сприяти розвитку ключових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4CA5" w:rsidRDefault="00AE7F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зацікавити учнів природничими дисциплінами.</w:t>
      </w:r>
    </w:p>
    <w:p w:rsidR="00C84CA5" w:rsidRDefault="00AE7FC6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Завдання :</w:t>
      </w:r>
    </w:p>
    <w:p w:rsidR="00C84CA5" w:rsidRDefault="00AE7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Навчити працювати з різними джерелами інформації;</w:t>
      </w:r>
    </w:p>
    <w:p w:rsidR="00C84CA5" w:rsidRDefault="00AE7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Розкрити історію відкриття та походження оцтової кислоти;</w:t>
      </w:r>
    </w:p>
    <w:p w:rsidR="00C84CA5" w:rsidRDefault="00AE7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Розрізняти та розраховувати масову частку кислоти в розчинні;</w:t>
      </w:r>
    </w:p>
    <w:p w:rsidR="00C84CA5" w:rsidRDefault="00AE7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Скласти рівняння хімічних реакцій оцтової кислоти;</w:t>
      </w:r>
    </w:p>
    <w:p w:rsidR="00C84CA5" w:rsidRDefault="00AE7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 здобуті знання та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авички в побуті для раціонального використання кислоти в різних сферах; </w:t>
      </w:r>
    </w:p>
    <w:p w:rsidR="00C84CA5" w:rsidRDefault="00AE7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Володіти нави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чками для використання оцтової кислоти в кулінарії;</w:t>
      </w:r>
    </w:p>
    <w:p w:rsidR="00C84CA5" w:rsidRDefault="00AE7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Обґрунтувати  значення розчинів оцтової кислоти у природі та житті людини;</w:t>
      </w:r>
    </w:p>
    <w:p w:rsidR="00C84CA5" w:rsidRDefault="00AE7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Оцінити  роль оцтової кислоти в виробництві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лікарських та косметичних виробах; </w:t>
      </w:r>
    </w:p>
    <w:p w:rsidR="00C84CA5" w:rsidRDefault="00AE7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Організувати просвітницьку роботу серед учнів школи.</w:t>
      </w:r>
    </w:p>
    <w:p w:rsidR="00C84CA5" w:rsidRDefault="00AE7FC6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Етапи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C84CA5" w:rsidRDefault="00AE7FC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уроці хімії визначити:</w:t>
      </w:r>
    </w:p>
    <w:p w:rsidR="00C84CA5" w:rsidRDefault="00AE7FC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форми та методи дослідження, створити групи, </w:t>
      </w:r>
    </w:p>
    <w:p w:rsidR="00C84CA5" w:rsidRDefault="00AE7FC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розподілити функцій 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ж учасниками; </w:t>
      </w:r>
    </w:p>
    <w:p w:rsidR="00C84CA5" w:rsidRDefault="00AE7FC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об’єднати учнів в 6 груп:</w:t>
      </w:r>
    </w:p>
    <w:p w:rsidR="00C84CA5" w:rsidRDefault="00AE7FC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група – «Історики. Географи»; </w:t>
      </w:r>
    </w:p>
    <w:p w:rsidR="00C84CA5" w:rsidRDefault="00AE7FC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група – «Фізики. Технологи»;</w:t>
      </w:r>
    </w:p>
    <w:p w:rsidR="00C84CA5" w:rsidRDefault="00AE7FC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група – «Хіміки»;</w:t>
      </w:r>
    </w:p>
    <w:p w:rsidR="00C84CA5" w:rsidRDefault="00AE7FC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група – «Біологи»;</w:t>
      </w:r>
    </w:p>
    <w:p w:rsidR="00C84CA5" w:rsidRDefault="00AE7FC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група – «Математики»;</w:t>
      </w:r>
    </w:p>
    <w:p w:rsidR="00C84CA5" w:rsidRDefault="00AE7FC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група – «Інформатики».</w:t>
      </w:r>
    </w:p>
    <w:p w:rsidR="00C84CA5" w:rsidRDefault="00AE7FC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Підсумки проекту:</w:t>
      </w:r>
    </w:p>
    <w:p w:rsidR="00C84CA5" w:rsidRDefault="00AE7FC6">
      <w:pPr>
        <w:spacing w:after="0"/>
        <w:ind w:left="360" w:firstLine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Застосовуючи знання з різних предметів (хімія, фізика, інформатика, географія, техно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логії, біологія, медицина, історія, математика) учні навчилися самостійно здобувати знання, що є однією із ключових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НУШ; оволоділи новими знаннями про оцтову кислоту, та її особливості; комплексно формувати ключові компетенції – математична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грамотність, спілкування державною мовою, компетентності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природничих науках та технологіях, екологічна грамотність і здорове життя, інформаційно-цифрова. Що визначають конкурентну спроможність на ринку праці: здатність і готовність до розв’язання компле</w:t>
      </w:r>
      <w:r>
        <w:rPr>
          <w:rFonts w:ascii="Times New Roman" w:eastAsia="Times New Roman" w:hAnsi="Times New Roman" w:cs="Times New Roman"/>
          <w:sz w:val="28"/>
          <w:szCs w:val="28"/>
        </w:rPr>
        <w:t>ксних задач.</w:t>
      </w:r>
    </w:p>
    <w:p w:rsidR="00C84CA5" w:rsidRDefault="00AE7FC6">
      <w:pPr>
        <w:spacing w:after="0"/>
        <w:ind w:left="360" w:firstLine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Школярі із задоволенням працюють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уроках хімії та  літніх канікулах.</w:t>
      </w:r>
    </w:p>
    <w:p w:rsidR="00C84CA5" w:rsidRDefault="00AE7FC6">
      <w:pPr>
        <w:spacing w:after="0"/>
        <w:ind w:left="360" w:firstLine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Прикладами виконаних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проекти: 10 клас « Аспірин.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Його властивості та вплив на організм» , 9 клас «Дослідження хімічного складу їжі», 9 клас «Вирощування кристалів». Під час захисту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діти вчаться слухати своїх товаришів, аналізувати їхню думку, зіставляти зі своєю. Оцінюючи інших, учні вчаться оці</w:t>
      </w:r>
      <w:r>
        <w:rPr>
          <w:rFonts w:ascii="Times New Roman" w:eastAsia="Times New Roman" w:hAnsi="Times New Roman" w:cs="Times New Roman"/>
          <w:sz w:val="28"/>
          <w:szCs w:val="28"/>
        </w:rPr>
        <w:t>нювати себе, у них формується вміння жити серед людей.</w:t>
      </w:r>
    </w:p>
    <w:p w:rsidR="00C84CA5" w:rsidRDefault="00AE7FC6">
      <w:pPr>
        <w:spacing w:after="0"/>
        <w:ind w:left="360" w:firstLine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7 класі в кінці року після вивчення теми « Розчин. Виготовлення розчину» я  задаю учням завдання на літо -  експериментальний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 Вирощування кристалів з розчину солі»  показавши перед цим відео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ролик по вирощуванню кристалів. Переконана, що метод проектів – це шлях пізнання, спосіб організації процесу пізнання. Таким чином, суть методу проектів – стимулювання інтересу учнів до певних проблем, які передбачають володіння визначеною сумою знань, та </w:t>
      </w:r>
      <w:r>
        <w:rPr>
          <w:rFonts w:ascii="Times New Roman" w:eastAsia="Times New Roman" w:hAnsi="Times New Roman" w:cs="Times New Roman"/>
          <w:sz w:val="28"/>
          <w:szCs w:val="28"/>
        </w:rPr>
        <w:t>до  діяльності, яка передбачає розв’язання однієї або цілої низки проблем, показ практичного застосування здобутих знань.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4CA5" w:rsidRDefault="00AE7FC6">
      <w:pPr>
        <w:spacing w:after="0"/>
        <w:ind w:left="360" w:firstLine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Працюючи над створенням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учні залучаються до творчої діяльності, вчаться працювати в колективі не лише один з одним, але і </w:t>
      </w:r>
      <w:r>
        <w:rPr>
          <w:rFonts w:ascii="Times New Roman" w:eastAsia="Times New Roman" w:hAnsi="Times New Roman" w:cs="Times New Roman"/>
          <w:sz w:val="28"/>
          <w:szCs w:val="28"/>
        </w:rPr>
        <w:t>з дорослими (вчителями, батьками). Ця робота сприяє розвитку у дітей пізнавального інтересу, допомагає відкрити для себе нові знання, вчить експериментувати, виявляти шляхи рішення поставленої проблеми, нести відповідальність за свою діяльність, що позитив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впливає на якість засвоєння навчального матеріалу. Крім того, школярі проявляють свою індивідуальність, власну активність на кожному етапі виконання проекту. Учні в кінці роботи над проектом бачать результат своєї діяльності в групі, який підвищує їхню </w:t>
      </w:r>
      <w:r>
        <w:rPr>
          <w:rFonts w:ascii="Times New Roman" w:eastAsia="Times New Roman" w:hAnsi="Times New Roman" w:cs="Times New Roman"/>
          <w:sz w:val="28"/>
          <w:szCs w:val="28"/>
        </w:rPr>
        <w:t>впевненість та самооцінку, що є важливим у житті, та дає можливість відчути власну компетентність у темі (розділі), який вивчається.</w:t>
      </w:r>
    </w:p>
    <w:p w:rsidR="00C84CA5" w:rsidRDefault="00AE7FC6">
      <w:pPr>
        <w:spacing w:after="0"/>
        <w:ind w:left="360" w:firstLine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Отже, під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діяльності вирішується ціла низка завдань: </w:t>
      </w:r>
    </w:p>
    <w:p w:rsidR="00C84CA5" w:rsidRDefault="00AE7FC6">
      <w:pPr>
        <w:spacing w:after="0"/>
        <w:ind w:left="360" w:firstLine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розвиваються пізнавальна активність учнів, критичне </w:t>
      </w:r>
      <w:r>
        <w:rPr>
          <w:rFonts w:ascii="Times New Roman" w:eastAsia="Times New Roman" w:hAnsi="Times New Roman" w:cs="Times New Roman"/>
          <w:sz w:val="28"/>
          <w:szCs w:val="28"/>
        </w:rPr>
        <w:t>мислення;</w:t>
      </w:r>
    </w:p>
    <w:p w:rsidR="00C84CA5" w:rsidRDefault="00AE7FC6">
      <w:pPr>
        <w:spacing w:after="0"/>
        <w:ind w:left="360" w:firstLine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2) учні опановують ефективні техніки переконання і презентації своїх аргументів; </w:t>
      </w:r>
    </w:p>
    <w:p w:rsidR="00C84CA5" w:rsidRDefault="00AE7FC6">
      <w:pPr>
        <w:spacing w:after="0"/>
        <w:ind w:left="360" w:firstLine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навчаються ефективному спілкуванню та обстоюванню особистої думки; </w:t>
      </w:r>
    </w:p>
    <w:p w:rsidR="00C84CA5" w:rsidRDefault="00AE7FC6">
      <w:pPr>
        <w:spacing w:after="0"/>
        <w:ind w:left="360" w:firstLine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розвивають уміння працювати в команді, розподіляти відповідальність з іншими; </w:t>
      </w:r>
    </w:p>
    <w:p w:rsidR="00C84CA5" w:rsidRDefault="00AE7FC6">
      <w:pPr>
        <w:spacing w:after="0"/>
        <w:ind w:left="360" w:firstLine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 виробля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ються навички роботи з різними джерелами інформації. Узагальненим наслідком цього процесу стає усвідомлення і прийняття особистих життєвих перспектив, можливого місця і ролі в житті суспільства, визначення своїх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покликань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формування життєвого досвіду.</w:t>
      </w:r>
    </w:p>
    <w:sectPr w:rsidR="00C84CA5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C70"/>
    <w:multiLevelType w:val="multilevel"/>
    <w:tmpl w:val="74DED60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6653A9"/>
    <w:multiLevelType w:val="multilevel"/>
    <w:tmpl w:val="7DE08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4CA5"/>
    <w:rsid w:val="00AE7FC6"/>
    <w:rsid w:val="00C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5900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082"/>
  </w:style>
  <w:style w:type="paragraph" w:styleId="a9">
    <w:name w:val="footer"/>
    <w:basedOn w:val="a"/>
    <w:link w:val="aa"/>
    <w:uiPriority w:val="99"/>
    <w:unhideWhenUsed/>
    <w:rsid w:val="0059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082"/>
  </w:style>
  <w:style w:type="paragraph" w:styleId="ab">
    <w:name w:val="List Paragraph"/>
    <w:basedOn w:val="a"/>
    <w:uiPriority w:val="34"/>
    <w:qFormat/>
    <w:rsid w:val="00BB3BC5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5900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082"/>
  </w:style>
  <w:style w:type="paragraph" w:styleId="a9">
    <w:name w:val="footer"/>
    <w:basedOn w:val="a"/>
    <w:link w:val="aa"/>
    <w:uiPriority w:val="99"/>
    <w:unhideWhenUsed/>
    <w:rsid w:val="0059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082"/>
  </w:style>
  <w:style w:type="paragraph" w:styleId="ab">
    <w:name w:val="List Paragraph"/>
    <w:basedOn w:val="a"/>
    <w:uiPriority w:val="34"/>
    <w:qFormat/>
    <w:rsid w:val="00BB3BC5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wb+0ZdU+Evrd6+uhrMChECOIA==">AMUW2mXJFtPWVXcpUcrAc9d6WnjSdv0PjKDaYQheG35B0Ynl3bJZDgcIB04vicHK53mbiBahC+MSZtBsmcjxHDOaOvjGodSLfwG2i+znc0mH3b6aesW0g1v1LeiVahlF7bnSeJYI7Ejs/kLOORCaVJoP42wVAKdwUeUeLXhNhcJnZNgZTA7CwOaBhgDPfz0/wtPi2TfE66D3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Колодiй</dc:creator>
  <cp:lastModifiedBy>Колодiй</cp:lastModifiedBy>
  <cp:revision>2</cp:revision>
  <dcterms:created xsi:type="dcterms:W3CDTF">2020-03-30T09:15:00Z</dcterms:created>
  <dcterms:modified xsi:type="dcterms:W3CDTF">2020-03-30T09:15:00Z</dcterms:modified>
</cp:coreProperties>
</file>