
<file path=[Content_Types].xml><?xml version="1.0" encoding="utf-8"?>
<Types xmlns="http://schemas.openxmlformats.org/package/2006/content-types">
  <Default Extension="rels" ContentType="application/vnd.openxmlformats-package.relationships+xml"/>
  <Default Extension="bmp" ContentType="image/bitmap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7F2FC0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 xml:space="preserve">ТЕМА:  Альдегіди. Склад, будова молекул альдегідів. Альдегідна характеристична (функціональна)  група. Загальна та структурні формули, систематична номенклатура і фізичні властивості альдегідів..</w:t>
      </w:r>
    </w:p>
    <w:p>
      <w:pPr>
        <w:spacing w:lineRule="auto" w:line="360" w:beforeAutospacing="0" w:afterAutospacing="0"/>
        <w:ind w:hanging="1" w:left="-1140"/>
        <w:rPr>
          <w:b w:val="1"/>
          <w:sz w:val="28"/>
        </w:rPr>
      </w:pPr>
    </w:p>
    <w:p>
      <w:pPr>
        <w:spacing w:lineRule="auto" w:line="360" w:beforeAutospacing="0" w:afterAutospacing="0"/>
        <w:ind w:hanging="1" w:left="-1140"/>
        <w:jc w:val="both"/>
        <w:rPr>
          <w:sz w:val="28"/>
        </w:rPr>
      </w:pPr>
      <w:r>
        <w:rPr>
          <w:b w:val="1"/>
          <w:sz w:val="28"/>
        </w:rPr>
        <w:t xml:space="preserve">  Цілі:</w:t>
      </w:r>
      <w:r>
        <w:rPr>
          <w:b w:val="0"/>
          <w:sz w:val="28"/>
        </w:rPr>
        <w:t xml:space="preserve"> п</w:t>
      </w:r>
      <w:r>
        <w:rPr>
          <w:sz w:val="28"/>
        </w:rPr>
        <w:t>ознайомити учнів з особливостями будови альдегідів на прикладі оцтового альдегіду; вказати на характеристичну групу; розкрити ізомерію, номенклатуру та фізичні властивості альдегідів; сформувати вміння складати структурні формули сполук, їх ізомерів та вказувати назви; виховувати дисциплінованість, цікавість, уважність та працелюбність.</w:t>
      </w:r>
    </w:p>
    <w:p>
      <w:pPr>
        <w:spacing w:lineRule="auto" w:line="360" w:beforeAutospacing="0" w:afterAutospacing="0"/>
        <w:ind w:firstLine="285" w:left="-1140"/>
        <w:jc w:val="both"/>
        <w:rPr>
          <w:sz w:val="28"/>
        </w:rPr>
      </w:pPr>
      <w:r>
        <w:rPr>
          <w:b w:val="1"/>
          <w:sz w:val="28"/>
        </w:rPr>
        <w:t xml:space="preserve">Тип уроку: </w:t>
      </w:r>
      <w:r>
        <w:rPr>
          <w:sz w:val="28"/>
        </w:rPr>
        <w:t>Урок засвоєння нових знань</w:t>
      </w:r>
    </w:p>
    <w:p>
      <w:pPr>
        <w:spacing w:lineRule="auto" w:line="360" w:beforeAutospacing="0" w:afterAutospacing="0"/>
        <w:ind w:firstLine="285" w:left="-1140"/>
        <w:jc w:val="both"/>
        <w:rPr>
          <w:sz w:val="28"/>
        </w:rPr>
      </w:pPr>
      <w:r>
        <w:rPr>
          <w:b w:val="1"/>
          <w:sz w:val="28"/>
        </w:rPr>
        <w:t>Форми роботи</w:t>
      </w:r>
      <w:r>
        <w:rPr>
          <w:sz w:val="28"/>
        </w:rPr>
        <w:t>: фронтальна робота, виконання тренувальних вправ, самостійна робота, розповідь учителя, бесіда.</w:t>
      </w:r>
    </w:p>
    <w:p>
      <w:pPr>
        <w:spacing w:lineRule="auto" w:line="360" w:beforeAutospacing="0" w:afterAutospacing="0"/>
        <w:ind w:firstLine="285" w:left="-1140"/>
        <w:jc w:val="center"/>
        <w:rPr>
          <w:b w:val="1"/>
          <w:sz w:val="28"/>
        </w:rPr>
      </w:pPr>
      <w:r>
        <w:rPr>
          <w:sz w:val="28"/>
        </w:rPr>
        <w:t xml:space="preserve">                     </w:t>
      </w:r>
      <w:r>
        <w:rPr>
          <w:b w:val="1"/>
          <w:sz w:val="28"/>
        </w:rPr>
        <w:t>ХІД УРОКУ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u w:val="single"/>
        </w:rPr>
      </w:pPr>
      <w:r>
        <w:rPr>
          <w:b w:val="1"/>
          <w:i w:val="1"/>
          <w:u w:val="single"/>
        </w:rPr>
        <w:t>I. ОРГАНІЗАЦІЙНИЙ ЕТАП. РОЗМИНКА</w:t>
      </w:r>
    </w:p>
    <w:p>
      <w:pPr>
        <w:pStyle w:val="P1"/>
        <w:spacing w:lineRule="auto" w:line="360" w:beforeAutospacing="0" w:afterAutospacing="0"/>
        <w:ind w:left="-567"/>
        <w:jc w:val="both"/>
        <w:rPr>
          <w:rFonts w:ascii="Times New Roman" w:hAnsi="Times New Roman"/>
          <w:b w:val="1"/>
          <w:i w:val="1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Добрий день, діти! Приємно бачити вас сьогодні усміхненими та здоровими. </w:t>
      </w:r>
      <w:r>
        <w:rPr>
          <w:rFonts w:ascii="Times New Roman" w:hAnsi="Times New Roman"/>
          <w:sz w:val="28"/>
        </w:rPr>
        <w:t xml:space="preserve">Сподіваюся, що час, який проведемо разом, допоможе вам піднятися на ще одну  сходинку у вивченні дивовижної науки хімії. І нехай одна із заповідей</w:t>
      </w:r>
      <w:r>
        <w:rPr>
          <w:rFonts w:ascii="Times New Roman" w:hAnsi="Times New Roman"/>
          <w:color w:val="000000"/>
          <w:sz w:val="28"/>
        </w:rPr>
        <w:t xml:space="preserve"> Генрі Форда </w:t>
      </w:r>
      <w:r>
        <w:rPr>
          <w:rFonts w:ascii="Times New Roman" w:hAnsi="Times New Roman"/>
          <w:b w:val="1"/>
          <w:i w:val="1"/>
          <w:color w:val="000000"/>
          <w:sz w:val="28"/>
        </w:rPr>
        <w:t>«Зібратися разом – це початок, триматися разом – це прогрес, працювати разом – це успіх» стане девізом нашого уроку.</w:t>
      </w:r>
    </w:p>
    <w:p>
      <w:pPr>
        <w:spacing w:lineRule="auto" w:line="360" w:beforeAutospacing="0" w:afterAutospacing="0"/>
        <w:ind w:hanging="1" w:left="-1140"/>
      </w:pPr>
    </w:p>
    <w:p>
      <w:pPr>
        <w:spacing w:lineRule="auto" w:line="360" w:beforeAutospacing="0" w:afterAutospacing="0"/>
        <w:ind w:firstLine="285" w:left="-1140"/>
        <w:rPr>
          <w:b w:val="1"/>
          <w:i w:val="1"/>
          <w:u w:val="single"/>
        </w:rPr>
      </w:pPr>
      <w:r>
        <w:rPr>
          <w:b w:val="1"/>
          <w:i w:val="1"/>
          <w:u w:val="single"/>
        </w:rPr>
        <w:t>II</w:t>
      </w:r>
      <w:r>
        <w:rPr>
          <w:i w:val="1"/>
          <w:u w:val="single"/>
        </w:rPr>
        <w:t xml:space="preserve">. </w:t>
      </w:r>
      <w:r>
        <w:rPr>
          <w:b w:val="1"/>
          <w:i w:val="1"/>
          <w:u w:val="single"/>
        </w:rPr>
        <w:t>АКТУАЛІЗАЦІЯ ОПОРНИХ ЗНАНЬ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</w:rPr>
        <w:t xml:space="preserve">      </w:t>
      </w:r>
      <w:r>
        <w:rPr>
          <w:b w:val="1"/>
          <w:sz w:val="28"/>
        </w:rPr>
        <w:t>Бесіда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>Розгляньте хмаринку слів.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drawing>
          <wp:inline xmlns:wp="http://schemas.openxmlformats.org/drawingml/2006/wordprocessingDrawing">
            <wp:extent cx="2295525" cy="2352675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23526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1. З якими класами органічних сполук ви знайомі?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2. Які з них є оксигеновмісними речовинами?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3. Що в будові молекул відрізняє спирти і феноли від вуглеводнів?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>Робота біля дошки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>Встановити відповідність: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 xml:space="preserve">Загальна формула                           Класи сполук</w:t>
      </w:r>
    </w:p>
    <w:p>
      <w:pPr>
        <w:spacing w:lineRule="auto" w:line="360" w:beforeAutospacing="0" w:afterAutospacing="0"/>
        <w:ind w:hanging="1" w:left="-1140"/>
        <w:rPr>
          <w:sz w:val="28"/>
        </w:rPr>
      </w:pPr>
      <w:r>
        <w:rPr>
          <w:sz w:val="28"/>
        </w:rPr>
        <w:t xml:space="preserve">     1. C</w:t>
      </w:r>
      <w:r>
        <w:rPr>
          <w:sz w:val="28"/>
          <w:vertAlign w:val="subscript"/>
        </w:rPr>
        <w:t>n</w:t>
      </w:r>
      <w:r>
        <w:rPr>
          <w:sz w:val="28"/>
        </w:rPr>
        <w:t>H</w:t>
      </w:r>
      <w:r>
        <w:rPr>
          <w:sz w:val="28"/>
          <w:vertAlign w:val="subscript"/>
        </w:rPr>
        <w:t>2n-2</w:t>
      </w:r>
      <w:r>
        <w:rPr>
          <w:sz w:val="28"/>
        </w:rPr>
        <w:t xml:space="preserve">                                                А. спирти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 xml:space="preserve">2.  C</w:t>
      </w:r>
      <w:r>
        <w:rPr>
          <w:sz w:val="28"/>
          <w:vertAlign w:val="subscript"/>
        </w:rPr>
        <w:t>n</w:t>
      </w:r>
      <w:r>
        <w:rPr>
          <w:sz w:val="28"/>
        </w:rPr>
        <w:t>H</w:t>
      </w:r>
      <w:r>
        <w:rPr>
          <w:sz w:val="28"/>
          <w:vertAlign w:val="subscript"/>
        </w:rPr>
        <w:t>2n-6</w:t>
      </w:r>
      <w:r>
        <w:rPr>
          <w:sz w:val="28"/>
        </w:rPr>
        <w:t xml:space="preserve">                                               Б. феноли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3. C</w:t>
      </w:r>
      <w:r>
        <w:rPr>
          <w:sz w:val="28"/>
          <w:vertAlign w:val="subscript"/>
        </w:rPr>
        <w:t>n</w:t>
      </w:r>
      <w:r>
        <w:rPr>
          <w:sz w:val="28"/>
        </w:rPr>
        <w:t>H</w:t>
      </w:r>
      <w:r>
        <w:rPr>
          <w:sz w:val="28"/>
          <w:vertAlign w:val="subscript"/>
        </w:rPr>
        <w:t>2n</w:t>
      </w:r>
      <w:r>
        <w:rPr>
          <w:sz w:val="28"/>
        </w:rPr>
        <w:t xml:space="preserve">                                                  В. алкани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4. C</w:t>
      </w:r>
      <w:r>
        <w:rPr>
          <w:sz w:val="28"/>
          <w:vertAlign w:val="subscript"/>
        </w:rPr>
        <w:t>n</w:t>
      </w:r>
      <w:r>
        <w:rPr>
          <w:sz w:val="28"/>
        </w:rPr>
        <w:t>H</w:t>
      </w:r>
      <w:r>
        <w:rPr>
          <w:sz w:val="28"/>
          <w:vertAlign w:val="subscript"/>
        </w:rPr>
        <w:t>2n +1</w:t>
      </w:r>
      <w:r>
        <w:rPr>
          <w:sz w:val="28"/>
        </w:rPr>
        <w:t xml:space="preserve">OH                                        Г. алкени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5. C</w:t>
      </w:r>
      <w:r>
        <w:rPr>
          <w:sz w:val="28"/>
          <w:vertAlign w:val="subscript"/>
        </w:rPr>
        <w:t>n</w:t>
      </w:r>
      <w:r>
        <w:rPr>
          <w:sz w:val="28"/>
        </w:rPr>
        <w:t>H</w:t>
      </w:r>
      <w:r>
        <w:rPr>
          <w:sz w:val="28"/>
          <w:vertAlign w:val="subscript"/>
        </w:rPr>
        <w:t>2n+2</w:t>
      </w:r>
      <w:r>
        <w:rPr>
          <w:sz w:val="28"/>
        </w:rPr>
        <w:t xml:space="preserve">                                               Д. алкіни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 xml:space="preserve">                                                                 Е. арени</w:t>
      </w:r>
    </w:p>
    <w:p>
      <w:pPr>
        <w:spacing w:lineRule="auto" w:line="360" w:beforeAutospacing="0" w:afterAutospacing="0"/>
        <w:ind w:firstLine="285" w:left="-1140"/>
        <w:rPr>
          <w:i w:val="1"/>
          <w:u w:val="single"/>
        </w:rPr>
      </w:pPr>
      <w:r>
        <w:rPr>
          <w:b w:val="1"/>
          <w:i w:val="1"/>
          <w:sz w:val="28"/>
          <w:u w:val="single"/>
        </w:rPr>
        <w:t xml:space="preserve">III. </w:t>
      </w:r>
      <w:r>
        <w:rPr>
          <w:b w:val="1"/>
          <w:i w:val="1"/>
          <w:u w:val="single"/>
        </w:rPr>
        <w:t>МОТИВАЦІЯ НАВЧАЛЬНОЇ ДІЯЛЬНОСТІ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sz w:val="28"/>
        </w:rPr>
        <w:t xml:space="preserve">       </w:t>
      </w:r>
      <w:r>
        <w:rPr>
          <w:b w:val="1"/>
          <w:sz w:val="28"/>
        </w:rPr>
        <w:t>Гра «Відгадай слово».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1. Третя літера другого представника алканів. (ет</w:t>
      </w:r>
      <w:r>
        <w:rPr>
          <w:b w:val="1"/>
          <w:color w:val="FF0000"/>
          <w:sz w:val="28"/>
        </w:rPr>
        <w:t>а</w:t>
      </w:r>
      <w:r>
        <w:rPr>
          <w:sz w:val="28"/>
        </w:rPr>
        <w:t>н)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2. Остання літера найпростішого трьохатомного спирту. (</w:t>
      </w:r>
      <w:r>
        <w:rPr>
          <w:b w:val="1"/>
          <w:sz w:val="28"/>
        </w:rPr>
        <w:t>гліцеро</w:t>
      </w:r>
      <w:r>
        <w:rPr>
          <w:b w:val="1"/>
          <w:color w:val="C00000"/>
          <w:sz w:val="28"/>
        </w:rPr>
        <w:t>л</w:t>
      </w:r>
      <w:r>
        <w:rPr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3. Остання літера українського алфавіту. (</w:t>
      </w:r>
      <w:r>
        <w:rPr>
          <w:b w:val="1"/>
          <w:color w:val="FF0000"/>
          <w:sz w:val="28"/>
        </w:rPr>
        <w:t>ь</w:t>
      </w:r>
      <w:r>
        <w:rPr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4. Перша літера десятого представника алкенів. (</w:t>
      </w:r>
      <w:r>
        <w:rPr>
          <w:b w:val="1"/>
          <w:color w:val="FF0000"/>
          <w:sz w:val="28"/>
        </w:rPr>
        <w:t>д</w:t>
      </w:r>
      <w:r>
        <w:rPr>
          <w:sz w:val="28"/>
        </w:rPr>
        <w:t>ецен)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5. Перша літера спирту, який є основою алкогольних напоїв. (</w:t>
      </w:r>
      <w:r>
        <w:rPr>
          <w:b w:val="1"/>
          <w:color w:val="FF0000"/>
          <w:sz w:val="28"/>
        </w:rPr>
        <w:t>е</w:t>
      </w:r>
      <w:r>
        <w:rPr>
          <w:b w:val="1"/>
          <w:sz w:val="28"/>
        </w:rPr>
        <w:t>танол</w:t>
      </w:r>
      <w:r>
        <w:rPr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6. Перша літера одного з продуктів нафтопереробки, що використовують як пальне для реактивних і тракторних двигунів. (</w:t>
      </w:r>
      <w:r>
        <w:rPr>
          <w:b w:val="1"/>
          <w:color w:val="FF0000"/>
          <w:sz w:val="28"/>
        </w:rPr>
        <w:t>г</w:t>
      </w:r>
      <w:r>
        <w:rPr>
          <w:b w:val="1"/>
          <w:sz w:val="28"/>
        </w:rPr>
        <w:t>ас</w:t>
      </w:r>
      <w:r>
        <w:rPr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rFonts w:ascii="Calibri" w:hAnsi="Calibri"/>
          <w:sz w:val="28"/>
        </w:rPr>
      </w:pPr>
      <w:r>
        <w:rPr>
          <w:sz w:val="28"/>
        </w:rPr>
        <w:t xml:space="preserve">7. </w:t>
      </w:r>
      <w:bookmarkStart w:id="0" w:name="_dx_frag_StartFragment"/>
      <w:bookmarkEnd w:id="0"/>
      <w:r>
        <w:rPr>
          <w:sz w:val="28"/>
        </w:rPr>
        <w:t>Перша літера я</w:t>
      </w:r>
      <w:r>
        <w:rPr>
          <w:rFonts w:ascii="Calibri" w:hAnsi="Calibri"/>
          <w:b w:val="0"/>
          <w:i w:val="0"/>
          <w:color w:val="4D5156"/>
          <w:sz w:val="28"/>
          <w:shd w:val="clear" w:fill="FFFFFF"/>
        </w:rPr>
        <w:t>вища існування сполук, однакових за хімічним складом та молекулярною масою, але різних за будовою і властивостями.</w:t>
      </w:r>
      <w:r>
        <w:rPr>
          <w:rFonts w:ascii="Calibri" w:hAnsi="Calibri"/>
          <w:sz w:val="28"/>
        </w:rPr>
        <w:t xml:space="preserve"> (</w:t>
      </w:r>
      <w:r>
        <w:rPr>
          <w:rFonts w:ascii="Calibri" w:hAnsi="Calibri"/>
          <w:b w:val="1"/>
          <w:color w:val="FF0000"/>
          <w:sz w:val="28"/>
        </w:rPr>
        <w:t>і</w:t>
      </w:r>
      <w:r>
        <w:rPr>
          <w:rFonts w:ascii="Calibri" w:hAnsi="Calibri"/>
          <w:b w:val="1"/>
          <w:sz w:val="28"/>
        </w:rPr>
        <w:t>зомерія</w:t>
      </w:r>
      <w:r>
        <w:rPr>
          <w:rFonts w:ascii="Calibri" w:hAnsi="Calibri"/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8. Перша літера процесу вибухового згорання бензину. (</w:t>
      </w:r>
      <w:r>
        <w:rPr>
          <w:b w:val="1"/>
          <w:color w:val="FF0000"/>
          <w:sz w:val="28"/>
        </w:rPr>
        <w:t>д</w:t>
      </w:r>
      <w:r>
        <w:rPr>
          <w:b w:val="1"/>
          <w:sz w:val="28"/>
        </w:rPr>
        <w:t>етонація</w:t>
      </w:r>
      <w:r>
        <w:rPr>
          <w:sz w:val="28"/>
        </w:rPr>
        <w:t>)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>( АЛЬДЕГІД)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drawing>
          <wp:inline xmlns:wp="http://schemas.openxmlformats.org/drawingml/2006/wordprocessingDrawing">
            <wp:extent cx="6686550" cy="10858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tretch>
                      <a:fillRect/>
                    </a:stretch>
                  </pic:blipFill>
                  <pic:spPr>
                    <a:xfrm>
                      <a:off x="0" y="0"/>
                      <a:ext cx="6686550" cy="10858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drawing>
          <wp:inline xmlns:wp="http://schemas.openxmlformats.org/drawingml/2006/wordprocessingDrawing">
            <wp:extent cx="5181600" cy="2543175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3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254317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b w:val="1"/>
        </w:rPr>
      </w:pPr>
      <w:r>
        <w:rPr>
          <w:b w:val="1"/>
          <w:sz w:val="28"/>
        </w:rPr>
        <w:t xml:space="preserve">IV. </w:t>
      </w:r>
      <w:r>
        <w:rPr>
          <w:b w:val="1"/>
        </w:rPr>
        <w:t>ПОВІДОМЛЕННЯ ТЕМИ, МЕТИ, ЗАВДАНЬ УРОКУ.</w:t>
      </w:r>
    </w:p>
    <w:p>
      <w:pPr>
        <w:spacing w:lineRule="auto" w:line="360" w:beforeAutospacing="0" w:afterAutospacing="0"/>
        <w:ind w:firstLine="285" w:left="-1140"/>
        <w:jc w:val="both"/>
        <w:rPr>
          <w:b w:val="1"/>
        </w:rPr>
      </w:pPr>
    </w:p>
    <w:p>
      <w:pPr>
        <w:spacing w:lineRule="auto" w:line="360" w:beforeAutospacing="0" w:afterAutospacing="0"/>
        <w:ind w:firstLine="285" w:left="-1140"/>
        <w:jc w:val="both"/>
        <w:rPr>
          <w:b w:val="0"/>
          <w:sz w:val="28"/>
        </w:rPr>
      </w:pPr>
      <w:r>
        <w:rPr>
          <w:b w:val="0"/>
          <w:sz w:val="28"/>
        </w:rPr>
        <w:t xml:space="preserve">Отже, </w:t>
      </w:r>
      <w:r>
        <w:rPr>
          <w:b w:val="1"/>
          <w:sz w:val="28"/>
        </w:rPr>
        <w:t>тема</w:t>
      </w:r>
      <w:r>
        <w:rPr>
          <w:b w:val="1"/>
          <w:sz w:val="28"/>
        </w:rPr>
        <w:t xml:space="preserve"> </w:t>
      </w:r>
      <w:r>
        <w:rPr>
          <w:b w:val="0"/>
          <w:sz w:val="28"/>
        </w:rPr>
        <w:t xml:space="preserve">нашого уроку: "Склад, будова молекул альдегідів. Альдегідна характеристична (функціональна)  група. Загальна та структурні формули, систематична номенклатура і фізичні властивості альдегідів"</w:t>
      </w:r>
    </w:p>
    <w:p>
      <w:pPr>
        <w:spacing w:lineRule="auto" w:line="360" w:beforeAutospacing="0" w:afterAutospacing="0"/>
        <w:ind w:firstLine="285" w:left="-1140"/>
        <w:rPr>
          <w:b w:val="1"/>
        </w:rPr>
      </w:pPr>
    </w:p>
    <w:p>
      <w:pPr>
        <w:spacing w:lineRule="auto" w:line="360" w:beforeAutospacing="0" w:afterAutospacing="0"/>
        <w:ind w:firstLine="285" w:left="-1140"/>
        <w:rPr>
          <w:b w:val="1"/>
          <w:i w:val="1"/>
          <w:u w:val="single"/>
        </w:rPr>
      </w:pPr>
      <w:r>
        <w:rPr>
          <w:b w:val="1"/>
          <w:i w:val="1"/>
          <w:sz w:val="28"/>
          <w:u w:val="single"/>
        </w:rPr>
        <w:t xml:space="preserve">IV.  </w:t>
      </w:r>
      <w:r>
        <w:rPr>
          <w:b w:val="1"/>
          <w:i w:val="1"/>
          <w:u w:val="single"/>
        </w:rPr>
        <w:t>ВИВЧЕННЯ НОВОГО МАТЕРІАЛУ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sz w:val="28"/>
        </w:rPr>
        <w:t xml:space="preserve">  </w:t>
      </w:r>
      <w:r>
        <w:rPr>
          <w:b w:val="1"/>
          <w:sz w:val="28"/>
        </w:rPr>
        <w:t>Поняття про альдегіди</w:t>
      </w:r>
    </w:p>
    <w:p>
      <w:pPr>
        <w:spacing w:lineRule="auto" w:line="360" w:beforeAutospacing="0" w:afterAutospacing="0"/>
        <w:ind w:hanging="1" w:left="-1140"/>
        <w:rPr>
          <w:b w:val="1"/>
          <w:sz w:val="28"/>
        </w:rPr>
      </w:pPr>
      <w:r>
        <w:rPr>
          <w:b w:val="1"/>
          <w:sz w:val="28"/>
        </w:rPr>
        <w:t>Самостійна робота учнів з підручником (параграф 17, с.101-102).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  <w:u w:val="single"/>
        </w:rPr>
      </w:pPr>
      <w:r>
        <w:rPr>
          <w:b w:val="1"/>
          <w:i w:val="1"/>
          <w:sz w:val="28"/>
          <w:u w:val="single"/>
        </w:rPr>
        <w:t>C</w:t>
      </w:r>
      <w:r>
        <w:rPr>
          <w:b w:val="1"/>
          <w:i w:val="1"/>
          <w:sz w:val="28"/>
          <w:u w:val="single"/>
          <w:vertAlign w:val="subscript"/>
        </w:rPr>
        <w:t>n</w:t>
      </w:r>
      <w:r>
        <w:rPr>
          <w:b w:val="1"/>
          <w:i w:val="1"/>
          <w:sz w:val="28"/>
          <w:u w:val="single"/>
        </w:rPr>
        <w:t>H</w:t>
      </w:r>
      <w:r>
        <w:rPr>
          <w:b w:val="1"/>
          <w:i w:val="1"/>
          <w:sz w:val="28"/>
          <w:u w:val="single"/>
          <w:vertAlign w:val="subscript"/>
        </w:rPr>
        <w:t>2n +1</w:t>
      </w:r>
      <w:r>
        <w:rPr>
          <w:b w:val="1"/>
          <w:i w:val="1"/>
          <w:sz w:val="28"/>
          <w:u w:val="single"/>
        </w:rPr>
        <w:t xml:space="preserve">CHO   загальна формула альдегідів 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 xml:space="preserve">HCHO              метан</w:t>
      </w:r>
      <w:r>
        <w:rPr>
          <w:b w:val="1"/>
          <w:sz w:val="28"/>
        </w:rPr>
        <w:t xml:space="preserve">аль   </w:t>
      </w:r>
      <w:r>
        <w:rPr>
          <w:sz w:val="28"/>
        </w:rPr>
        <w:t>( формальдегід 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 xml:space="preserve">CHO          етан</w:t>
      </w:r>
      <w:r>
        <w:rPr>
          <w:b w:val="1"/>
          <w:sz w:val="28"/>
        </w:rPr>
        <w:t xml:space="preserve">аль      </w:t>
      </w:r>
      <w:r>
        <w:rPr>
          <w:sz w:val="28"/>
        </w:rPr>
        <w:t>( оцтовий альдегід)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>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CHO   пропан</w:t>
      </w:r>
      <w:r>
        <w:rPr>
          <w:b w:val="1"/>
          <w:sz w:val="28"/>
        </w:rPr>
        <w:t xml:space="preserve">аль  </w:t>
      </w:r>
      <w:r>
        <w:rPr>
          <w:sz w:val="28"/>
        </w:rPr>
        <w:t>( пропіоновий альдегід)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 xml:space="preserve">Альдегіди – «дегідрований алкоголь» або «спирт без водню». 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>R – CHO (альдегідна група)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drawing>
          <wp:inline xmlns:wp="http://schemas.openxmlformats.org/drawingml/2006/wordprocessingDrawing">
            <wp:extent cx="3752850" cy="1924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4"/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1924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b w:val="1"/>
          <w:sz w:val="28"/>
          <w:u w:val="double"/>
        </w:rPr>
      </w:pPr>
      <w:r>
        <w:rPr>
          <w:b w:val="1"/>
          <w:sz w:val="28"/>
          <w:u w:val="double"/>
        </w:rPr>
        <w:t>Номенклатура альдегідів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sz w:val="28"/>
        </w:rPr>
        <w:t xml:space="preserve">    </w:t>
      </w:r>
      <w:r>
        <w:rPr>
          <w:b w:val="1"/>
          <w:i w:val="1"/>
          <w:sz w:val="28"/>
        </w:rPr>
        <w:t xml:space="preserve">   Колективна робота класу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drawing>
          <wp:inline xmlns:wp="http://schemas.openxmlformats.org/drawingml/2006/wordprocessingDrawing">
            <wp:extent cx="6236335" cy="298704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5"/>
                    <a:stretch>
                      <a:fillRect/>
                    </a:stretch>
                  </pic:blipFill>
                  <pic:spPr>
                    <a:xfrm>
                      <a:off x="0" y="0"/>
                      <a:ext cx="6236335" cy="298704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color w:val="FF0000"/>
          <w:sz w:val="28"/>
        </w:rPr>
      </w:pPr>
      <w:r>
        <w:rPr>
          <w:b w:val="1"/>
          <w:color w:val="FF0000"/>
          <w:sz w:val="28"/>
        </w:rPr>
        <w:t>Ізомерія альдегідів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>Альдегідам властива структурна ізомерія.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drawing>
          <wp:inline xmlns:wp="http://schemas.openxmlformats.org/drawingml/2006/wordprocessingDrawing">
            <wp:extent cx="5010150" cy="281940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6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2819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 xml:space="preserve">Фізичні властивості альдегідів </w:t>
      </w:r>
    </w:p>
    <w:p>
      <w:pPr>
        <w:spacing w:lineRule="auto" w:line="360" w:beforeAutospacing="0" w:afterAutospacing="0"/>
        <w:ind w:firstLine="285" w:left="-1140"/>
        <w:jc w:val="both"/>
        <w:rPr>
          <w:sz w:val="28"/>
        </w:rPr>
      </w:pPr>
      <w:r>
        <w:rPr>
          <w:sz w:val="28"/>
        </w:rPr>
        <w:t>За звичайних умов альдегіди, за винятком формальдегіду (метаналь - газ) рідини або тверді речовини. Вони мають більш низьку температуру кипіння у порівнянні з відповідними спиртами. Низькі та середні гомологи ряду альдегідів мають характерний різкий запах. Вищі альдегіди мають приємний запах.</w:t>
      </w:r>
    </w:p>
    <w:p>
      <w:pPr>
        <w:spacing w:lineRule="auto" w:line="360" w:beforeAutospacing="0" w:afterAutospacing="0"/>
        <w:ind w:hanging="1" w:left="-1140"/>
        <w:rPr>
          <w:sz w:val="28"/>
        </w:rPr>
      </w:pPr>
      <w:r>
        <w:drawing>
          <wp:inline xmlns:wp="http://schemas.openxmlformats.org/drawingml/2006/wordprocessingDrawing">
            <wp:extent cx="7000875" cy="4010025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7"/>
                    <a:stretch>
                      <a:fillRect/>
                    </a:stretch>
                  </pic:blipFill>
                  <pic:spPr>
                    <a:xfrm>
                      <a:off x="0" y="0"/>
                      <a:ext cx="7000875" cy="4010025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b w:val="1"/>
          <w:sz w:val="28"/>
        </w:rPr>
        <w:t xml:space="preserve">V. </w:t>
      </w:r>
      <w:r>
        <w:rPr>
          <w:b w:val="1"/>
        </w:rPr>
        <w:t>ФОРМУВАННЯ ВМІНЬ ТА НАВИЧОК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 xml:space="preserve">Розум полягає не тільки в знанні, але й у вмінні їх використовувати. Наступний етап нашого уроку – практична діяльність. 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  <w:u w:val="single"/>
        </w:rPr>
      </w:pPr>
      <w:r>
        <w:rPr>
          <w:b w:val="1"/>
          <w:i w:val="1"/>
          <w:sz w:val="28"/>
          <w:u w:val="single"/>
        </w:rPr>
        <w:t>Робота з картками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>Назвіть такі сполуки за номенклатурою IUPAC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–CH(CH</w:t>
      </w:r>
      <w:r>
        <w:rPr>
          <w:sz w:val="28"/>
          <w:vertAlign w:val="subscript"/>
        </w:rPr>
        <w:t>3</w:t>
      </w:r>
      <w:r>
        <w:rPr>
          <w:sz w:val="28"/>
        </w:rPr>
        <w:t>) – CHO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CH(CH</w:t>
      </w:r>
      <w:r>
        <w:rPr>
          <w:sz w:val="28"/>
          <w:vertAlign w:val="subscript"/>
        </w:rPr>
        <w:t>3</w:t>
      </w:r>
      <w:r>
        <w:rPr>
          <w:sz w:val="28"/>
        </w:rPr>
        <w:t>) – 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CH(CH</w:t>
      </w:r>
      <w:r>
        <w:rPr>
          <w:sz w:val="28"/>
          <w:vertAlign w:val="subscript"/>
        </w:rPr>
        <w:t>3</w:t>
      </w:r>
      <w:r>
        <w:rPr>
          <w:sz w:val="28"/>
        </w:rPr>
        <w:t>) – CHO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CH(CH</w:t>
      </w:r>
      <w:r>
        <w:rPr>
          <w:sz w:val="28"/>
          <w:vertAlign w:val="subscript"/>
        </w:rPr>
        <w:t>3</w:t>
      </w:r>
      <w:r>
        <w:rPr>
          <w:sz w:val="28"/>
        </w:rPr>
        <w:t>) – C(Cl</w:t>
      </w:r>
      <w:r>
        <w:rPr>
          <w:sz w:val="28"/>
          <w:vertAlign w:val="subscript"/>
        </w:rPr>
        <w:t>2</w:t>
      </w:r>
      <w:r>
        <w:rPr>
          <w:sz w:val="28"/>
        </w:rPr>
        <w:t>) – CHO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CH</w:t>
      </w:r>
      <w:r>
        <w:rPr>
          <w:sz w:val="28"/>
          <w:vertAlign w:val="subscript"/>
        </w:rPr>
        <w:t>3</w:t>
      </w:r>
      <w:r>
        <w:rPr>
          <w:sz w:val="28"/>
        </w:rPr>
        <w:t xml:space="preserve"> – 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CO – CH</w:t>
      </w:r>
      <w:r>
        <w:rPr>
          <w:sz w:val="28"/>
          <w:vertAlign w:val="subscript"/>
        </w:rPr>
        <w:t>2</w:t>
      </w:r>
      <w:r>
        <w:rPr>
          <w:sz w:val="28"/>
        </w:rPr>
        <w:t xml:space="preserve"> – CH</w:t>
      </w:r>
      <w:r>
        <w:rPr>
          <w:sz w:val="28"/>
          <w:vertAlign w:val="subscript"/>
        </w:rPr>
        <w:t>3</w:t>
      </w:r>
    </w:p>
    <w:p>
      <w:pPr>
        <w:spacing w:lineRule="auto" w:line="360" w:beforeAutospacing="0" w:afterAutospacing="0"/>
        <w:ind w:firstLine="285" w:left="-1140"/>
        <w:rPr>
          <w:b w:val="1"/>
          <w:sz w:val="28"/>
        </w:rPr>
      </w:pPr>
      <w:r>
        <w:rPr>
          <w:b w:val="1"/>
          <w:sz w:val="28"/>
        </w:rPr>
        <w:t>Вкажіть формули таких сполук: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1) 2- метилпропаналь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2) 2,2,3 – триметилгексаналь</w:t>
      </w:r>
    </w:p>
    <w:p>
      <w:pPr>
        <w:spacing w:lineRule="auto" w:line="360" w:beforeAutospacing="0" w:afterAutospacing="0"/>
        <w:ind w:firstLine="285" w:left="-1140"/>
        <w:rPr>
          <w:b w:val="1"/>
          <w:i w:val="1"/>
          <w:sz w:val="28"/>
        </w:rPr>
      </w:pPr>
      <w:r>
        <w:rPr>
          <w:b w:val="1"/>
          <w:i w:val="1"/>
          <w:sz w:val="28"/>
        </w:rPr>
        <w:t xml:space="preserve">Виконати  тестування за покликанням.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https://www.classtime.com/questions/question-sets/ad7f3cee-3f51-4afd-a525-8c305ca959a2</w:t>
      </w:r>
    </w:p>
    <w:p>
      <w:pPr>
        <w:spacing w:lineRule="auto" w:line="360" w:beforeAutospacing="0" w:afterAutospacing="0"/>
        <w:ind w:firstLine="285" w:left="-1140"/>
        <w:rPr>
          <w:b w:val="1"/>
        </w:rPr>
      </w:pPr>
      <w:r>
        <w:rPr>
          <w:b w:val="1"/>
          <w:sz w:val="28"/>
        </w:rPr>
        <w:t xml:space="preserve">VI. </w:t>
      </w:r>
      <w:r>
        <w:rPr>
          <w:b w:val="1"/>
        </w:rPr>
        <w:t>ДОМАШНЄ ЗАВДАННЯ</w:t>
      </w:r>
    </w:p>
    <w:p>
      <w:pPr>
        <w:spacing w:lineRule="auto" w:line="360" w:beforeAutospacing="0" w:afterAutospacing="0"/>
        <w:ind w:firstLine="285" w:left="-1140"/>
        <w:rPr>
          <w:sz w:val="28"/>
        </w:rPr>
      </w:pPr>
      <w:r>
        <w:rPr>
          <w:sz w:val="28"/>
        </w:rPr>
        <w:t>Опрацювати параграф 17, с.101-104</w:t>
      </w:r>
    </w:p>
    <w:p>
      <w:pPr>
        <w:ind w:firstLine="285" w:left="-1140"/>
        <w:rPr>
          <w:sz w:val="28"/>
        </w:rPr>
      </w:pPr>
      <w:r>
        <w:rPr>
          <w:sz w:val="28"/>
        </w:rPr>
        <w:t>Вправи 120, 121, с.107</w:t>
      </w:r>
    </w:p>
    <w:sectPr>
      <w:type w:val="nextPage"/>
      <w:pgMar w:left="1700" w:right="850" w:top="593" w:bottom="1133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0A866EF1"/>
    <w:multiLevelType w:val="hybridMultilevel"/>
    <w:lvl w:ilvl="0" w:tplc="0419000F">
      <w:start w:val="1"/>
      <w:numFmt w:val="decimal"/>
      <w:suff w:val="tab"/>
      <w:lvlText w:val="%1."/>
      <w:lvlJc w:val="left"/>
      <w:pPr>
        <w:spacing w:lineRule="auto" w:line="240" w:after="0" w:beforeAutospacing="0" w:afterAutospacing="0"/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spacing w:lineRule="auto" w:line="240" w:after="0" w:beforeAutospacing="0" w:afterAutospacing="0"/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spacing w:lineRule="auto" w:line="240" w:after="0" w:beforeAutospacing="0" w:afterAutospacing="0"/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spacing w:lineRule="auto" w:line="240" w:after="0" w:beforeAutospacing="0" w:afterAutospacing="0"/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spacing w:lineRule="auto" w:line="240" w:after="0" w:beforeAutospacing="0" w:afterAutospacing="0"/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spacing w:lineRule="auto" w:line="240" w:after="0" w:beforeAutospacing="0" w:afterAutospacing="0"/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spacing w:lineRule="auto" w:line="240" w:after="0" w:beforeAutospacing="0" w:afterAutospacing="0"/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spacing w:lineRule="auto" w:line="240" w:after="0" w:beforeAutospacing="0" w:afterAutospacing="0"/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spacing w:lineRule="auto" w:line="240" w:after="0" w:beforeAutospacing="0" w:afterAutospacing="0"/>
        <w:ind w:hanging="180" w:left="6480"/>
      </w:pPr>
      <w:rPr/>
    </w:lvl>
  </w:abstractNum>
  <w:abstractNum w:abstractNumId="1">
    <w:nsid w:val="3EC664ED"/>
    <w:multiLevelType w:val="hybridMultilevel"/>
    <w:lvl w:ilvl="0" w:tplc="0419000F">
      <w:start w:val="1"/>
      <w:numFmt w:val="decimal"/>
      <w:suff w:val="tab"/>
      <w:lvlText w:val="%1."/>
      <w:lvlJc w:val="left"/>
      <w:pPr>
        <w:spacing w:lineRule="auto" w:line="240" w:after="0" w:beforeAutospacing="0" w:afterAutospacing="0"/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spacing w:lineRule="auto" w:line="240" w:after="0" w:beforeAutospacing="0" w:afterAutospacing="0"/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spacing w:lineRule="auto" w:line="240" w:after="0" w:beforeAutospacing="0" w:afterAutospacing="0"/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spacing w:lineRule="auto" w:line="240" w:after="0" w:beforeAutospacing="0" w:afterAutospacing="0"/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spacing w:lineRule="auto" w:line="240" w:after="0" w:beforeAutospacing="0" w:afterAutospacing="0"/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spacing w:lineRule="auto" w:line="240" w:after="0" w:beforeAutospacing="0" w:afterAutospacing="0"/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spacing w:lineRule="auto" w:line="240" w:after="0" w:beforeAutospacing="0" w:afterAutospacing="0"/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spacing w:lineRule="auto" w:line="240" w:after="0" w:beforeAutospacing="0" w:afterAutospacing="0"/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spacing w:lineRule="auto" w:line="240" w:after="0" w:beforeAutospacing="0" w:afterAutospacing="0"/>
        <w:ind w:hanging="180" w:left="6480"/>
      </w:pPr>
      <w:rPr/>
    </w:lvl>
  </w:abstractNum>
  <w:abstractNum w:abstractNumId="2">
    <w:nsid w:val="4E7D65AC"/>
    <w:multiLevelType w:val="hybridMultilevel"/>
    <w:lvl w:ilvl="0" w:tplc="0419000F">
      <w:start w:val="1"/>
      <w:numFmt w:val="decimal"/>
      <w:suff w:val="tab"/>
      <w:lvlText w:val="%1."/>
      <w:lvlJc w:val="left"/>
      <w:pPr>
        <w:spacing w:lineRule="auto" w:line="240" w:after="0" w:beforeAutospacing="0" w:afterAutospacing="0"/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spacing w:lineRule="auto" w:line="240" w:after="0" w:beforeAutospacing="0" w:afterAutospacing="0"/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spacing w:lineRule="auto" w:line="240" w:after="0" w:beforeAutospacing="0" w:afterAutospacing="0"/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spacing w:lineRule="auto" w:line="240" w:after="0" w:beforeAutospacing="0" w:afterAutospacing="0"/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spacing w:lineRule="auto" w:line="240" w:after="0" w:beforeAutospacing="0" w:afterAutospacing="0"/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spacing w:lineRule="auto" w:line="240" w:after="0" w:beforeAutospacing="0" w:afterAutospacing="0"/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spacing w:lineRule="auto" w:line="240" w:after="0" w:beforeAutospacing="0" w:afterAutospacing="0"/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spacing w:lineRule="auto" w:line="240" w:after="0" w:beforeAutospacing="0" w:afterAutospacing="0"/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spacing w:lineRule="auto" w:line="240" w:after="0" w:beforeAutospacing="0" w:afterAutospacing="0"/>
        <w:ind w:hanging="180" w:left="6480"/>
      </w:pPr>
      <w:rPr/>
    </w:lvl>
  </w:abstractNum>
  <w:abstractNum w:abstractNumId="3">
    <w:nsid w:val="24575A67"/>
    <w:multiLevelType w:val="hybridMultilevel"/>
    <w:lvl w:ilvl="0" w:tplc="0419000F">
      <w:start w:val="1"/>
      <w:numFmt w:val="decimal"/>
      <w:suff w:val="tab"/>
      <w:lvlText w:val="%1."/>
      <w:lvlJc w:val="left"/>
      <w:pPr>
        <w:spacing w:lineRule="auto" w:line="240" w:after="0" w:beforeAutospacing="0" w:afterAutospacing="0"/>
        <w:ind w:hanging="360" w:left="720"/>
      </w:pPr>
      <w:rPr/>
    </w:lvl>
    <w:lvl w:ilvl="1" w:tplc="04190019">
      <w:start w:val="1"/>
      <w:numFmt w:val="lowerLetter"/>
      <w:suff w:val="tab"/>
      <w:lvlText w:val="%2."/>
      <w:lvlJc w:val="left"/>
      <w:pPr>
        <w:spacing w:lineRule="auto" w:line="240" w:after="0" w:beforeAutospacing="0" w:afterAutospacing="0"/>
        <w:ind w:hanging="360" w:left="1440"/>
      </w:pPr>
      <w:rPr/>
    </w:lvl>
    <w:lvl w:ilvl="2" w:tplc="0419001B">
      <w:start w:val="1"/>
      <w:numFmt w:val="lowerRoman"/>
      <w:suff w:val="tab"/>
      <w:lvlText w:val="%3."/>
      <w:lvlJc w:val="right"/>
      <w:pPr>
        <w:spacing w:lineRule="auto" w:line="240" w:after="0" w:beforeAutospacing="0" w:afterAutospacing="0"/>
        <w:ind w:hanging="180" w:left="2160"/>
      </w:pPr>
      <w:rPr/>
    </w:lvl>
    <w:lvl w:ilvl="3" w:tplc="0419000F">
      <w:start w:val="1"/>
      <w:numFmt w:val="decimal"/>
      <w:suff w:val="tab"/>
      <w:lvlText w:val="%4."/>
      <w:lvlJc w:val="left"/>
      <w:pPr>
        <w:spacing w:lineRule="auto" w:line="240" w:after="0" w:beforeAutospacing="0" w:afterAutospacing="0"/>
        <w:ind w:hanging="360" w:left="2880"/>
      </w:pPr>
      <w:rPr/>
    </w:lvl>
    <w:lvl w:ilvl="4" w:tplc="04190019">
      <w:start w:val="1"/>
      <w:numFmt w:val="lowerLetter"/>
      <w:suff w:val="tab"/>
      <w:lvlText w:val="%5."/>
      <w:lvlJc w:val="left"/>
      <w:pPr>
        <w:spacing w:lineRule="auto" w:line="240" w:after="0" w:beforeAutospacing="0" w:afterAutospacing="0"/>
        <w:ind w:hanging="360" w:left="3600"/>
      </w:pPr>
      <w:rPr/>
    </w:lvl>
    <w:lvl w:ilvl="5" w:tplc="0419001B">
      <w:start w:val="1"/>
      <w:numFmt w:val="lowerRoman"/>
      <w:suff w:val="tab"/>
      <w:lvlText w:val="%6."/>
      <w:lvlJc w:val="right"/>
      <w:pPr>
        <w:spacing w:lineRule="auto" w:line="240" w:after="0" w:beforeAutospacing="0" w:afterAutospacing="0"/>
        <w:ind w:hanging="180" w:left="4320"/>
      </w:pPr>
      <w:rPr/>
    </w:lvl>
    <w:lvl w:ilvl="6" w:tplc="0419000F">
      <w:start w:val="1"/>
      <w:numFmt w:val="decimal"/>
      <w:suff w:val="tab"/>
      <w:lvlText w:val="%7."/>
      <w:lvlJc w:val="left"/>
      <w:pPr>
        <w:spacing w:lineRule="auto" w:line="240" w:after="0" w:beforeAutospacing="0" w:afterAutospacing="0"/>
        <w:ind w:hanging="360" w:left="5040"/>
      </w:pPr>
      <w:rPr/>
    </w:lvl>
    <w:lvl w:ilvl="7" w:tplc="04190019">
      <w:start w:val="1"/>
      <w:numFmt w:val="lowerLetter"/>
      <w:suff w:val="tab"/>
      <w:lvlText w:val="%8."/>
      <w:lvlJc w:val="left"/>
      <w:pPr>
        <w:spacing w:lineRule="auto" w:line="240" w:after="0" w:beforeAutospacing="0" w:afterAutospacing="0"/>
        <w:ind w:hanging="360" w:left="5760"/>
      </w:pPr>
      <w:rPr/>
    </w:lvl>
    <w:lvl w:ilvl="8" w:tplc="0419001B">
      <w:start w:val="1"/>
      <w:numFmt w:val="lowerRoman"/>
      <w:suff w:val="tab"/>
      <w:lvlText w:val="%9."/>
      <w:lvlJc w:val="right"/>
      <w:pPr>
        <w:spacing w:lineRule="auto" w:line="240" w:after="0" w:beforeAutospacing="0" w:afterAutospacing="0"/>
        <w:ind w:hanging="180" w:left="6480"/>
      </w:pPr>
      <w:rPr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No Spacing"/>
    <w:basedOn w:val="P0"/>
    <w:pPr/>
    <w:rPr>
      <w:rFonts w:ascii="Calibri" w:hAnsi="Calibri"/>
      <w:sz w:val="22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image6" Type="http://schemas.openxmlformats.org/officeDocument/2006/relationships/image" Target="/media/image6.bmp" /><Relationship Id="Relimage7" Type="http://schemas.openxmlformats.org/officeDocument/2006/relationships/image" Target="/media/image7.bmp" /><Relationship Id="Relimage3" Type="http://schemas.openxmlformats.org/officeDocument/2006/relationships/image" Target="/media/image3.bmp" /><Relationship Id="Relimage2" Type="http://schemas.openxmlformats.org/officeDocument/2006/relationships/image" Target="/media/image2.bmp" /><Relationship Id="Relimage4" Type="http://schemas.openxmlformats.org/officeDocument/2006/relationships/image" Target="/media/image4.bmp" /><Relationship Id="Relimage1" Type="http://schemas.openxmlformats.org/officeDocument/2006/relationships/image" Target="/media/image1.bmp" /><Relationship Id="Relimage5" Type="http://schemas.openxmlformats.org/officeDocument/2006/relationships/image" Target="/media/image5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