
<file path=[Content_Types].xml><?xml version="1.0" encoding="utf-8"?>
<Types xmlns="http://schemas.openxmlformats.org/package/2006/content-types">
  <Default Extension="rels" ContentType="application/vnd.openxmlformats-package.relationships+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6B98FB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40" w:after="0" w:beforeAutospacing="0" w:afterAutospacing="0"/>
        <w:jc w:val="both"/>
        <w:rPr>
          <w:b w:val="1"/>
          <w:sz w:val="28"/>
        </w:rPr>
      </w:pPr>
      <w:bookmarkStart w:id="0" w:name="_GoBack"/>
      <w:r>
        <w:rPr>
          <w:b w:val="1"/>
          <w:sz w:val="28"/>
        </w:rPr>
        <w:t xml:space="preserve">Хімія 10 клас </w:t>
      </w:r>
    </w:p>
    <w:p>
      <w:pPr>
        <w:spacing w:lineRule="auto" w:line="240" w:after="0" w:beforeAutospacing="0" w:afterAutospacing="0"/>
        <w:ind w:firstLine="709" w:right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Тема. </w:t>
      </w:r>
      <w:r>
        <w:rPr>
          <w:rFonts w:ascii="Times New Roman" w:hAnsi="Times New Roman"/>
          <w:sz w:val="28"/>
        </w:rPr>
        <w:t>Класифікація органічних речовин. Ковалентні карбон-карбонові зв’язки у молекулах органічних сполук.</w:t>
      </w:r>
    </w:p>
    <w:p>
      <w:pPr>
        <w:spacing w:lineRule="auto" w:line="240" w:after="0" w:beforeAutospacing="0" w:afterAutospacing="0"/>
        <w:ind w:firstLine="709" w:right="284"/>
        <w:jc w:val="both"/>
        <w:rPr>
          <w:rFonts w:ascii="Times New Roman" w:hAnsi="Times New Roman"/>
          <w:color w:val="292B2C"/>
          <w:sz w:val="28"/>
        </w:rPr>
      </w:pPr>
      <w:r>
        <w:rPr>
          <w:rFonts w:ascii="Times New Roman" w:hAnsi="Times New Roman"/>
          <w:b w:val="1"/>
          <w:sz w:val="28"/>
        </w:rPr>
        <w:t xml:space="preserve">Мета: </w:t>
      </w:r>
      <w:r>
        <w:rPr>
          <w:rFonts w:ascii="Arial" w:hAnsi="Arial"/>
          <w:color w:val="292B2C"/>
          <w:shd w:val="clear" w:fill="FFFFFF"/>
        </w:rPr>
        <w:t>р</w:t>
      </w:r>
      <w:r>
        <w:rPr>
          <w:rFonts w:ascii="Times New Roman" w:hAnsi="Times New Roman"/>
          <w:color w:val="292B2C"/>
          <w:sz w:val="28"/>
          <w:shd w:val="clear" w:fill="FFFFFF"/>
        </w:rPr>
        <w:t>озрізняти органічні сполуки за якісним складом;</w:t>
      </w:r>
    </w:p>
    <w:p>
      <w:pPr>
        <w:spacing w:after="0" w:beforeAutospacing="0" w:afterAutospacing="0"/>
        <w:ind w:hanging="360" w:left="720"/>
        <w:jc w:val="both"/>
        <w:rPr>
          <w:rFonts w:ascii="Times New Roman" w:hAnsi="Times New Roman"/>
          <w:color w:val="292B2C"/>
          <w:sz w:val="28"/>
        </w:rPr>
      </w:pPr>
      <w:r>
        <w:rPr>
          <w:rFonts w:ascii="Times New Roman" w:hAnsi="Times New Roman"/>
          <w:color w:val="292B2C"/>
          <w:sz w:val="28"/>
          <w:shd w:val="clear" w:fill="FFFFFF"/>
        </w:rPr>
        <w:t>наводити приклади органічних сполук з простими, подвійними,</w:t>
      </w:r>
    </w:p>
    <w:p>
      <w:pPr>
        <w:spacing w:after="0" w:beforeAutospacing="0" w:afterAutospacing="0"/>
        <w:ind w:hanging="360" w:left="720"/>
        <w:jc w:val="both"/>
        <w:rPr>
          <w:rFonts w:ascii="Times New Roman" w:hAnsi="Times New Roman"/>
          <w:color w:val="292B2C"/>
          <w:sz w:val="28"/>
        </w:rPr>
      </w:pPr>
      <w:r>
        <w:rPr>
          <w:rFonts w:ascii="Times New Roman" w:hAnsi="Times New Roman"/>
          <w:color w:val="292B2C"/>
          <w:sz w:val="28"/>
          <w:shd w:val="clear" w:fill="FFFFFF"/>
        </w:rPr>
        <w:t>потрійними карбон-карбоновими зв'язками;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color w:val="800000"/>
          <w:sz w:val="28"/>
        </w:rPr>
      </w:pPr>
      <w:r>
        <w:rPr>
          <w:rFonts w:ascii="Times New Roman" w:hAnsi="Times New Roman"/>
          <w:color w:val="292B2C"/>
          <w:sz w:val="28"/>
          <w:shd w:val="clear" w:fill="FFFFFF"/>
        </w:rPr>
        <w:t xml:space="preserve">     робити висновки про багатоманітність органічних сполук.</w:t>
      </w:r>
    </w:p>
    <w:p>
      <w:pPr>
        <w:shd w:val="clear" w:fill="FFFFFF"/>
        <w:tabs>
          <w:tab w:val="left" w:pos="360" w:leader="none"/>
          <w:tab w:val="left" w:pos="851" w:leader="none"/>
        </w:tabs>
        <w:ind w:left="360"/>
        <w:jc w:val="both"/>
        <w:rPr>
          <w:rFonts w:ascii="Times New Roman" w:hAnsi="Times New Roman"/>
          <w:noProof w:val="1"/>
          <w:color w:val="000000"/>
          <w:sz w:val="28"/>
        </w:rPr>
      </w:pPr>
      <w:r>
        <w:rPr>
          <w:rFonts w:ascii="Times New Roman" w:hAnsi="Times New Roman"/>
          <w:noProof w:val="1"/>
          <w:color w:val="000000"/>
          <w:sz w:val="28"/>
        </w:rPr>
        <w:t>розвивати вміння й навички учнів самостійно визначати класи органічних сполук, використовувати раніше набуті знання в новій навчальній ситуації;</w:t>
      </w:r>
    </w:p>
    <w:p>
      <w:pPr>
        <w:tabs>
          <w:tab w:val="left" w:pos="360" w:leader="none"/>
          <w:tab w:val="left" w:pos="851" w:leader="none"/>
        </w:tabs>
        <w:ind w:left="360"/>
        <w:jc w:val="both"/>
        <w:rPr>
          <w:rFonts w:ascii="Times New Roman" w:hAnsi="Times New Roman"/>
          <w:b w:val="1"/>
          <w:noProof w:val="1"/>
          <w:color w:val="000000"/>
          <w:sz w:val="28"/>
        </w:rPr>
      </w:pPr>
      <w:r>
        <w:rPr>
          <w:rFonts w:ascii="Times New Roman" w:hAnsi="Times New Roman"/>
          <w:noProof w:val="1"/>
          <w:color w:val="000000"/>
          <w:sz w:val="28"/>
        </w:rPr>
        <w:t>виховувати творчу, допитливу особистість.</w:t>
      </w:r>
    </w:p>
    <w:p>
      <w:pPr>
        <w:spacing w:lineRule="auto" w:line="240" w:after="0" w:beforeAutospacing="0" w:afterAutospacing="0"/>
        <w:ind w:hanging="567" w:left="567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b w:val="1"/>
          <w:noProof w:val="1"/>
          <w:sz w:val="28"/>
        </w:rPr>
        <w:t xml:space="preserve">Тип уроку: </w:t>
      </w:r>
      <w:r>
        <w:rPr>
          <w:rFonts w:ascii="Times New Roman" w:hAnsi="Times New Roman"/>
          <w:noProof w:val="1"/>
          <w:sz w:val="28"/>
        </w:rPr>
        <w:t>вивчення нового матеріалу.</w:t>
      </w: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b w:val="1"/>
          <w:noProof w:val="1"/>
          <w:sz w:val="28"/>
        </w:rPr>
      </w:pPr>
      <w:bookmarkEnd w:id="0"/>
      <w:r>
        <w:rPr>
          <w:rFonts w:ascii="Times New Roman" w:hAnsi="Times New Roman"/>
          <w:b w:val="1"/>
          <w:noProof w:val="1"/>
          <w:sz w:val="28"/>
        </w:rPr>
        <w:t>Хід уроку</w:t>
      </w:r>
    </w:p>
    <w:p>
      <w:pPr>
        <w:spacing w:lineRule="auto" w:line="240" w:after="0" w:beforeAutospacing="0" w:afterAutospacing="0"/>
        <w:rPr>
          <w:rFonts w:ascii="Times New Roman" w:hAnsi="Times New Roman"/>
          <w:b w:val="1"/>
          <w:i w:val="1"/>
          <w:noProof w:val="1"/>
          <w:sz w:val="28"/>
          <w:u w:val="single"/>
        </w:rPr>
      </w:pPr>
      <w:r>
        <w:rPr>
          <w:rFonts w:ascii="Times New Roman" w:hAnsi="Times New Roman"/>
          <w:b w:val="1"/>
          <w:i w:val="1"/>
          <w:noProof w:val="1"/>
          <w:sz w:val="28"/>
          <w:u w:val="single"/>
        </w:rPr>
        <w:t>І. Організаційний момент.</w:t>
      </w:r>
    </w:p>
    <w:p>
      <w:pPr>
        <w:spacing w:lineRule="auto" w:line="240" w:after="0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b w:val="1"/>
          <w:noProof w:val="1"/>
          <w:sz w:val="28"/>
        </w:rPr>
        <w:t xml:space="preserve">Учитель: </w:t>
      </w:r>
      <w:r>
        <w:rPr>
          <w:rFonts w:ascii="Times New Roman" w:hAnsi="Times New Roman"/>
          <w:noProof w:val="1"/>
          <w:sz w:val="28"/>
        </w:rPr>
        <w:t xml:space="preserve">Добрий день! Я рада бачити вас знову у нашому </w:t>
      </w:r>
      <w:r>
        <w:rPr>
          <w:rFonts w:ascii="Times New Roman" w:hAnsi="Times New Roman"/>
          <w:noProof w:val="1"/>
          <w:sz w:val="28"/>
        </w:rPr>
        <w:t xml:space="preserve"> класі.</w:t>
      </w:r>
      <w:r>
        <w:rPr>
          <w:rFonts w:ascii="Times New Roman" w:hAnsi="Times New Roman"/>
          <w:noProof w:val="1"/>
          <w:sz w:val="28"/>
        </w:rPr>
        <w:t xml:space="preserve"> </w:t>
      </w:r>
      <w:r>
        <w:rPr>
          <w:rFonts w:ascii="Times New Roman" w:hAnsi="Times New Roman"/>
          <w:noProof w:val="1"/>
          <w:sz w:val="28"/>
        </w:rPr>
        <w:t xml:space="preserve">На нас чекає напружена і цікава робота, девізом якої нехай буде вислів Декарта </w:t>
      </w:r>
      <w:r>
        <w:rPr>
          <w:rFonts w:ascii="Times New Roman" w:hAnsi="Times New Roman"/>
          <w:b w:val="1"/>
          <w:noProof w:val="1"/>
          <w:sz w:val="28"/>
        </w:rPr>
        <w:t>«Немає таких віддалених явищ, пізнання яких не можна було б досягнути, й немає таких таємничих явищ, які не можна було б зрозуміти».</w:t>
      </w:r>
    </w:p>
    <w:p>
      <w:pPr>
        <w:spacing w:lineRule="auto" w:line="240" w:after="0" w:beforeAutospacing="0" w:afterAutospacing="0"/>
        <w:rPr>
          <w:rFonts w:ascii="Times New Roman" w:hAnsi="Times New Roman"/>
          <w:i w:val="1"/>
          <w:noProof w:val="1"/>
          <w:sz w:val="28"/>
          <w:u w:val="single"/>
        </w:rPr>
      </w:pPr>
      <w:r>
        <w:rPr>
          <w:rFonts w:ascii="Times New Roman" w:hAnsi="Times New Roman"/>
          <w:b w:val="1"/>
          <w:i w:val="1"/>
          <w:noProof w:val="1"/>
          <w:sz w:val="28"/>
          <w:u w:val="single"/>
        </w:rPr>
        <w:t>ІІ. Актуалізація опорних знань.</w:t>
      </w:r>
    </w:p>
    <w:p>
      <w:pPr>
        <w:spacing w:lineRule="auto" w:line="240" w:after="0" w:beforeAutospacing="0" w:afterAutospacing="0"/>
        <w:ind w:right="284"/>
        <w:rPr>
          <w:rFonts w:ascii="Times New Roman" w:hAnsi="Times New Roman"/>
          <w:i w:val="1"/>
          <w:noProof w:val="1"/>
          <w:color w:val="000000"/>
          <w:sz w:val="28"/>
        </w:rPr>
      </w:pPr>
      <w:r>
        <w:rPr>
          <w:rFonts w:ascii="Times New Roman" w:hAnsi="Times New Roman"/>
          <w:b w:val="1"/>
          <w:i w:val="1"/>
          <w:noProof w:val="1"/>
          <w:color w:val="0070C0"/>
          <w:sz w:val="28"/>
        </w:rPr>
        <w:t xml:space="preserve">Хімічна розминка </w:t>
      </w:r>
      <w:r>
        <w:rPr>
          <w:rFonts w:ascii="Times New Roman" w:hAnsi="Times New Roman"/>
          <w:b w:val="1"/>
          <w:i w:val="1"/>
          <w:noProof w:val="1"/>
          <w:sz w:val="28"/>
        </w:rPr>
        <w:t>(</w:t>
      </w:r>
      <w:r>
        <w:rPr>
          <w:rFonts w:ascii="Times New Roman" w:hAnsi="Times New Roman"/>
          <w:i w:val="1"/>
          <w:noProof w:val="1"/>
          <w:color w:val="000000"/>
          <w:sz w:val="28"/>
        </w:rPr>
        <w:t>заповнити пропуски)</w:t>
      </w:r>
    </w:p>
    <w:p>
      <w:pPr>
        <w:spacing w:lineRule="auto" w:line="240" w:after="0" w:beforeAutospacing="0" w:afterAutospacing="0"/>
        <w:ind w:right="284"/>
        <w:rPr>
          <w:rFonts w:ascii="Times New Roman" w:hAnsi="Times New Roman"/>
          <w:b w:val="1"/>
          <w:i w:val="1"/>
          <w:noProof w:val="1"/>
          <w:color w:val="0070C0"/>
          <w:sz w:val="28"/>
        </w:rPr>
      </w:pPr>
      <w:r>
        <w:rPr>
          <w:rFonts w:ascii="Times New Roman" w:hAnsi="Times New Roman"/>
          <w:b w:val="1"/>
          <w:i w:val="1"/>
          <w:noProof w:val="1"/>
          <w:color w:val="000000"/>
          <w:sz w:val="28"/>
        </w:rPr>
        <w:t>Робота в парах.</w:t>
      </w:r>
    </w:p>
    <w:p>
      <w:pPr>
        <w:spacing w:lineRule="auto" w:line="240" w:after="0" w:beforeAutospacing="0" w:afterAutospacing="0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1. Органічна хімія — це розділ хімії, що вивчає сполуки_____________.</w:t>
      </w:r>
    </w:p>
    <w:p>
      <w:pPr>
        <w:spacing w:lineRule="auto" w:line="240" w:after="0" w:beforeAutospacing="0" w:afterAutospacing="0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2. Атоми карбону в органічних речовинах мають валентність ___________.</w:t>
      </w:r>
    </w:p>
    <w:p>
      <w:pPr>
        <w:spacing w:lineRule="auto" w:line="240" w:after="0" w:beforeAutospacing="0" w:afterAutospacing="0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3. Атоми карбону здатні сполучатися в ______________________________.</w:t>
      </w:r>
    </w:p>
    <w:p>
      <w:pPr>
        <w:spacing w:lineRule="auto" w:line="240" w:after="0" w:beforeAutospacing="0" w:afterAutospacing="0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4. Карбонові ланцюги можуть бути__________________________________.</w:t>
      </w:r>
    </w:p>
    <w:p>
      <w:pPr>
        <w:spacing w:lineRule="auto" w:line="240" w:after="0" w:beforeAutospacing="0" w:afterAutospacing="0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 xml:space="preserve">5. Атоми карбону переважно утворюють ___________________зв'язки. </w:t>
      </w:r>
    </w:p>
    <w:p>
      <w:pPr>
        <w:spacing w:lineRule="auto" w:line="240" w:after="0" w:beforeAutospacing="0" w:afterAutospacing="0"/>
        <w:ind w:right="284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color w:val="000000"/>
          <w:sz w:val="28"/>
        </w:rPr>
        <w:t>6. Атоми в молекулах з’єднані не безладно, а в певній _________________ згідно з їх_________________.</w:t>
      </w:r>
    </w:p>
    <w:p>
      <w:pPr>
        <w:spacing w:lineRule="auto" w:line="240" w:after="0" w:beforeAutospacing="0" w:afterAutospacing="0"/>
        <w:rPr>
          <w:rFonts w:ascii="Times New Roman" w:hAnsi="Times New Roman"/>
          <w:noProof w:val="1"/>
          <w:color w:val="000000"/>
          <w:sz w:val="28"/>
        </w:rPr>
      </w:pPr>
      <w:r>
        <w:rPr>
          <w:rFonts w:ascii="Times New Roman" w:hAnsi="Times New Roman"/>
          <w:noProof w:val="1"/>
          <w:color w:val="000000"/>
          <w:sz w:val="28"/>
        </w:rPr>
        <w:t>7. Властивості речовин залежать не тільки від того, які атоми й у якій послідовності входять до складу молекул, а й від _________________ сполучення атомів у молекулі.</w:t>
      </w:r>
    </w:p>
    <w:p>
      <w:pPr>
        <w:spacing w:lineRule="auto" w:line="240" w:after="0" w:beforeAutospacing="0" w:afterAutospacing="0"/>
        <w:rPr>
          <w:rFonts w:ascii="Times New Roman" w:hAnsi="Times New Roman"/>
          <w:noProof w:val="1"/>
          <w:color w:val="000000"/>
          <w:sz w:val="28"/>
        </w:rPr>
      </w:pPr>
      <w:r>
        <w:rPr>
          <w:rFonts w:ascii="Times New Roman" w:hAnsi="Times New Roman"/>
          <w:noProof w:val="1"/>
          <w:color w:val="000000"/>
          <w:sz w:val="28"/>
        </w:rPr>
        <w:t>8. Атоми та групи атомів взаємно _________________ один на одного.</w:t>
      </w:r>
    </w:p>
    <w:p>
      <w:pPr>
        <w:spacing w:lineRule="auto" w:line="240" w:after="0" w:beforeAutospacing="0" w:afterAutospacing="0"/>
        <w:rPr>
          <w:rFonts w:ascii="Times New Roman" w:hAnsi="Times New Roman"/>
          <w:b w:val="1"/>
          <w:noProof w:val="1"/>
          <w:sz w:val="28"/>
        </w:rPr>
      </w:pPr>
      <w:r>
        <w:rPr>
          <w:rFonts w:ascii="Times New Roman" w:hAnsi="Times New Roman"/>
          <w:noProof w:val="1"/>
          <w:color w:val="000000"/>
          <w:sz w:val="28"/>
        </w:rPr>
        <w:t xml:space="preserve"> 9. Ізомери — речовини, які мають _________________ молекулярну формулу, але різний порядок з’єднання атомів у молекулі, а тому й різні властивості.</w:t>
      </w:r>
    </w:p>
    <w:p>
      <w:pPr>
        <w:spacing w:lineRule="auto" w:line="240" w:after="0" w:beforeAutospacing="0" w:afterAutospacing="0"/>
        <w:rPr>
          <w:rFonts w:ascii="Times New Roman" w:hAnsi="Times New Roman"/>
          <w:b w:val="1"/>
          <w:i w:val="1"/>
          <w:noProof w:val="1"/>
          <w:sz w:val="28"/>
          <w:u w:val="single"/>
        </w:rPr>
      </w:pPr>
      <w:r>
        <w:rPr>
          <w:rFonts w:ascii="Times New Roman" w:hAnsi="Times New Roman"/>
          <w:b w:val="1"/>
          <w:i w:val="1"/>
          <w:noProof w:val="1"/>
          <w:sz w:val="28"/>
          <w:u w:val="single"/>
        </w:rPr>
        <w:t>ІІІ. Мотивація навчальної діяльності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b w:val="1"/>
          <w:noProof w:val="1"/>
          <w:color w:val="0070C0"/>
          <w:sz w:val="28"/>
        </w:rPr>
      </w:pPr>
      <w:r>
        <w:rPr>
          <w:rFonts w:ascii="Times New Roman" w:hAnsi="Times New Roman"/>
          <w:b w:val="1"/>
          <w:noProof w:val="1"/>
          <w:color w:val="0070C0"/>
          <w:sz w:val="28"/>
        </w:rPr>
        <w:t>Гра «Чорний ящик»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b w:val="1"/>
          <w:noProof w:val="1"/>
          <w:color w:val="0070C0"/>
          <w:sz w:val="28"/>
        </w:rPr>
      </w:pPr>
      <w:r>
        <w:rPr>
          <w:rFonts w:ascii="Times New Roman" w:hAnsi="Times New Roman"/>
          <w:b w:val="1"/>
          <w:noProof w:val="1"/>
          <w:color w:val="0070C0"/>
          <w:sz w:val="28"/>
        </w:rPr>
        <w:t>Відгадати, про які речовину йдеться.</w:t>
      </w:r>
    </w:p>
    <w:p>
      <w:pPr>
        <w:spacing w:lineRule="auto" w:line="240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color w:val="FF0000"/>
          <w:sz w:val="28"/>
        </w:rPr>
        <w:t>1.</w:t>
      </w:r>
      <w:r>
        <w:rPr>
          <w:rFonts w:ascii="Times New Roman" w:hAnsi="Times New Roman"/>
          <w:noProof w:val="1"/>
          <w:sz w:val="28"/>
        </w:rPr>
        <w:t xml:space="preserve"> Рідина з їдким запахом, використовується для консервування овочів, заправлення салатів. Що це за речовина? Визначте її формулу.</w:t>
      </w:r>
    </w:p>
    <w:p>
      <w:pPr>
        <w:spacing w:lineRule="auto" w:line="240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color w:val="FF0000"/>
          <w:sz w:val="28"/>
        </w:rPr>
        <w:t>2.</w:t>
      </w:r>
      <w:r>
        <w:rPr>
          <w:rFonts w:ascii="Times New Roman" w:hAnsi="Times New Roman"/>
          <w:noProof w:val="1"/>
          <w:sz w:val="28"/>
        </w:rPr>
        <w:t xml:space="preserve"> Ця речовина потрапила до нас з Індії завдяки єгиптянам. В Україні вона з’явилась в ХІ-ХІІ століттях. «Скуштувати» її могли тоді тільки лише князі і вельможі. Вітчизняне виробництво стало налагоджуватися в 1809 році завдяки нашій ж сировині – буряку.  Що це за речовина? Визначте її формулу.</w:t>
      </w:r>
    </w:p>
    <w:p>
      <w:pPr>
        <w:spacing w:lineRule="auto" w:line="240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color w:val="FF0000"/>
          <w:sz w:val="28"/>
        </w:rPr>
        <w:t>3.</w:t>
      </w:r>
      <w:r>
        <w:rPr>
          <w:rFonts w:ascii="Times New Roman" w:hAnsi="Times New Roman"/>
          <w:noProof w:val="1"/>
          <w:sz w:val="28"/>
        </w:rPr>
        <w:t xml:space="preserve"> Ця речовина широко використовується у багатьох харчових виробництвах, при виробництві напоїв, желе, карамелі, як харчова добавка. Входить до складу деяких косметичних засобів. Була відкрита та виділена із соку недостиглих плодів лимону в 1784 році шведським аптекарем Карлом Шеєле.Молекула її складається з 6 атомів карбону, 8 атомів гідрогену, 7 атомів оксигену. Що це за речовина? Визначте її формулу.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color w:val="FF0000"/>
          <w:sz w:val="28"/>
          <w:shd w:val="clear" w:fill="FFFFFF"/>
        </w:rPr>
        <w:t>4.</w:t>
      </w:r>
      <w:r>
        <w:rPr>
          <w:rFonts w:ascii="Times New Roman" w:hAnsi="Times New Roman"/>
          <w:noProof w:val="1"/>
          <w:sz w:val="28"/>
          <w:shd w:val="clear" w:fill="FFFFFF"/>
        </w:rPr>
        <w:t xml:space="preserve"> Ця речовина - одна з найвідоміших  завдяки своїй природі як необхідна поживна речовина для здоров’я людини. Ви поглинаєте її з їжею, а потім ваше тіло використовує кров для її доставки  до клітин кожного органу з метою виробництва енергії. </w:t>
      </w:r>
      <w:r>
        <w:rPr>
          <w:rFonts w:ascii="Times New Roman" w:hAnsi="Times New Roman"/>
          <w:noProof w:val="1"/>
          <w:sz w:val="28"/>
        </w:rPr>
        <w:t>Визначте її формулу.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color w:val="FF0000"/>
          <w:sz w:val="28"/>
          <w:shd w:val="clear" w:fill="FFFFFF"/>
        </w:rPr>
        <w:t>5.</w:t>
      </w:r>
      <w:r>
        <w:rPr>
          <w:rFonts w:ascii="Times New Roman" w:hAnsi="Times New Roman"/>
          <w:noProof w:val="1"/>
          <w:sz w:val="28"/>
          <w:shd w:val="clear" w:fill="FFFFFF"/>
        </w:rPr>
        <w:t xml:space="preserve"> </w:t>
      </w:r>
      <w:r>
        <w:rPr>
          <w:rFonts w:ascii="Times New Roman" w:hAnsi="Times New Roman"/>
          <w:noProof w:val="1"/>
          <w:color w:val="202124"/>
          <w:sz w:val="28"/>
          <w:shd w:val="clear" w:fill="FFFFFF"/>
        </w:rPr>
        <w:t xml:space="preserve"> Ця сполука</w:t>
      </w:r>
      <w:r>
        <w:rPr>
          <w:rFonts w:ascii="Times New Roman" w:hAnsi="Times New Roman"/>
          <w:noProof w:val="1"/>
          <w:color w:val="202122"/>
          <w:sz w:val="28"/>
          <w:shd w:val="clear" w:fill="FFFFFF"/>
        </w:rPr>
        <w:t xml:space="preserve"> використовувалася людством ще з давніх-давен. Вона відігравала роль складової частини напоїв, ліків, як заспокійливе та </w:t>
      </w:r>
      <w:r>
        <w:rPr>
          <w:rStyle w:val="C2"/>
          <w:rFonts w:ascii="Times New Roman" w:hAnsi="Times New Roman"/>
          <w:noProof w:val="1"/>
          <w:color w:val="auto"/>
          <w:sz w:val="28"/>
          <w:u w:val="none"/>
        </w:rPr>
        <w:fldChar w:fldCharType="begin"/>
      </w:r>
      <w:r>
        <w:rPr>
          <w:rStyle w:val="C2"/>
          <w:rFonts w:ascii="Times New Roman" w:hAnsi="Times New Roman"/>
          <w:noProof w:val="1"/>
          <w:color w:val="auto"/>
          <w:sz w:val="28"/>
          <w:u w:val="none"/>
        </w:rPr>
        <w:instrText>HYPERLINK "https://uk.wikipedia.org/wiki/%D0%90%D1%84%D1%80%D0%BE%D0%B4%D0%B8%D0%B7%D1%96%D0%B0%D0%BA" \o "Афродизіак"</w:instrText>
      </w:r>
      <w:r>
        <w:rPr>
          <w:rStyle w:val="C2"/>
          <w:rFonts w:ascii="Times New Roman" w:hAnsi="Times New Roman"/>
          <w:noProof w:val="1"/>
          <w:color w:val="auto"/>
          <w:sz w:val="28"/>
          <w:u w:val="none"/>
        </w:rPr>
        <w:fldChar w:fldCharType="separate"/>
      </w:r>
      <w:r>
        <w:rPr>
          <w:rStyle w:val="C2"/>
          <w:rFonts w:ascii="Times New Roman" w:hAnsi="Times New Roman"/>
          <w:noProof w:val="1"/>
          <w:color w:val="auto"/>
          <w:sz w:val="28"/>
          <w:u w:val="none"/>
        </w:rPr>
        <w:t>афродизіак</w:t>
      </w:r>
      <w:r>
        <w:rPr>
          <w:rStyle w:val="C2"/>
          <w:rFonts w:ascii="Times New Roman" w:hAnsi="Times New Roman"/>
          <w:noProof w:val="1"/>
          <w:color w:val="auto"/>
          <w:sz w:val="28"/>
          <w:u w:val="none"/>
        </w:rPr>
        <w:fldChar w:fldCharType="end"/>
      </w:r>
      <w:r>
        <w:rPr>
          <w:rFonts w:ascii="Times New Roman" w:hAnsi="Times New Roman"/>
          <w:noProof w:val="1"/>
          <w:sz w:val="28"/>
          <w:shd w:val="clear" w:fill="FFFFFF"/>
        </w:rPr>
        <w:t>,</w:t>
      </w:r>
      <w:r>
        <w:rPr>
          <w:rFonts w:ascii="Times New Roman" w:hAnsi="Times New Roman"/>
          <w:noProof w:val="1"/>
          <w:color w:val="202122"/>
          <w:sz w:val="28"/>
          <w:shd w:val="clear" w:fill="FFFFFF"/>
        </w:rPr>
        <w:t xml:space="preserve"> а також мала місце в проведенні релігійних обрядів.</w:t>
      </w:r>
      <w:r>
        <w:rPr>
          <w:rFonts w:ascii="Times New Roman" w:hAnsi="Times New Roman"/>
          <w:noProof w:val="1"/>
          <w:sz w:val="28"/>
        </w:rPr>
        <w:t xml:space="preserve"> </w:t>
      </w:r>
      <w:r>
        <w:rPr>
          <w:rFonts w:ascii="Times New Roman" w:hAnsi="Times New Roman"/>
          <w:noProof w:val="1"/>
          <w:color w:val="202124"/>
          <w:sz w:val="28"/>
          <w:shd w:val="clear" w:fill="FFFFFF"/>
        </w:rPr>
        <w:t>Ця речовина - токсична, з наркотичною дією, за ступенем впливу на організм людини належить до четвертого класу небезпечних речовин. Має канцерогенні властивості.</w:t>
      </w:r>
      <w:r>
        <w:rPr>
          <w:rFonts w:ascii="Times New Roman" w:hAnsi="Times New Roman"/>
          <w:noProof w:val="1"/>
          <w:sz w:val="28"/>
        </w:rPr>
        <w:t xml:space="preserve">  Визначте її формулу.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 xml:space="preserve">     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b w:val="1"/>
          <w:noProof w:val="1"/>
          <w:color w:val="FF0000"/>
          <w:sz w:val="28"/>
        </w:rPr>
        <w:t>Що об'єднує всі ці сполуки? Як і за якими ознаками ми можемо їх класифікувати?</w:t>
      </w:r>
      <w:r>
        <w:rPr>
          <w:rFonts w:ascii="Times New Roman" w:hAnsi="Times New Roman"/>
          <w:noProof w:val="1"/>
          <w:sz w:val="28"/>
        </w:rPr>
        <w:t xml:space="preserve">  Щоб відповісти на ці питання, необхідно звернутись до нашої сьогоднішньої теми (запис теми уроку учнями в зошитах).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noProof w:val="1"/>
          <w:sz w:val="28"/>
        </w:rPr>
      </w:pPr>
    </w:p>
    <w:p>
      <w:pPr>
        <w:spacing w:lineRule="auto" w:line="240" w:after="0" w:beforeAutospacing="0" w:afterAutospacing="0"/>
        <w:ind w:right="284"/>
        <w:jc w:val="both"/>
        <w:rPr>
          <w:rFonts w:ascii="Times New Roman" w:hAnsi="Times New Roman"/>
          <w:b w:val="1"/>
          <w:noProof w:val="1"/>
          <w:color w:val="FF0000"/>
          <w:sz w:val="28"/>
        </w:rPr>
      </w:pPr>
      <w:r>
        <w:rPr>
          <w:rFonts w:ascii="Times New Roman" w:hAnsi="Times New Roman"/>
          <w:noProof w:val="1"/>
          <w:sz w:val="28"/>
        </w:rPr>
        <w:t xml:space="preserve">Отже, </w:t>
      </w:r>
      <w:r>
        <w:rPr>
          <w:rFonts w:ascii="Times New Roman" w:hAnsi="Times New Roman"/>
          <w:b w:val="1"/>
          <w:noProof w:val="1"/>
          <w:color w:val="FF0000"/>
          <w:sz w:val="28"/>
        </w:rPr>
        <w:t>тема нашого уроку: Класифікація органічних речовин. Ковалентні карбон-карбонові зв’язки у молекулах органічних сполук: простий, подвійний, потрійний.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noProof w:val="1"/>
          <w:color w:val="FF0000"/>
          <w:sz w:val="28"/>
        </w:rPr>
      </w:pPr>
    </w:p>
    <w:p>
      <w:pPr>
        <w:spacing w:lineRule="auto" w:line="240" w:after="0" w:beforeAutospacing="0" w:afterAutospacing="0"/>
        <w:rPr>
          <w:rFonts w:ascii="Times New Roman" w:hAnsi="Times New Roman"/>
          <w:b w:val="1"/>
          <w:noProof w:val="1"/>
          <w:sz w:val="28"/>
        </w:rPr>
      </w:pPr>
      <w:r>
        <w:rPr>
          <w:rFonts w:ascii="Times New Roman" w:hAnsi="Times New Roman"/>
          <w:b w:val="1"/>
          <w:noProof w:val="1"/>
          <w:sz w:val="28"/>
        </w:rPr>
        <w:t>ІV. Вивчення нового матеріалу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Для вивчення великих масивів даних потрібно насамперед якісно їх класифікувати.Оскільки органічні сполуки - це надзвичайно великий масив даних, то сьогодні ми розглянемо їх класифікацію</w:t>
      </w:r>
      <w:r>
        <w:rPr>
          <w:rFonts w:ascii="Times New Roman" w:hAnsi="Times New Roman"/>
          <w:b w:val="1"/>
          <w:noProof w:val="1"/>
          <w:color w:val="FF0000"/>
          <w:sz w:val="28"/>
        </w:rPr>
        <w:t xml:space="preserve"> за різними ознаками.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b w:val="1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 xml:space="preserve">Розглянемо, наприклад, молекулу </w:t>
      </w:r>
      <w:r>
        <w:rPr>
          <w:rFonts w:ascii="Times New Roman" w:hAnsi="Times New Roman"/>
          <w:b w:val="1"/>
          <w:noProof w:val="1"/>
          <w:color w:val="FF0000"/>
          <w:sz w:val="28"/>
        </w:rPr>
        <w:t>етанолу С</w:t>
      </w:r>
      <w:r>
        <w:rPr>
          <w:rFonts w:ascii="Times New Roman" w:hAnsi="Times New Roman"/>
          <w:b w:val="1"/>
          <w:noProof w:val="1"/>
          <w:color w:val="FF0000"/>
          <w:sz w:val="28"/>
          <w:vertAlign w:val="subscript"/>
        </w:rPr>
        <w:t>2</w:t>
      </w:r>
      <w:r>
        <w:rPr>
          <w:rFonts w:ascii="Times New Roman" w:hAnsi="Times New Roman"/>
          <w:b w:val="1"/>
          <w:noProof w:val="1"/>
          <w:color w:val="FF0000"/>
          <w:sz w:val="28"/>
        </w:rPr>
        <w:t>Н</w:t>
      </w:r>
      <w:r>
        <w:rPr>
          <w:rFonts w:ascii="Times New Roman" w:hAnsi="Times New Roman"/>
          <w:b w:val="1"/>
          <w:noProof w:val="1"/>
          <w:color w:val="FF0000"/>
          <w:sz w:val="28"/>
          <w:vertAlign w:val="subscript"/>
        </w:rPr>
        <w:t>5</w:t>
      </w:r>
      <w:r>
        <w:rPr>
          <w:rFonts w:ascii="Times New Roman" w:hAnsi="Times New Roman"/>
          <w:b w:val="1"/>
          <w:noProof w:val="1"/>
          <w:color w:val="FF0000"/>
          <w:sz w:val="28"/>
        </w:rPr>
        <w:t xml:space="preserve">ОН. </w:t>
      </w:r>
      <w:r>
        <w:rPr>
          <w:rFonts w:ascii="Times New Roman" w:hAnsi="Times New Roman"/>
          <w:noProof w:val="1"/>
          <w:sz w:val="28"/>
        </w:rPr>
        <w:t xml:space="preserve">Оскільки молекула містить атоми карбону, гідрогену і оксигену, віднесемо етанол до оксигеновмісних органічних сполук. Наявна гідроксильна група є характеристичною групою спиртів; а ще зверніть увагу на тип зв’язків у молекулі. Це одинарні, або, як ми їх ще називаємо, прості зв’язки. </w:t>
      </w:r>
      <w:r>
        <w:rPr>
          <w:rFonts w:ascii="Times New Roman" w:hAnsi="Times New Roman"/>
          <w:b w:val="1"/>
          <w:noProof w:val="1"/>
          <w:sz w:val="28"/>
        </w:rPr>
        <w:t>Чи достатньо цих характеристик для класифікації?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b w:val="1"/>
          <w:noProof w:val="1"/>
          <w:sz w:val="28"/>
        </w:rPr>
      </w:pPr>
      <w:r>
        <w:rPr>
          <w:rFonts w:ascii="Times New Roman" w:hAnsi="Times New Roman"/>
          <w:b w:val="1"/>
          <w:noProof w:val="1"/>
          <w:sz w:val="28"/>
        </w:rPr>
        <w:t>З’ясуємо це на сьогоднішньому уроці.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 xml:space="preserve">Ви вже знаєте, що найпростіші органічні сполуки містять тільки два елементи - карбон і гідроген, їх називають </w:t>
      </w:r>
      <w:r>
        <w:rPr>
          <w:rFonts w:ascii="Times New Roman" w:hAnsi="Times New Roman"/>
          <w:b w:val="1"/>
          <w:noProof w:val="1"/>
          <w:color w:val="FF0000"/>
          <w:sz w:val="28"/>
        </w:rPr>
        <w:t>вуглеводнями.</w:t>
      </w:r>
      <w:r>
        <w:rPr>
          <w:rFonts w:ascii="Times New Roman" w:hAnsi="Times New Roman"/>
          <w:noProof w:val="1"/>
          <w:sz w:val="28"/>
        </w:rPr>
        <w:t xml:space="preserve"> Якщо сполуки містять ще й оксиген, то їх називають </w:t>
      </w:r>
      <w:r>
        <w:rPr>
          <w:rFonts w:ascii="Times New Roman" w:hAnsi="Times New Roman"/>
          <w:b w:val="1"/>
          <w:noProof w:val="1"/>
          <w:color w:val="FF0000"/>
          <w:sz w:val="28"/>
        </w:rPr>
        <w:t>оксигеновмісними,</w:t>
      </w:r>
      <w:r>
        <w:rPr>
          <w:rFonts w:ascii="Times New Roman" w:hAnsi="Times New Roman"/>
          <w:noProof w:val="1"/>
          <w:sz w:val="28"/>
        </w:rPr>
        <w:t xml:space="preserve"> за наявності нітрогену - нітрогеновмісними тощо. Існують органічні сполуки, що містять атоми металічних елементів, їх називають </w:t>
      </w:r>
      <w:r>
        <w:rPr>
          <w:rFonts w:ascii="Times New Roman" w:hAnsi="Times New Roman"/>
          <w:b w:val="1"/>
          <w:noProof w:val="1"/>
          <w:color w:val="FF0000"/>
          <w:sz w:val="28"/>
        </w:rPr>
        <w:t>металорганічними</w:t>
      </w:r>
      <w:r>
        <w:rPr>
          <w:rFonts w:ascii="Times New Roman" w:hAnsi="Times New Roman"/>
          <w:noProof w:val="1"/>
          <w:sz w:val="28"/>
        </w:rPr>
        <w:t>. Сьогодні відомі органічні речовини майже з усіма хімічними елементами. Але в 10 класі ви ознайомитеся з трьома групами, як-от вуглеводні, оксигеновмісні та нітрогеновмісні органічні речовини.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 xml:space="preserve">Пригадайте, </w:t>
      </w:r>
      <w:r>
        <w:rPr>
          <w:rFonts w:ascii="Times New Roman" w:hAnsi="Times New Roman"/>
          <w:b w:val="1"/>
          <w:i w:val="1"/>
          <w:noProof w:val="1"/>
          <w:color w:val="FF0000"/>
          <w:sz w:val="28"/>
        </w:rPr>
        <w:t>органічна хімія</w:t>
      </w:r>
      <w:r>
        <w:rPr>
          <w:rFonts w:ascii="Times New Roman" w:hAnsi="Times New Roman"/>
          <w:noProof w:val="1"/>
          <w:sz w:val="28"/>
        </w:rPr>
        <w:t xml:space="preserve"> — це розділ хімії, що вивчає сполуки карбону, їхні властивості та методи добування. Органічні сполуки можуть містити один або декілька атомів карбону.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Якщо таких атомів карбону декілька, ми називаємо цю послідовність хімічно зв’язаних між собою атомів карбон - карбоновим ланцюгом.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b w:val="1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 xml:space="preserve">І будова цього карбонового ланцюга є ще однією важливою характеристикою для класифікації. </w:t>
      </w:r>
      <w:r>
        <w:rPr>
          <w:rFonts w:ascii="Times New Roman" w:hAnsi="Times New Roman"/>
          <w:b w:val="1"/>
          <w:noProof w:val="1"/>
          <w:sz w:val="28"/>
        </w:rPr>
        <w:t>За будовою карбонового ланцюга розрізняють органічні сполуки з відкритим (ациклічні) та замкненим (циклічні) карбоновими ланцюгами.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drawing>
          <wp:inline xmlns:wp="http://schemas.openxmlformats.org/drawingml/2006/wordprocessingDrawing">
            <wp:extent cx="4629150" cy="15621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15621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 w:val="1"/>
          <w:sz w:val="28"/>
        </w:rPr>
        <w:t xml:space="preserve"> 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 xml:space="preserve">Наприклад, чотири атоми карбону можуть утворювати відкритий ланцюг з простими зв’язками як у бутану. Також чотири атоми карбону 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можуть утворити замкнений карбоновий ланцюг. Оскільки між атомами карбону існують лише прості зв’язки, ми називаємо цю сполуку «циклобутан».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В свою чергу органічні сполуки можуть містити нерозгалужені та розгалужені карбонові ланцюги. Прикладом сполуки з нерозгалуженим карбоновим ланцюгом може бути бутан, а розгалуженим — ізобутан.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 xml:space="preserve">Хімічні властивості органічних речовин визначаються не тільки будовою карбонового ланцюга, а й тими атомами чи групами атомів, які з ним сполучені </w:t>
      </w:r>
      <w:r>
        <w:rPr>
          <w:rFonts w:ascii="Times New Roman" w:hAnsi="Times New Roman"/>
          <w:b w:val="1"/>
          <w:noProof w:val="1"/>
          <w:sz w:val="28"/>
        </w:rPr>
        <w:t>(характеристичними групами).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b w:val="1"/>
          <w:noProof w:val="1"/>
          <w:sz w:val="28"/>
        </w:rPr>
        <w:t>Характеристичні групи</w:t>
      </w:r>
      <w:r>
        <w:rPr>
          <w:rFonts w:ascii="Times New Roman" w:hAnsi="Times New Roman"/>
          <w:noProof w:val="1"/>
          <w:sz w:val="28"/>
        </w:rPr>
        <w:t xml:space="preserve"> — це атом або група атомів в молекулі органічних сполук. Саме вони визначають найхарактерніші властивості органічних речовин.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 xml:space="preserve">У 10 класі ви продовжите вивчати вуглеводні (у них відсутні характеристичні групи), спирти і феноли, молекули яких містять гідроксильну групу  -ОН; альдегіди з характеристичною групою -СНО;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карбонові кислоти, характеристична група яких — карбоксильна -СООН. А також ви вивчатимете аміни (сполуки з характеристичною групою -NH</w:t>
      </w:r>
      <w:r>
        <w:rPr>
          <w:rFonts w:ascii="Times New Roman" w:hAnsi="Times New Roman"/>
          <w:noProof w:val="1"/>
          <w:sz w:val="28"/>
          <w:vertAlign w:val="subscript"/>
        </w:rPr>
        <w:t>2</w:t>
      </w:r>
      <w:r>
        <w:rPr>
          <w:rFonts w:ascii="Times New Roman" w:hAnsi="Times New Roman"/>
          <w:noProof w:val="1"/>
          <w:sz w:val="28"/>
        </w:rPr>
        <w:t xml:space="preserve"> аміногрупою) та амінокислоти, які містять і карбоксильну, і аміногрупи.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drawing>
          <wp:inline xmlns:wp="http://schemas.openxmlformats.org/drawingml/2006/wordprocessingDrawing">
            <wp:extent cx="4648200" cy="201930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20193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 w:val="1"/>
          <w:sz w:val="28"/>
        </w:rPr>
        <w:t xml:space="preserve"> 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 xml:space="preserve">Органічні сполуки також класифікують за типом ковалентних зв’язків у молекулі. 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drawing>
          <wp:inline xmlns:wp="http://schemas.openxmlformats.org/drawingml/2006/wordprocessingDrawing">
            <wp:extent cx="4619625" cy="1381125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3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13811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 w:val="1"/>
          <w:sz w:val="28"/>
        </w:rPr>
        <w:t xml:space="preserve"> 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Вам уже відомі насичені вуглеводні, у яких у карбоновому ланцюзі всі зв’язки одинарні (їх ще називають простими).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А молекули, в яких у карбоновому ланцюзі наявні подвійні C=C або потрійні зв’язки C≡C, називають ненасиченими.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Розглянемо детальніше ці типи зв’язку. Пригадаймо конфігурацію зовнішнього енергетичного рівня атома карбону. В атомі карбону на зовнішньому рівні (так званому валентному) розміщуються чотири електрони. З них два спарені, а два неспарені. Взаємодіючи з іншими атомами, один із 2 «ес»-електронів переходить у вільну «пе»-орбіталь, і кількість неспарених електронів зростає до чотирьох. Ці електрони можуть взаємодіяти з електронами інших атомів при утворенні нових хімічних зв’язків із ними.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У молекулах насичених вуглеводнів — метану СН</w:t>
      </w:r>
      <w:r>
        <w:rPr>
          <w:rFonts w:ascii="Times New Roman" w:hAnsi="Times New Roman"/>
          <w:noProof w:val="1"/>
          <w:sz w:val="28"/>
          <w:vertAlign w:val="subscript"/>
        </w:rPr>
        <w:t>4</w:t>
      </w:r>
      <w:r>
        <w:rPr>
          <w:rFonts w:ascii="Times New Roman" w:hAnsi="Times New Roman"/>
          <w:noProof w:val="1"/>
          <w:sz w:val="28"/>
        </w:rPr>
        <w:t xml:space="preserve"> та його гомологів кожний атом карбону утворює з іншими атомами чотири прості ковалентні зв’язки. Такий атом карбону може утворити чотири спільні електронні пари, по одній з кожним атомом карбону чи гідрогену.Утворюються прості зв’язки.Молекули етену та його гомологів містять один подвійний зв’язок.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Молекули етину та його гомологів містять один потрійний зв’язок.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b w:val="1"/>
          <w:noProof w:val="1"/>
          <w:sz w:val="28"/>
        </w:rPr>
      </w:pPr>
      <w:r>
        <w:rPr>
          <w:rFonts w:ascii="Times New Roman" w:hAnsi="Times New Roman"/>
          <w:b w:val="1"/>
          <w:noProof w:val="1"/>
          <w:sz w:val="28"/>
        </w:rPr>
        <w:t>Спробуємо охарактеризувати етанову кислоту за визначеними нами ознаками.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Етанова кислота належить до оксигеновмісних сполук, а саме карбонових кислот, адже містить карбоксильну групу -СООН.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Також варто зазначити, що це сполука з відкритим (ациклічним) ланцюгом.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Між атомами карбону – прості (одинарні) зв’язки.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Отже, сьогодні на уроці ми розглянули певні ознаки класифікації органічних сполук, а саме: якісний склад, наявність або відсутність характеристичних груп. А також дослідили, як утворюються ковалентні карбон-карбонові зв’язки у молекулах органічних сполук: простий, подвійний, потрійний.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b w:val="1"/>
          <w:i w:val="1"/>
          <w:noProof w:val="1"/>
          <w:sz w:val="28"/>
        </w:rPr>
      </w:pPr>
    </w:p>
    <w:p>
      <w:pPr>
        <w:spacing w:lineRule="auto" w:line="240" w:after="0" w:beforeAutospacing="0" w:afterAutospacing="0"/>
        <w:rPr>
          <w:rFonts w:ascii="Times New Roman" w:hAnsi="Times New Roman"/>
          <w:b w:val="1"/>
          <w:noProof w:val="1"/>
          <w:sz w:val="28"/>
        </w:rPr>
      </w:pPr>
      <w:r>
        <w:rPr>
          <w:rFonts w:ascii="Times New Roman" w:hAnsi="Times New Roman"/>
          <w:b w:val="1"/>
          <w:noProof w:val="1"/>
          <w:sz w:val="28"/>
        </w:rPr>
        <w:t>IV. Узагальнення набутих знань</w:t>
      </w:r>
    </w:p>
    <w:p>
      <w:pPr>
        <w:spacing w:lineRule="auto" w:line="240" w:after="0" w:beforeAutospacing="0" w:afterAutospacing="0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Чи можемо тепер ми класифікувати за різними ознаками всі інші сполуки? (відповіді учнів).</w:t>
      </w:r>
    </w:p>
    <w:p>
      <w:pPr>
        <w:spacing w:lineRule="auto" w:line="240" w:after="0" w:beforeAutospacing="0" w:afterAutospacing="0"/>
        <w:rPr>
          <w:rFonts w:ascii="Times New Roman" w:hAnsi="Times New Roman"/>
          <w:b w:val="1"/>
          <w:i w:val="1"/>
          <w:noProof w:val="1"/>
          <w:color w:val="632423"/>
          <w:sz w:val="28"/>
        </w:rPr>
      </w:pPr>
      <w:r>
        <w:rPr>
          <w:rFonts w:ascii="Times New Roman" w:hAnsi="Times New Roman"/>
          <w:b w:val="1"/>
          <w:i w:val="1"/>
          <w:noProof w:val="1"/>
          <w:sz w:val="28"/>
        </w:rPr>
        <w:t>Інтерактивна вправа</w:t>
      </w:r>
    </w:p>
    <w:p>
      <w:pPr>
        <w:spacing w:lineRule="auto" w:line="240" w:after="0" w:beforeAutospacing="0" w:afterAutospacing="0"/>
        <w:rPr>
          <w:rFonts w:ascii="Times New Roman" w:hAnsi="Times New Roman"/>
          <w:b w:val="1"/>
          <w:noProof w:val="1"/>
          <w:sz w:val="28"/>
        </w:rPr>
      </w:pPr>
      <w:r>
        <w:rPr>
          <w:rFonts w:ascii="Times New Roman" w:hAnsi="Times New Roman"/>
          <w:b w:val="1"/>
          <w:noProof w:val="1"/>
          <w:sz w:val="28"/>
        </w:rPr>
        <w:t>https://learningapps.org/watch?v=puok6fq0520</w:t>
      </w:r>
    </w:p>
    <w:p>
      <w:pPr>
        <w:spacing w:lineRule="auto" w:line="240" w:after="0" w:beforeAutospacing="0" w:afterAutospacing="0"/>
        <w:rPr>
          <w:noProof w:val="1"/>
        </w:rPr>
      </w:pPr>
      <w:bookmarkStart w:id="1" w:name="_dx_frag_StartFragment"/>
      <w:bookmarkEnd w:id="1"/>
      <w:r>
        <w:drawing>
          <wp:inline xmlns:wp="http://schemas.openxmlformats.org/drawingml/2006/wordprocessingDrawing">
            <wp:extent cx="874395" cy="874395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4"/>
                    <a:stretch>
                      <a:fillRect/>
                    </a:stretch>
                  </pic:blipFill>
                  <pic:spPr>
                    <a:xfrm>
                      <a:off x="0" y="0"/>
                      <a:ext cx="874395" cy="87439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noProof w:val="1"/>
        </w:rPr>
        <w:t xml:space="preserve"> </w:t>
      </w:r>
    </w:p>
    <w:p>
      <w:pPr>
        <w:spacing w:lineRule="auto" w:line="240" w:after="0" w:beforeAutospacing="0" w:afterAutospacing="0"/>
        <w:rPr>
          <w:rFonts w:ascii="Times New Roman" w:hAnsi="Times New Roman"/>
          <w:b w:val="1"/>
          <w:noProof w:val="1"/>
          <w:sz w:val="28"/>
        </w:rPr>
      </w:pPr>
      <w:r>
        <w:rPr>
          <w:rFonts w:ascii="Times New Roman" w:hAnsi="Times New Roman"/>
          <w:b w:val="1"/>
          <w:noProof w:val="1"/>
          <w:sz w:val="28"/>
        </w:rPr>
        <w:t>Проведення тестування учнів.</w:t>
      </w:r>
    </w:p>
    <w:p>
      <w:pPr>
        <w:spacing w:lineRule="auto" w:line="240" w:after="0" w:beforeAutospacing="0" w:afterAutospacing="0"/>
        <w:rPr>
          <w:rFonts w:ascii="Times New Roman" w:hAnsi="Times New Roman"/>
          <w:b w:val="1"/>
          <w:noProof w:val="1"/>
          <w:sz w:val="28"/>
        </w:rPr>
      </w:pPr>
      <w:r>
        <w:rPr>
          <w:rFonts w:ascii="Times New Roman" w:hAnsi="Times New Roman"/>
          <w:b w:val="1"/>
          <w:noProof w:val="1"/>
          <w:sz w:val="28"/>
        </w:rPr>
        <w:fldChar w:fldCharType="begin"/>
      </w:r>
      <w:r>
        <w:rPr>
          <w:rFonts w:ascii="Times New Roman" w:hAnsi="Times New Roman"/>
          <w:b w:val="1"/>
          <w:noProof w:val="1"/>
          <w:sz w:val="28"/>
        </w:rPr>
        <w:instrText>HYPERLINK "https://naurok.com.ua/test/join?gamecode=3408732"</w:instrText>
      </w:r>
      <w:r>
        <w:rPr>
          <w:rFonts w:ascii="Times New Roman" w:hAnsi="Times New Roman"/>
          <w:b w:val="1"/>
          <w:noProof w:val="1"/>
          <w:sz w:val="28"/>
        </w:rPr>
        <w:fldChar w:fldCharType="separate"/>
      </w:r>
      <w:r>
        <w:rPr>
          <w:rStyle w:val="C2"/>
          <w:rFonts w:ascii="Times New Roman" w:hAnsi="Times New Roman"/>
          <w:b w:val="1"/>
          <w:noProof w:val="1"/>
          <w:sz w:val="28"/>
        </w:rPr>
        <w:t>https://naurok.com.ua/test/join?gamecode=3408732</w:t>
      </w:r>
      <w:r>
        <w:rPr>
          <w:rFonts w:ascii="Times New Roman" w:hAnsi="Times New Roman"/>
          <w:b w:val="1"/>
          <w:noProof w:val="1"/>
          <w:sz w:val="28"/>
        </w:rPr>
        <w:fldChar w:fldCharType="end"/>
      </w:r>
    </w:p>
    <w:p>
      <w:pPr>
        <w:spacing w:lineRule="auto" w:line="240" w:after="0" w:beforeAutospacing="0" w:afterAutospacing="0"/>
        <w:rPr>
          <w:rFonts w:ascii="Times New Roman" w:hAnsi="Times New Roman"/>
          <w:b w:val="1"/>
          <w:noProof w:val="1"/>
          <w:sz w:val="28"/>
        </w:rPr>
      </w:pPr>
    </w:p>
    <w:p>
      <w:pPr>
        <w:spacing w:lineRule="auto" w:line="240" w:after="0" w:beforeAutospacing="0" w:afterAutospacing="0"/>
        <w:rPr>
          <w:rFonts w:ascii="Times New Roman" w:hAnsi="Times New Roman"/>
          <w:b w:val="1"/>
          <w:noProof w:val="1"/>
          <w:color w:val="0000FF"/>
          <w:sz w:val="28"/>
        </w:rPr>
      </w:pPr>
      <w:r>
        <w:rPr>
          <w:rFonts w:ascii="Times New Roman" w:hAnsi="Times New Roman"/>
          <w:b w:val="1"/>
          <w:noProof w:val="1"/>
          <w:color w:val="0000FF"/>
          <w:sz w:val="28"/>
        </w:rPr>
        <w:t>Гра "Сортувальник" (робота в групах).</w:t>
      </w:r>
    </w:p>
    <w:p>
      <w:pPr>
        <w:spacing w:lineRule="auto" w:line="240" w:after="0" w:beforeAutospacing="0" w:afterAutospacing="0"/>
        <w:rPr>
          <w:rFonts w:ascii="Times New Roman" w:hAnsi="Times New Roman"/>
          <w:b w:val="1"/>
          <w:i w:val="1"/>
          <w:noProof w:val="1"/>
          <w:sz w:val="28"/>
        </w:rPr>
      </w:pPr>
      <w:r>
        <w:rPr>
          <w:rFonts w:ascii="Times New Roman" w:hAnsi="Times New Roman"/>
          <w:b w:val="1"/>
          <w:i w:val="1"/>
          <w:noProof w:val="1"/>
          <w:sz w:val="28"/>
        </w:rPr>
        <w:t>Класифікувати органічні сполуки за:</w:t>
      </w:r>
    </w:p>
    <w:p>
      <w:pPr>
        <w:spacing w:lineRule="auto" w:line="240" w:after="0" w:beforeAutospacing="0" w:afterAutospacing="0"/>
        <w:rPr>
          <w:rFonts w:ascii="Times New Roman" w:hAnsi="Times New Roman"/>
          <w:b w:val="1"/>
          <w:i w:val="1"/>
          <w:noProof w:val="1"/>
          <w:sz w:val="28"/>
        </w:rPr>
      </w:pPr>
      <w:r>
        <w:rPr>
          <w:rFonts w:ascii="Times New Roman" w:hAnsi="Times New Roman"/>
          <w:b w:val="1"/>
          <w:i w:val="1"/>
          <w:noProof w:val="1"/>
          <w:sz w:val="28"/>
        </w:rPr>
        <w:t>1. Якісним складом.</w:t>
      </w:r>
    </w:p>
    <w:p>
      <w:pPr>
        <w:spacing w:lineRule="auto" w:line="240" w:after="0" w:beforeAutospacing="0" w:afterAutospacing="0"/>
        <w:rPr>
          <w:rFonts w:ascii="Times New Roman" w:hAnsi="Times New Roman"/>
          <w:b w:val="1"/>
          <w:i w:val="1"/>
          <w:noProof w:val="1"/>
          <w:sz w:val="28"/>
        </w:rPr>
      </w:pP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С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4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Н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10</w:t>
      </w:r>
      <w:r>
        <w:rPr>
          <w:b w:val="1"/>
          <w:noProof w:val="1"/>
          <w:sz w:val="28"/>
        </w:rPr>
        <w:t xml:space="preserve"> , 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С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6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Н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14</w:t>
      </w:r>
      <w:r>
        <w:rPr>
          <w:b w:val="1"/>
          <w:noProof w:val="1"/>
          <w:sz w:val="28"/>
        </w:rPr>
        <w:t xml:space="preserve"> , 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С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6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Н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 xml:space="preserve">12, 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C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2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H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2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, C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2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H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4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, C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6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H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13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NH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2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, CH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3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OH, C2H6, С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9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Н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20,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С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10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Н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 xml:space="preserve">22, </w:t>
      </w:r>
      <w:r>
        <w:rPr>
          <w:b w:val="1"/>
          <w:noProof w:val="1"/>
          <w:sz w:val="28"/>
        </w:rPr>
        <w:t xml:space="preserve"> 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CH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3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CHO,</w:t>
      </w:r>
      <w:r>
        <w:rPr>
          <w:b w:val="1"/>
          <w:noProof w:val="1"/>
          <w:sz w:val="28"/>
        </w:rPr>
        <w:t xml:space="preserve"> </w:t>
      </w:r>
      <w:r>
        <w:rPr>
          <w:rFonts w:ascii="Arial" w:hAnsi="Arial"/>
          <w:b w:val="1"/>
          <w:noProof w:val="1"/>
          <w:color w:val="202122"/>
          <w:sz w:val="28"/>
          <w:shd w:val="clear" w:fill="F8F9FA"/>
        </w:rPr>
        <w:t>C</w:t>
      </w:r>
      <w:r>
        <w:rPr>
          <w:rFonts w:ascii="Arial" w:hAnsi="Arial"/>
          <w:b w:val="1"/>
          <w:noProof w:val="1"/>
          <w:color w:val="202122"/>
          <w:sz w:val="28"/>
          <w:shd w:val="clear" w:fill="F8F9FA"/>
          <w:vertAlign w:val="subscript"/>
        </w:rPr>
        <w:t>2</w:t>
      </w:r>
      <w:r>
        <w:rPr>
          <w:rFonts w:ascii="Arial" w:hAnsi="Arial"/>
          <w:b w:val="1"/>
          <w:noProof w:val="1"/>
          <w:color w:val="202122"/>
          <w:sz w:val="28"/>
          <w:shd w:val="clear" w:fill="F8F9FA"/>
        </w:rPr>
        <w:t>H</w:t>
      </w:r>
      <w:r>
        <w:rPr>
          <w:rFonts w:ascii="Arial" w:hAnsi="Arial"/>
          <w:b w:val="1"/>
          <w:noProof w:val="1"/>
          <w:color w:val="202122"/>
          <w:sz w:val="28"/>
          <w:shd w:val="clear" w:fill="F8F9FA"/>
          <w:vertAlign w:val="subscript"/>
        </w:rPr>
        <w:t>5</w:t>
      </w:r>
      <w:r>
        <w:rPr>
          <w:rFonts w:ascii="Arial" w:hAnsi="Arial"/>
          <w:b w:val="1"/>
          <w:noProof w:val="1"/>
          <w:color w:val="202122"/>
          <w:sz w:val="28"/>
          <w:shd w:val="clear" w:fill="F8F9FA"/>
        </w:rPr>
        <w:t xml:space="preserve">COOH, </w:t>
      </w:r>
      <w:r>
        <w:rPr>
          <w:b w:val="1"/>
          <w:noProof w:val="1"/>
          <w:sz w:val="28"/>
        </w:rPr>
        <w:t xml:space="preserve"> </w:t>
      </w:r>
      <w:r>
        <w:rPr>
          <w:rFonts w:ascii="Arial" w:hAnsi="Arial"/>
          <w:b w:val="1"/>
          <w:noProof w:val="1"/>
          <w:color w:val="202122"/>
          <w:sz w:val="28"/>
          <w:shd w:val="clear" w:fill="F8F9FA"/>
        </w:rPr>
        <w:t>НСООН.</w:t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b w:val="1"/>
          <w:i w:val="1"/>
          <w:noProof w:val="1"/>
          <w:sz w:val="28"/>
        </w:rPr>
      </w:pPr>
      <w:r>
        <w:rPr>
          <w:rFonts w:ascii="Times New Roman" w:hAnsi="Times New Roman"/>
          <w:b w:val="1"/>
          <w:i w:val="1"/>
          <w:noProof w:val="1"/>
          <w:sz w:val="28"/>
        </w:rPr>
        <w:t xml:space="preserve">2. За типом ковалентних зв’язків у молекулі. </w:t>
      </w:r>
    </w:p>
    <w:p>
      <w:pPr>
        <w:spacing w:lineRule="auto" w:line="240" w:after="0" w:beforeAutospacing="0" w:afterAutospacing="0"/>
        <w:rPr>
          <w:rFonts w:ascii="Arial" w:hAnsi="Arial"/>
          <w:b w:val="1"/>
          <w:noProof w:val="1"/>
          <w:color w:val="202122"/>
          <w:sz w:val="28"/>
          <w:shd w:val="clear" w:fill="F8F9FA"/>
        </w:rPr>
      </w:pP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С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4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Н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10</w:t>
      </w:r>
      <w:r>
        <w:rPr>
          <w:b w:val="1"/>
          <w:noProof w:val="1"/>
          <w:sz w:val="28"/>
        </w:rPr>
        <w:t xml:space="preserve"> , 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С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6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Н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14</w:t>
      </w:r>
      <w:r>
        <w:rPr>
          <w:b w:val="1"/>
          <w:noProof w:val="1"/>
          <w:sz w:val="28"/>
        </w:rPr>
        <w:t xml:space="preserve"> , 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С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6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Н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 xml:space="preserve">12, 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C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2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H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2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, C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2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H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4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, C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6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H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13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NH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2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, CH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3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OH, C2H6, С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9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Н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20,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С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10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Н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 xml:space="preserve">22, </w:t>
      </w:r>
      <w:r>
        <w:rPr>
          <w:b w:val="1"/>
          <w:noProof w:val="1"/>
          <w:sz w:val="28"/>
        </w:rPr>
        <w:t xml:space="preserve"> 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CH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  <w:vertAlign w:val="subscript"/>
        </w:rPr>
        <w:t>3</w:t>
      </w:r>
      <w:r>
        <w:rPr>
          <w:rFonts w:ascii="Arial" w:hAnsi="Arial"/>
          <w:b w:val="1"/>
          <w:noProof w:val="1"/>
          <w:color w:val="202122"/>
          <w:sz w:val="28"/>
          <w:shd w:val="clear" w:fill="FFFFFF"/>
        </w:rPr>
        <w:t>CHO,</w:t>
      </w:r>
      <w:r>
        <w:rPr>
          <w:b w:val="1"/>
          <w:noProof w:val="1"/>
          <w:sz w:val="28"/>
        </w:rPr>
        <w:t xml:space="preserve"> </w:t>
      </w:r>
      <w:r>
        <w:rPr>
          <w:rFonts w:ascii="Arial" w:hAnsi="Arial"/>
          <w:b w:val="1"/>
          <w:noProof w:val="1"/>
          <w:color w:val="202122"/>
          <w:sz w:val="28"/>
          <w:shd w:val="clear" w:fill="F8F9FA"/>
        </w:rPr>
        <w:t>C</w:t>
      </w:r>
      <w:r>
        <w:rPr>
          <w:rFonts w:ascii="Arial" w:hAnsi="Arial"/>
          <w:b w:val="1"/>
          <w:noProof w:val="1"/>
          <w:color w:val="202122"/>
          <w:sz w:val="28"/>
          <w:shd w:val="clear" w:fill="F8F9FA"/>
          <w:vertAlign w:val="subscript"/>
        </w:rPr>
        <w:t>2</w:t>
      </w:r>
      <w:r>
        <w:rPr>
          <w:rFonts w:ascii="Arial" w:hAnsi="Arial"/>
          <w:b w:val="1"/>
          <w:noProof w:val="1"/>
          <w:color w:val="202122"/>
          <w:sz w:val="28"/>
          <w:shd w:val="clear" w:fill="F8F9FA"/>
        </w:rPr>
        <w:t>H</w:t>
      </w:r>
      <w:r>
        <w:rPr>
          <w:rFonts w:ascii="Arial" w:hAnsi="Arial"/>
          <w:b w:val="1"/>
          <w:noProof w:val="1"/>
          <w:color w:val="202122"/>
          <w:sz w:val="28"/>
          <w:shd w:val="clear" w:fill="F8F9FA"/>
          <w:vertAlign w:val="subscript"/>
        </w:rPr>
        <w:t>5</w:t>
      </w:r>
      <w:r>
        <w:rPr>
          <w:rFonts w:ascii="Arial" w:hAnsi="Arial"/>
          <w:b w:val="1"/>
          <w:noProof w:val="1"/>
          <w:color w:val="202122"/>
          <w:sz w:val="28"/>
          <w:shd w:val="clear" w:fill="F8F9FA"/>
        </w:rPr>
        <w:t xml:space="preserve">COOH, </w:t>
      </w:r>
      <w:r>
        <w:rPr>
          <w:b w:val="1"/>
          <w:noProof w:val="1"/>
          <w:sz w:val="28"/>
        </w:rPr>
        <w:t xml:space="preserve"> </w:t>
      </w:r>
      <w:r>
        <w:rPr>
          <w:rFonts w:ascii="Arial" w:hAnsi="Arial"/>
          <w:b w:val="1"/>
          <w:noProof w:val="1"/>
          <w:color w:val="202122"/>
          <w:sz w:val="28"/>
          <w:shd w:val="clear" w:fill="F8F9FA"/>
        </w:rPr>
        <w:t>НСООН.</w:t>
      </w:r>
    </w:p>
    <w:p>
      <w:pPr>
        <w:spacing w:lineRule="auto" w:line="240" w:after="0" w:beforeAutospacing="0" w:afterAutospacing="0"/>
        <w:rPr>
          <w:rFonts w:ascii="Arial" w:hAnsi="Arial"/>
          <w:b w:val="1"/>
          <w:noProof w:val="1"/>
          <w:color w:val="202122"/>
          <w:sz w:val="28"/>
          <w:shd w:val="clear" w:fill="F8F9FA"/>
        </w:rPr>
      </w:pPr>
    </w:p>
    <w:p>
      <w:pPr>
        <w:spacing w:lineRule="auto" w:line="240" w:after="0" w:beforeAutospacing="0" w:afterAutospacing="0"/>
        <w:rPr>
          <w:rFonts w:ascii="Times New Roman" w:hAnsi="Times New Roman"/>
          <w:b w:val="1"/>
          <w:i w:val="1"/>
          <w:noProof w:val="1"/>
          <w:sz w:val="28"/>
        </w:rPr>
      </w:pPr>
      <w:r>
        <w:rPr>
          <w:rFonts w:ascii="Times New Roman" w:hAnsi="Times New Roman"/>
          <w:b w:val="1"/>
          <w:i w:val="1"/>
          <w:noProof w:val="1"/>
          <w:sz w:val="28"/>
        </w:rPr>
        <w:t>А зараз пропоную вам пограти в гру «Морський бій».</w:t>
      </w:r>
    </w:p>
    <w:tbl>
      <w:tblPr>
        <w:tblStyle w:val="T1"/>
        <w:tblW w:w="0" w:type="auto"/>
        <w:tblLook w:val="04A0"/>
      </w:tblPr>
      <w:tblGrid/>
      <w:tr>
        <w:trPr>
          <w:gridAfter w:val="0"/>
        </w:trPr>
        <w:tc>
          <w:tcPr>
            <w:tcW w:w="1230" w:type="dxa"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 xml:space="preserve">№ </w:t>
            </w:r>
          </w:p>
        </w:tc>
        <w:tc>
          <w:tcPr>
            <w:tcW w:w="1230" w:type="dxa"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А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В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С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Д</w:t>
            </w:r>
          </w:p>
        </w:tc>
      </w:tr>
      <w:tr>
        <w:trPr>
          <w:gridAfter w:val="0"/>
        </w:trPr>
        <w:tc>
          <w:tcPr>
            <w:tcW w:w="1230" w:type="dxa"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1</w:t>
            </w:r>
          </w:p>
        </w:tc>
        <w:tc>
          <w:tcPr>
            <w:tcW w:w="1230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C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3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8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C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4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9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OH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C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2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5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COOH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C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17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33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COOH</w:t>
            </w:r>
          </w:p>
        </w:tc>
      </w:tr>
      <w:tr>
        <w:trPr>
          <w:gridAfter w:val="0"/>
        </w:trPr>
        <w:tc>
          <w:tcPr>
            <w:tcW w:w="1230" w:type="dxa"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2</w:t>
            </w:r>
          </w:p>
        </w:tc>
        <w:tc>
          <w:tcPr>
            <w:tcW w:w="1230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C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5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10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C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5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12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C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5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8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C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6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12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O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6</w:t>
            </w:r>
          </w:p>
        </w:tc>
      </w:tr>
      <w:tr>
        <w:trPr>
          <w:gridAfter w:val="0"/>
        </w:trPr>
        <w:tc>
          <w:tcPr>
            <w:tcW w:w="1230" w:type="dxa"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3</w:t>
            </w:r>
          </w:p>
        </w:tc>
        <w:tc>
          <w:tcPr>
            <w:tcW w:w="1230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C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12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22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O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11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NH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2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-CH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2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-COOH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HCOOH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C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6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12</w:t>
            </w:r>
          </w:p>
        </w:tc>
      </w:tr>
      <w:tr>
        <w:trPr>
          <w:gridAfter w:val="0"/>
        </w:trPr>
        <w:tc>
          <w:tcPr>
            <w:tcW w:w="1230" w:type="dxa"/>
          </w:tcPr>
          <w:p>
            <w:pPr>
              <w:spacing w:lineRule="auto" w:line="240" w:after="0" w:beforeAutospacing="0" w:afterAutospacing="0"/>
              <w:jc w:val="center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4</w:t>
            </w:r>
          </w:p>
        </w:tc>
        <w:tc>
          <w:tcPr>
            <w:tcW w:w="1230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CH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3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COO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Na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CH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3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NH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2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C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6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10</w:t>
            </w:r>
          </w:p>
        </w:tc>
        <w:tc>
          <w:tcPr>
            <w:tcW w:w="1231" w:type="dxa"/>
          </w:tcPr>
          <w:p>
            <w:pPr>
              <w:spacing w:lineRule="auto" w:line="240" w:after="0" w:beforeAutospacing="0" w:afterAutospacing="0"/>
              <w:rPr>
                <w:rFonts w:ascii="Times New Roman" w:hAnsi="Times New Roman"/>
                <w:b w:val="1"/>
                <w:noProof w:val="1"/>
                <w:sz w:val="28"/>
              </w:rPr>
            </w:pPr>
            <w:r>
              <w:rPr>
                <w:rFonts w:ascii="Times New Roman" w:hAnsi="Times New Roman"/>
                <w:b w:val="1"/>
                <w:noProof w:val="1"/>
                <w:sz w:val="28"/>
              </w:rPr>
              <w:t>C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3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H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8</w:t>
            </w:r>
            <w:r>
              <w:rPr>
                <w:rFonts w:ascii="Times New Roman" w:hAnsi="Times New Roman"/>
                <w:b w:val="1"/>
                <w:noProof w:val="1"/>
                <w:sz w:val="28"/>
              </w:rPr>
              <w:t>O</w:t>
            </w:r>
            <w:r>
              <w:rPr>
                <w:rFonts w:ascii="Times New Roman" w:hAnsi="Times New Roman"/>
                <w:b w:val="1"/>
                <w:noProof w:val="1"/>
                <w:sz w:val="28"/>
                <w:vertAlign w:val="subscript"/>
              </w:rPr>
              <w:t>3</w:t>
            </w:r>
          </w:p>
        </w:tc>
      </w:tr>
    </w:tbl>
    <w:p>
      <w:pPr>
        <w:spacing w:lineRule="auto" w:line="240" w:after="0" w:beforeAutospacing="0" w:afterAutospacing="0"/>
        <w:rPr>
          <w:rFonts w:ascii="Times New Roman" w:hAnsi="Times New Roman"/>
          <w:noProof w:val="1"/>
          <w:sz w:val="28"/>
        </w:rPr>
      </w:pP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• Учитель називає координати, а учень класифікує сполуки за різними ознаками.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b w:val="1"/>
          <w:noProof w:val="1"/>
          <w:sz w:val="28"/>
        </w:rPr>
      </w:pPr>
      <w:r>
        <w:rPr>
          <w:rFonts w:ascii="Times New Roman" w:hAnsi="Times New Roman"/>
          <w:b w:val="1"/>
          <w:noProof w:val="1"/>
          <w:sz w:val="28"/>
        </w:rPr>
        <w:t>V. Підведення підсумків уроку.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b w:val="1"/>
          <w:noProof w:val="1"/>
          <w:sz w:val="28"/>
        </w:rPr>
      </w:pPr>
      <w:r>
        <w:rPr>
          <w:rFonts w:ascii="Times New Roman" w:hAnsi="Times New Roman"/>
          <w:b w:val="1"/>
          <w:noProof w:val="1"/>
          <w:sz w:val="28"/>
        </w:rPr>
        <w:t>Рефлексія.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b w:val="0"/>
          <w:noProof w:val="1"/>
          <w:sz w:val="28"/>
        </w:rPr>
      </w:pPr>
      <w:r>
        <w:rPr>
          <w:rFonts w:ascii="Times New Roman" w:hAnsi="Times New Roman"/>
          <w:b w:val="0"/>
          <w:noProof w:val="1"/>
          <w:sz w:val="28"/>
        </w:rPr>
        <w:t>Урок зрозуміло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b w:val="0"/>
          <w:noProof w:val="1"/>
          <w:sz w:val="28"/>
        </w:rPr>
      </w:pPr>
      <w:r>
        <w:rPr>
          <w:rFonts w:ascii="Times New Roman" w:hAnsi="Times New Roman"/>
          <w:b w:val="0"/>
          <w:noProof w:val="1"/>
          <w:sz w:val="28"/>
        </w:rPr>
        <w:t>Урок частково зрозуміло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b w:val="0"/>
          <w:noProof w:val="1"/>
          <w:sz w:val="28"/>
        </w:rPr>
      </w:pPr>
      <w:r>
        <w:rPr>
          <w:rFonts w:ascii="Times New Roman" w:hAnsi="Times New Roman"/>
          <w:b w:val="0"/>
          <w:noProof w:val="1"/>
          <w:sz w:val="28"/>
        </w:rPr>
        <w:t>Урок не зрозуміло зовсім</w:t>
      </w:r>
    </w:p>
    <w:p>
      <w:pPr>
        <w:spacing w:lineRule="auto" w:line="240" w:after="0" w:beforeAutospacing="0" w:afterAutospacing="0"/>
        <w:jc w:val="both"/>
        <w:rPr>
          <w:rFonts w:ascii="Times New Roman" w:hAnsi="Times New Roman"/>
          <w:b w:val="1"/>
          <w:noProof w:val="1"/>
          <w:sz w:val="28"/>
        </w:rPr>
      </w:pPr>
      <w:r>
        <w:rPr>
          <w:rFonts w:ascii="Times New Roman" w:hAnsi="Times New Roman"/>
          <w:b w:val="1"/>
          <w:noProof w:val="1"/>
          <w:sz w:val="28"/>
        </w:rPr>
        <w:t>VІ. Домашнє завдання</w:t>
      </w:r>
    </w:p>
    <w:p>
      <w:pPr>
        <w:shd w:val="clear" w:fill="FFFFFF"/>
        <w:spacing w:lineRule="auto" w:line="240" w:after="0" w:beforeAutospacing="0" w:afterAutospacing="0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 xml:space="preserve">Опрацювати  параграф 3</w:t>
      </w:r>
    </w:p>
    <w:p>
      <w:pPr>
        <w:shd w:val="clear" w:fill="FFFFFF"/>
        <w:spacing w:lineRule="auto" w:line="240" w:after="0" w:beforeAutospacing="0" w:afterAutospacing="0"/>
        <w:jc w:val="both"/>
        <w:rPr>
          <w:rFonts w:ascii="Times New Roman" w:hAnsi="Times New Roman"/>
          <w:noProof w:val="1"/>
          <w:sz w:val="28"/>
        </w:rPr>
      </w:pPr>
      <w:r>
        <w:rPr>
          <w:rFonts w:ascii="Times New Roman" w:hAnsi="Times New Roman"/>
          <w:noProof w:val="1"/>
          <w:sz w:val="28"/>
        </w:rPr>
        <w:t>Виконати завдання 16, 17, с.20</w:t>
      </w:r>
    </w:p>
    <w:p>
      <w:pPr>
        <w:shd w:val="clear" w:fill="FFFFFF"/>
        <w:spacing w:lineRule="auto" w:line="240" w:after="0" w:beforeAutospacing="0" w:afterAutospacing="0"/>
        <w:jc w:val="both"/>
        <w:rPr>
          <w:rFonts w:ascii="Times New Roman" w:hAnsi="Times New Roman"/>
          <w:noProof w:val="1"/>
          <w:sz w:val="28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b w:val="1"/>
          <w:i w:val="1"/>
          <w:noProof w:val="1"/>
          <w:color w:val="C00000"/>
          <w:sz w:val="40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b w:val="1"/>
          <w:i w:val="1"/>
          <w:noProof w:val="1"/>
          <w:color w:val="C00000"/>
          <w:sz w:val="40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b w:val="1"/>
          <w:i w:val="1"/>
          <w:noProof w:val="1"/>
          <w:color w:val="C00000"/>
          <w:sz w:val="40"/>
        </w:rPr>
      </w:pPr>
    </w:p>
    <w:p>
      <w:pPr>
        <w:spacing w:lineRule="auto" w:line="240" w:after="0" w:beforeAutospacing="0" w:afterAutospacing="0"/>
        <w:jc w:val="center"/>
        <w:rPr>
          <w:rFonts w:ascii="Times New Roman" w:hAnsi="Times New Roman"/>
          <w:i w:val="1"/>
          <w:noProof w:val="1"/>
          <w:sz w:val="28"/>
        </w:rPr>
      </w:pPr>
      <w:r>
        <w:rPr>
          <w:rFonts w:ascii="Times New Roman" w:hAnsi="Times New Roman"/>
          <w:b w:val="1"/>
          <w:i w:val="1"/>
          <w:noProof w:val="1"/>
          <w:color w:val="C00000"/>
          <w:sz w:val="40"/>
        </w:rPr>
        <w:t>1. Якісним складом</w:t>
      </w:r>
      <w:r>
        <w:rPr>
          <w:rFonts w:ascii="Times New Roman" w:hAnsi="Times New Roman"/>
          <w:b w:val="1"/>
          <w:i w:val="1"/>
          <w:noProof w:val="1"/>
          <w:color w:val="C00000"/>
          <w:sz w:val="32"/>
        </w:rPr>
        <w:t>.</w:t>
      </w:r>
      <w:r>
        <w:rPr>
          <w:b w:val="1"/>
          <w:i w:val="1"/>
          <w:noProof w:val="1"/>
          <w:color w:val="C00000"/>
          <w:sz w:val="40"/>
        </w:rPr>
        <w:t xml:space="preserve"> </w:t>
      </w:r>
    </w:p>
    <w:p>
      <w:pPr>
        <w:rPr>
          <w:rFonts w:ascii="Times New Roman" w:hAnsi="Times New Roman"/>
          <w:b w:val="1"/>
          <w:i w:val="1"/>
          <w:noProof w:val="1"/>
          <w:color w:val="C00000"/>
          <w:sz w:val="40"/>
        </w:rPr>
      </w:pPr>
      <w:r>
        <w:drawing>
          <wp:inline xmlns:wp="http://schemas.openxmlformats.org/drawingml/2006/wordprocessingDrawing">
            <wp:extent cx="6141720" cy="8315325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6141720" cy="83153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b w:val="1"/>
          <w:i w:val="1"/>
          <w:noProof w:val="1"/>
          <w:color w:val="C00000"/>
          <w:sz w:val="40"/>
        </w:rPr>
      </w:pP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b w:val="1"/>
          <w:i w:val="1"/>
          <w:noProof w:val="1"/>
          <w:color w:val="C00000"/>
          <w:sz w:val="40"/>
        </w:rPr>
      </w:pPr>
    </w:p>
    <w:p>
      <w:pPr>
        <w:spacing w:lineRule="atLeast" w:line="522" w:after="0" w:beforeAutospacing="0" w:afterAutospacing="0"/>
        <w:ind w:right="284"/>
        <w:jc w:val="both"/>
        <w:rPr>
          <w:rFonts w:ascii="Times New Roman" w:hAnsi="Times New Roman"/>
          <w:b w:val="1"/>
          <w:i w:val="1"/>
          <w:noProof w:val="1"/>
          <w:color w:val="C00000"/>
          <w:sz w:val="40"/>
        </w:rPr>
      </w:pPr>
      <w:r>
        <w:rPr>
          <w:rFonts w:ascii="Times New Roman" w:hAnsi="Times New Roman"/>
          <w:b w:val="1"/>
          <w:i w:val="1"/>
          <w:noProof w:val="1"/>
          <w:color w:val="C00000"/>
          <w:sz w:val="40"/>
        </w:rPr>
        <w:t xml:space="preserve">2. За типом ковалентних зв’язків у молекулі. </w:t>
      </w:r>
    </w:p>
    <w:p>
      <w:r>
        <w:drawing>
          <wp:inline xmlns:wp="http://schemas.openxmlformats.org/drawingml/2006/wordprocessingDrawing">
            <wp:extent cx="6141720" cy="8315325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6141720" cy="83153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sectPr>
      <w:headerReference xmlns:r="http://schemas.openxmlformats.org/officeDocument/2006/relationships" w:type="default" r:id="RelHdr1"/>
      <w:type w:val="nextPage"/>
      <w:pgSz w:w="11906" w:h="16838" w:code="9"/>
      <w:pgMar w:left="1417" w:right="850" w:top="850" w:bottom="850" w:header="708" w:footer="708" w:gutter="0"/>
    </w:sectPr>
  </w:body>
</w:document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r>
      <w:fldChar w:fldCharType="begin"/>
    </w:r>
    <w:r>
      <w:instrText xml:space="preserve"> PAGE </w:instrText>
    </w:r>
    <w:r>
      <w:fldChar w:fldCharType="separate"/>
    </w:r>
    <w:r>
      <w:t>#</w:t>
    </w:r>
    <w:r>
      <w:fldChar w:fldCharType="end"/>
    </w: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image2" Type="http://schemas.openxmlformats.org/officeDocument/2006/relationships/image" Target="/media/image2.jpg" /><Relationship Id="Relimage4" Type="http://schemas.openxmlformats.org/officeDocument/2006/relationships/image" Target="/media/image4.png" /><Relationship Id="Relimage5" Type="http://schemas.openxmlformats.org/officeDocument/2006/relationships/image" Target="/media/image5.jpg" /><Relationship Id="Relimage3" Type="http://schemas.openxmlformats.org/officeDocument/2006/relationships/image" Target="/media/image3.jpg" /><Relationship Id="Relimage1" Type="http://schemas.openxmlformats.org/officeDocument/2006/relationships/image" Target="/media/image1.jpg" /><Relationship Id="RelHdr1" Type="http://schemas.openxmlformats.org/officeDocument/2006/relationships/header" Target="head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