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444" w:rsidRPr="00741D6D" w:rsidRDefault="00D33444" w:rsidP="00D3344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Calibri" w:eastAsia="Calibri" w:hAnsi="Calibri" w:cs="Times New Roman"/>
          <w:sz w:val="28"/>
          <w:szCs w:val="28"/>
        </w:rPr>
        <w:tab/>
      </w:r>
      <w:r w:rsidRPr="00741D6D">
        <w:rPr>
          <w:rFonts w:ascii="Times New Roman" w:eastAsia="Calibri" w:hAnsi="Times New Roman" w:cs="Times New Roman"/>
          <w:sz w:val="28"/>
          <w:szCs w:val="28"/>
        </w:rPr>
        <w:t>Від самого дитячо</w:t>
      </w:r>
      <w:r w:rsidR="00FD735F">
        <w:rPr>
          <w:rFonts w:ascii="Times New Roman" w:eastAsia="Calibri" w:hAnsi="Times New Roman" w:cs="Times New Roman"/>
          <w:sz w:val="28"/>
          <w:szCs w:val="28"/>
        </w:rPr>
        <w:t>го садка та чверть життя дитини</w:t>
      </w:r>
      <w:r w:rsidRPr="00741D6D">
        <w:rPr>
          <w:rFonts w:ascii="Times New Roman" w:eastAsia="Calibri" w:hAnsi="Times New Roman" w:cs="Times New Roman"/>
          <w:sz w:val="28"/>
          <w:szCs w:val="28"/>
        </w:rPr>
        <w:t xml:space="preserve"> ми формуємо її особистість і розум, навчаємо нового і невідомого, коригуємо розвиток. В дошкільному навчальному закладі «Золотий ключик» живе дитинство… Безпосереднє і чисте, розсіяне і захоплене, мрійливе та щире – у всіх своїх проявах. Підвладне лише своїм специфічним законам, які формують майбутнє цілого світу. Тут живе казка… Вона приходить колись у наше життя та обов’язково відходить. Але відлуння її – на все життя. Це радість наша і печаль, тихий смуток за втраченим і захоплююче передчуття перспективи майбутнього. Тут вона не закінчується ніколи.</w:t>
      </w:r>
    </w:p>
    <w:p w:rsidR="00CE2735" w:rsidRPr="00741D6D" w:rsidRDefault="00CA36A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Нині з’явилося багато нових програм, концепцій, різних методик, що стосуються дошкільного виховання, переважно запозичених зі світового досвіду. Однак в Україні є своя концепція , власна педагогічна теорія і практика дошкільного виховання, яку розробила Софія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Русова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століття тому. Софія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Русова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увійшла в історію педагогічної думки найперше як визначний теорет</w:t>
      </w:r>
      <w:r w:rsidR="00D3344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 дошкільного виховання дитини</w:t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також як автор концепцій на</w:t>
      </w:r>
      <w:r w:rsidR="00D3344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ціональної освіти і нової школи</w:t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багатьох підручників, посібників, програм.</w:t>
      </w:r>
    </w:p>
    <w:p w:rsidR="00956422" w:rsidRDefault="00CA36AB" w:rsidP="00C54BED">
      <w:pPr>
        <w:spacing w:line="360" w:lineRule="auto"/>
        <w:ind w:firstLine="708"/>
        <w:jc w:val="both"/>
        <w:rPr>
          <w:noProof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Вивчення педагогічної спадщини Софії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</w:rPr>
        <w:t>Русової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– видатного українського педагога – стало можливим завдяки відродженню української педагогічної думки в роки незалежності України: поверненню незаслужено забутих і заплямованих комуністичною ідеологією відданих Україні синів і дочок, які у складних умовах царської цензури виборювали шлях до створення вільної соборної України. Серед них чільне місце належить Софії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</w:rPr>
        <w:t>Русовій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Тому у навчально-виховний процес </w:t>
      </w:r>
      <w:r w:rsidR="0000613A">
        <w:rPr>
          <w:rFonts w:ascii="Times New Roman" w:hAnsi="Times New Roman" w:cs="Times New Roman"/>
          <w:color w:val="000000"/>
          <w:sz w:val="28"/>
          <w:szCs w:val="28"/>
        </w:rPr>
        <w:t xml:space="preserve">нашого </w:t>
      </w:r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закладу впроваджуються різноманітні технології та методики, зокрема: використання спадщини С. </w:t>
      </w:r>
      <w:proofErr w:type="spellStart"/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>Русової</w:t>
      </w:r>
      <w:proofErr w:type="spellEnd"/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>, В.Сухомлинського, технологія «Радість розвитку», програма «Англійська для малят», танцювально-ігрова гімнастика «</w:t>
      </w:r>
      <w:proofErr w:type="spellStart"/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>Сафі-ДЕНС</w:t>
      </w:r>
      <w:proofErr w:type="spellEnd"/>
      <w:r w:rsidR="00D33444" w:rsidRPr="00741D6D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726134" w:rsidRPr="00741D6D">
        <w:rPr>
          <w:rFonts w:ascii="Times New Roman" w:hAnsi="Times New Roman" w:cs="Times New Roman"/>
          <w:color w:val="000000"/>
          <w:sz w:val="28"/>
          <w:szCs w:val="28"/>
        </w:rPr>
        <w:t>, науково-педагогічний проект «Інтелект України».</w:t>
      </w:r>
      <w:r w:rsidR="00C54BED" w:rsidRPr="00C54BED">
        <w:rPr>
          <w:noProof/>
        </w:rPr>
        <w:t xml:space="preserve"> </w:t>
      </w:r>
    </w:p>
    <w:p w:rsidR="00956422" w:rsidRDefault="00956422" w:rsidP="00C54BED">
      <w:pPr>
        <w:spacing w:line="360" w:lineRule="auto"/>
        <w:ind w:firstLine="708"/>
        <w:jc w:val="both"/>
        <w:rPr>
          <w:noProof/>
        </w:rPr>
      </w:pPr>
    </w:p>
    <w:p w:rsidR="00957FC9" w:rsidRDefault="00957FC9" w:rsidP="00C54BED">
      <w:pPr>
        <w:spacing w:line="360" w:lineRule="auto"/>
        <w:ind w:firstLine="708"/>
        <w:jc w:val="both"/>
        <w:rPr>
          <w:noProof/>
        </w:rPr>
      </w:pPr>
    </w:p>
    <w:p w:rsidR="00957FC9" w:rsidRDefault="00957FC9" w:rsidP="00C54BED">
      <w:pPr>
        <w:spacing w:line="360" w:lineRule="auto"/>
        <w:ind w:firstLine="708"/>
        <w:jc w:val="both"/>
        <w:rPr>
          <w:noProof/>
        </w:rPr>
      </w:pPr>
    </w:p>
    <w:p w:rsidR="00957FC9" w:rsidRDefault="00F446DD" w:rsidP="00C54BED">
      <w:pPr>
        <w:spacing w:line="360" w:lineRule="auto"/>
        <w:ind w:firstLine="708"/>
        <w:jc w:val="both"/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711488" behindDoc="0" locked="0" layoutInCell="1" allowOverlap="1" wp14:anchorId="2A489ECF" wp14:editId="3F01468A">
            <wp:simplePos x="0" y="0"/>
            <wp:positionH relativeFrom="column">
              <wp:posOffset>-509270</wp:posOffset>
            </wp:positionH>
            <wp:positionV relativeFrom="paragraph">
              <wp:posOffset>78105</wp:posOffset>
            </wp:positionV>
            <wp:extent cx="3181350" cy="2320434"/>
            <wp:effectExtent l="0" t="0" r="0" b="381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637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FC9">
        <w:rPr>
          <w:noProof/>
        </w:rPr>
        <w:drawing>
          <wp:anchor distT="0" distB="0" distL="114300" distR="114300" simplePos="0" relativeHeight="251706368" behindDoc="0" locked="0" layoutInCell="1" allowOverlap="1" wp14:anchorId="32B881CA" wp14:editId="6B5801C4">
            <wp:simplePos x="0" y="0"/>
            <wp:positionH relativeFrom="column">
              <wp:posOffset>2891155</wp:posOffset>
            </wp:positionH>
            <wp:positionV relativeFrom="paragraph">
              <wp:posOffset>11430</wp:posOffset>
            </wp:positionV>
            <wp:extent cx="2981325" cy="2333625"/>
            <wp:effectExtent l="0" t="0" r="9525" b="9525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5515" cy="2336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7FC9" w:rsidRDefault="00957FC9" w:rsidP="00C54BED">
      <w:pPr>
        <w:spacing w:line="360" w:lineRule="auto"/>
        <w:ind w:firstLine="708"/>
        <w:jc w:val="both"/>
        <w:rPr>
          <w:noProof/>
        </w:rPr>
      </w:pPr>
    </w:p>
    <w:p w:rsidR="00957FC9" w:rsidRDefault="00957FC9" w:rsidP="00C54BED">
      <w:pPr>
        <w:spacing w:line="360" w:lineRule="auto"/>
        <w:ind w:firstLine="708"/>
        <w:jc w:val="both"/>
        <w:rPr>
          <w:noProof/>
        </w:rPr>
      </w:pPr>
    </w:p>
    <w:p w:rsidR="00957FC9" w:rsidRDefault="00957FC9" w:rsidP="00C54BED">
      <w:pPr>
        <w:spacing w:line="360" w:lineRule="auto"/>
        <w:ind w:firstLine="708"/>
        <w:jc w:val="both"/>
        <w:rPr>
          <w:noProof/>
        </w:rPr>
      </w:pPr>
    </w:p>
    <w:p w:rsidR="00956422" w:rsidRDefault="00956422" w:rsidP="00C54BED">
      <w:pPr>
        <w:spacing w:line="360" w:lineRule="auto"/>
        <w:ind w:firstLine="708"/>
        <w:jc w:val="both"/>
        <w:rPr>
          <w:noProof/>
        </w:rPr>
      </w:pPr>
    </w:p>
    <w:p w:rsidR="00956422" w:rsidRDefault="00956422" w:rsidP="00C54BED">
      <w:pPr>
        <w:spacing w:line="360" w:lineRule="auto"/>
        <w:ind w:firstLine="708"/>
        <w:jc w:val="both"/>
        <w:rPr>
          <w:noProof/>
        </w:rPr>
      </w:pPr>
    </w:p>
    <w:p w:rsidR="00C54BED" w:rsidRDefault="00F446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8176" behindDoc="0" locked="0" layoutInCell="1" allowOverlap="1" wp14:anchorId="3DDE93FB" wp14:editId="1EDFE285">
            <wp:simplePos x="0" y="0"/>
            <wp:positionH relativeFrom="column">
              <wp:posOffset>-461645</wp:posOffset>
            </wp:positionH>
            <wp:positionV relativeFrom="paragraph">
              <wp:posOffset>267335</wp:posOffset>
            </wp:positionV>
            <wp:extent cx="3131185" cy="2133600"/>
            <wp:effectExtent l="0" t="0" r="0" b="0"/>
            <wp:wrapNone/>
            <wp:docPr id="15" name="Рисунок 15" descr="H:\DCIM\100PHOTO\SAM_0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:\DCIM\100PHOTO\SAM_00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118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0304">
        <w:rPr>
          <w:noProof/>
        </w:rPr>
        <w:drawing>
          <wp:anchor distT="0" distB="0" distL="114300" distR="114300" simplePos="0" relativeHeight="251700224" behindDoc="0" locked="0" layoutInCell="1" allowOverlap="1" wp14:anchorId="1CA40E10" wp14:editId="5CBC4637">
            <wp:simplePos x="0" y="0"/>
            <wp:positionH relativeFrom="column">
              <wp:posOffset>2995930</wp:posOffset>
            </wp:positionH>
            <wp:positionV relativeFrom="paragraph">
              <wp:posOffset>268605</wp:posOffset>
            </wp:positionV>
            <wp:extent cx="2876550" cy="2133123"/>
            <wp:effectExtent l="0" t="0" r="0" b="635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7221" cy="21336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304" w:rsidRDefault="00050304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0304" w:rsidRDefault="00050304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0304" w:rsidRDefault="00050304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0304" w:rsidRDefault="00050304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0304" w:rsidRDefault="00050304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541DD" w:rsidRDefault="00CA36A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</w:rPr>
        <w:t>Основним завданням  нового виховання дітей і молоді в Україні С</w:t>
      </w:r>
      <w:r w:rsidR="00726134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офія </w:t>
      </w:r>
      <w:proofErr w:type="spellStart"/>
      <w:r w:rsidR="00726134" w:rsidRPr="00741D6D">
        <w:rPr>
          <w:rFonts w:ascii="Times New Roman" w:hAnsi="Times New Roman" w:cs="Times New Roman"/>
          <w:color w:val="000000"/>
          <w:sz w:val="28"/>
          <w:szCs w:val="28"/>
        </w:rPr>
        <w:t>Русова</w:t>
      </w:r>
      <w:proofErr w:type="spellEnd"/>
      <w:r w:rsidR="00726134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вважала формування в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них національної самосвідомості, почуття національної гідності, самоповаги. Ці питання є головною тезою багатьох її робіт. Вона вказувала, що прагнення народу створити свою національну систему виховання допомагає кожному народу знайти себе як окрему частину людства і свідомо зрозуміти своє місце серед людності всього світу, свою національну роль у світовому культурному русі і працювати для його збагачення. У вихованні дитини слід ураховувати психологію, світогляд тієї нації, представником якої вона є. “Національне виховання є певний ґрунт у справі зміцнення моральних сил дитини і оновлення від</w:t>
      </w:r>
      <w:r w:rsidR="00726134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родженої душі народу” 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F541DD" w:rsidRDefault="0000613A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визначенням С.</w:t>
      </w:r>
      <w:proofErr w:type="spellStart"/>
      <w:r w:rsidR="0072613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Русової</w:t>
      </w:r>
      <w:proofErr w:type="spellEnd"/>
      <w:r w:rsidR="0072613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="0072613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найдієвішим</w:t>
      </w:r>
      <w:proofErr w:type="spellEnd"/>
      <w:r w:rsidR="0072613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засобом національного виховання є рідне слово. Саме через слово дитина сприймає духовні цінності народу, його світобачення та світосприйняття, здійснюється її художньо – образне мислення, засвоюється мораль, історичний досвід народу. </w:t>
      </w:r>
    </w:p>
    <w:p w:rsidR="00F541DD" w:rsidRDefault="00F446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69504" behindDoc="0" locked="0" layoutInCell="1" allowOverlap="1" wp14:anchorId="37608E24" wp14:editId="0E39C09D">
            <wp:simplePos x="0" y="0"/>
            <wp:positionH relativeFrom="column">
              <wp:posOffset>-114300</wp:posOffset>
            </wp:positionH>
            <wp:positionV relativeFrom="paragraph">
              <wp:posOffset>208915</wp:posOffset>
            </wp:positionV>
            <wp:extent cx="2845435" cy="2133600"/>
            <wp:effectExtent l="0" t="0" r="0" b="0"/>
            <wp:wrapNone/>
            <wp:docPr id="28" name="Рисунок 28" descr="H:\DCIM\100PHOTO\SAM_0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:\DCIM\100PHOTO\SAM_07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543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7FC9"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96128" behindDoc="0" locked="0" layoutInCell="1" allowOverlap="1" wp14:anchorId="1C232F91" wp14:editId="0CE48F77">
            <wp:simplePos x="0" y="0"/>
            <wp:positionH relativeFrom="column">
              <wp:posOffset>3072130</wp:posOffset>
            </wp:positionH>
            <wp:positionV relativeFrom="paragraph">
              <wp:posOffset>208915</wp:posOffset>
            </wp:positionV>
            <wp:extent cx="2867025" cy="2133600"/>
            <wp:effectExtent l="0" t="0" r="9525" b="0"/>
            <wp:wrapNone/>
            <wp:docPr id="18" name="Рисунок 18" descr="H:\DCIM\100PHOTO\SAM_0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:\DCIM\100PHOTO\SAM_070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446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73600" behindDoc="0" locked="0" layoutInCell="1" allowOverlap="1" wp14:anchorId="135526D9" wp14:editId="44C016CB">
            <wp:simplePos x="0" y="0"/>
            <wp:positionH relativeFrom="column">
              <wp:posOffset>-118745</wp:posOffset>
            </wp:positionH>
            <wp:positionV relativeFrom="paragraph">
              <wp:posOffset>1576070</wp:posOffset>
            </wp:positionV>
            <wp:extent cx="2752725" cy="2064385"/>
            <wp:effectExtent l="0" t="0" r="9525" b="0"/>
            <wp:wrapNone/>
            <wp:docPr id="20" name="Рисунок 20" descr="H:\DCIM\100PHOTO\SAM_16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:\DCIM\100PHOTO\SAM_162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206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694080" behindDoc="0" locked="0" layoutInCell="1" allowOverlap="1" wp14:anchorId="44BD9E6A" wp14:editId="39733215">
            <wp:simplePos x="0" y="0"/>
            <wp:positionH relativeFrom="column">
              <wp:posOffset>3072130</wp:posOffset>
            </wp:positionH>
            <wp:positionV relativeFrom="paragraph">
              <wp:posOffset>1554480</wp:posOffset>
            </wp:positionV>
            <wp:extent cx="2781300" cy="2085340"/>
            <wp:effectExtent l="0" t="0" r="0" b="0"/>
            <wp:wrapNone/>
            <wp:docPr id="21" name="Рисунок 21" descr="H:\DCIM\100PHOTO\SAM_16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:\DCIM\100PHOTO\SAM_165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6134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планах роботи колективу з дітьми передбачено проведення інтегрованих та комплексних занять з розвитку рідної мови, образотворчого мистецтва, ознайомлення з природою. На заняттях дошкільнята ознайомлюються з предметами побуту, оберегами, творами декоративно – вжиткового мистецтва та народними ремеслами українського народу.</w:t>
      </w:r>
      <w:r w:rsidR="0095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050304" w:rsidP="00050304">
      <w:pPr>
        <w:tabs>
          <w:tab w:val="left" w:pos="6990"/>
        </w:tabs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41DD" w:rsidRDefault="00F541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26134" w:rsidRPr="00741D6D" w:rsidRDefault="00F446DD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69BE5159" wp14:editId="4543B333">
            <wp:simplePos x="0" y="0"/>
            <wp:positionH relativeFrom="column">
              <wp:posOffset>3014980</wp:posOffset>
            </wp:positionH>
            <wp:positionV relativeFrom="paragraph">
              <wp:posOffset>953135</wp:posOffset>
            </wp:positionV>
            <wp:extent cx="2590800" cy="1914525"/>
            <wp:effectExtent l="0" t="0" r="0" b="9525"/>
            <wp:wrapNone/>
            <wp:docPr id="6" name="Рисунок 6" descr="H:\DCIM\100PHOTO\SAM_12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DCIM\100PHOTO\SAM_129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62336" behindDoc="0" locked="0" layoutInCell="1" allowOverlap="1" wp14:anchorId="1C1EF81B" wp14:editId="6B20F0AF">
            <wp:simplePos x="0" y="0"/>
            <wp:positionH relativeFrom="column">
              <wp:posOffset>-223520</wp:posOffset>
            </wp:positionH>
            <wp:positionV relativeFrom="paragraph">
              <wp:posOffset>953135</wp:posOffset>
            </wp:positionV>
            <wp:extent cx="2905125" cy="1971675"/>
            <wp:effectExtent l="0" t="0" r="9525" b="9525"/>
            <wp:wrapNone/>
            <wp:docPr id="5" name="Рисунок 5" descr="H:\DCIM\100PHOTO\SAM_12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DCIM\100PHOTO\SAM_12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Своїми напрацюваннями наш колектив ділиться з педагогами району. </w:t>
      </w:r>
      <w:r w:rsidR="0095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Доказом цього є </w:t>
      </w:r>
      <w:r w:rsidR="00956422" w:rsidRPr="0095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районний семі</w:t>
      </w:r>
      <w:r w:rsidR="0095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нар керівників та вихователів на тему</w:t>
      </w:r>
      <w:r w:rsidR="00956422" w:rsidRPr="009564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"Наша Україна - моя Батьківщина"</w:t>
      </w:r>
    </w:p>
    <w:p w:rsidR="002C6BDB" w:rsidRDefault="002C6BD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</w:p>
    <w:p w:rsidR="002C6BDB" w:rsidRDefault="002C6BD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</w:p>
    <w:p w:rsidR="002C6BDB" w:rsidRDefault="002C6BD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</w:p>
    <w:p w:rsidR="002C6BDB" w:rsidRDefault="002C6BDB" w:rsidP="00CE2735">
      <w:pPr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</w:p>
    <w:p w:rsidR="002C6BDB" w:rsidRDefault="00135B7F" w:rsidP="00135B7F">
      <w:pPr>
        <w:tabs>
          <w:tab w:val="left" w:pos="3855"/>
        </w:tabs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  <w:tab/>
      </w:r>
    </w:p>
    <w:p w:rsidR="008F149C" w:rsidRPr="00BA079C" w:rsidRDefault="00132202" w:rsidP="00BA079C">
      <w:pPr>
        <w:tabs>
          <w:tab w:val="left" w:pos="7050"/>
          <w:tab w:val="left" w:pos="8625"/>
        </w:tabs>
        <w:spacing w:line="360" w:lineRule="auto"/>
        <w:ind w:firstLine="708"/>
        <w:jc w:val="both"/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  <w:lastRenderedPageBreak/>
        <w:tab/>
      </w:r>
      <w:r>
        <w:rPr>
          <w:rFonts w:ascii="Times New Roman" w:hAnsi="Times New Roman" w:cs="Times New Roman"/>
          <w:color w:val="548DD4" w:themeColor="text2" w:themeTint="99"/>
          <w:sz w:val="28"/>
          <w:szCs w:val="28"/>
          <w:shd w:val="clear" w:color="auto" w:fill="FFFFFF"/>
        </w:rPr>
        <w:tab/>
      </w:r>
    </w:p>
    <w:p w:rsidR="00F446DD" w:rsidRPr="00F446DD" w:rsidRDefault="00050304" w:rsidP="00F446DD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Через пошану до свого народу </w:t>
      </w:r>
      <w:r w:rsidR="0000613A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дітей формується пошана до інших народів, що призводить урешті-решт до широкого єднання й світового порозуміння. “Національне виховання ... не стискає думку дитини у вузькому шовінізмі, – пише С.</w:t>
      </w:r>
      <w:proofErr w:type="spellStart"/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t>Русова</w:t>
      </w:r>
      <w:proofErr w:type="spellEnd"/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t>, – навпаки, після правдивого національного виховання дитина звикає кохатися в народних скарбницях і шукатиме цих культурних скарбів і в інших народів; кохаючи свою національну культуру, дитина поважатиме й інші нації і цікавитиметься їх життям; ... навчиться шукати і знаходити у вселюдській культурі ті скарби художні, наукові й моральні, які можуть стати їй найріднішими, бо не нав’язані вони їй з боку, а органічно прищеплені до її душі.</w:t>
      </w:r>
      <w:r w:rsidR="009564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41D6D" w:rsidRDefault="00F446DD" w:rsidP="00741D6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708416" behindDoc="0" locked="0" layoutInCell="1" allowOverlap="1" wp14:anchorId="42C5B917" wp14:editId="365A91E8">
            <wp:simplePos x="0" y="0"/>
            <wp:positionH relativeFrom="column">
              <wp:posOffset>-185420</wp:posOffset>
            </wp:positionH>
            <wp:positionV relativeFrom="paragraph">
              <wp:posOffset>2241550</wp:posOffset>
            </wp:positionV>
            <wp:extent cx="2132128" cy="2990850"/>
            <wp:effectExtent l="0" t="0" r="1905" b="0"/>
            <wp:wrapNone/>
            <wp:docPr id="30" name="Рисунок 30" descr="C:\Documents and Settings\User\Рабочий стол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Documents and Settings\User\Рабочий стол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441"/>
                    <a:stretch/>
                  </pic:blipFill>
                  <pic:spPr bwMode="auto">
                    <a:xfrm>
                      <a:off x="0" y="0"/>
                      <a:ext cx="2132128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нашому дошкільному закладі вироблена уже певна система педагогічної діяльності в</w:t>
      </w:r>
      <w:r w:rsidR="00BA07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ихователів, дошкільнят та родини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вихованців, визначено форми і методи організації </w:t>
      </w:r>
      <w:proofErr w:type="spellStart"/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навчально</w:t>
      </w:r>
      <w:proofErr w:type="spellEnd"/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виховного процесу.</w:t>
      </w:r>
      <w:r w:rsidR="00741D6D" w:rsidRPr="00741D6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Серед форм роботи з педагогічним колективом можна відзначити :</w:t>
      </w:r>
      <w:r w:rsidR="00741D6D" w:rsidRPr="00741D6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структура методичної роботи ( творча група вихователів «Джерела духовності», диспут – клуб «Краса і сила рідної мови», семінар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практикум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="00741D6D"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«Рідний 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знати-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свій народ шанувати», «Здорова дитина – здорова нація»).</w:t>
      </w:r>
    </w:p>
    <w:p w:rsidR="00BA079C" w:rsidRDefault="00F446DD" w:rsidP="00741D6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</w:rPr>
        <w:drawing>
          <wp:anchor distT="0" distB="0" distL="114300" distR="114300" simplePos="0" relativeHeight="251710464" behindDoc="0" locked="0" layoutInCell="1" allowOverlap="1" wp14:anchorId="0A59A5D8" wp14:editId="2C3BFC94">
            <wp:simplePos x="0" y="0"/>
            <wp:positionH relativeFrom="column">
              <wp:posOffset>2224405</wp:posOffset>
            </wp:positionH>
            <wp:positionV relativeFrom="paragraph">
              <wp:posOffset>43815</wp:posOffset>
            </wp:positionV>
            <wp:extent cx="3762375" cy="2867025"/>
            <wp:effectExtent l="0" t="0" r="9525" b="9525"/>
            <wp:wrapNone/>
            <wp:docPr id="31" name="Рисунок 31" descr="H:\DCIM\100PHOTO\SAM_2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:\DCIM\100PHOTO\SAM_247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79C" w:rsidRDefault="00BA079C" w:rsidP="00BA079C">
      <w:pPr>
        <w:tabs>
          <w:tab w:val="left" w:pos="6840"/>
        </w:tabs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BA079C" w:rsidRDefault="00BA079C" w:rsidP="00741D6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079C" w:rsidRDefault="00BA079C" w:rsidP="00741D6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079C" w:rsidRPr="00741D6D" w:rsidRDefault="00BA079C" w:rsidP="00741D6D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46DD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46DD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46DD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46DD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704320" behindDoc="0" locked="0" layoutInCell="1" allowOverlap="1" wp14:anchorId="0F8C6304" wp14:editId="17BF3D30">
            <wp:simplePos x="0" y="0"/>
            <wp:positionH relativeFrom="column">
              <wp:posOffset>2910205</wp:posOffset>
            </wp:positionH>
            <wp:positionV relativeFrom="paragraph">
              <wp:posOffset>363855</wp:posOffset>
            </wp:positionV>
            <wp:extent cx="2724150" cy="2091007"/>
            <wp:effectExtent l="0" t="0" r="0" b="5080"/>
            <wp:wrapNone/>
            <wp:docPr id="8" name="Рисунок 8" descr="H:\DCIM\100PHOTO\SAM_15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DCIM\100PHOTO\SAM_156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6488" cy="209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702272" behindDoc="0" locked="0" layoutInCell="1" allowOverlap="1" wp14:anchorId="67216590" wp14:editId="074224DA">
            <wp:simplePos x="0" y="0"/>
            <wp:positionH relativeFrom="column">
              <wp:posOffset>-309245</wp:posOffset>
            </wp:positionH>
            <wp:positionV relativeFrom="paragraph">
              <wp:posOffset>366836</wp:posOffset>
            </wp:positionV>
            <wp:extent cx="2871000" cy="2152650"/>
            <wp:effectExtent l="0" t="0" r="5715" b="0"/>
            <wp:wrapNone/>
            <wp:docPr id="7" name="Рисунок 7" descr="H:\DCIM\100PHOTO\SAM_15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DCIM\100PHOTO\SAM_1559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1000" cy="215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35B7F" w:rsidRDefault="00741D6D" w:rsidP="0000613A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ab/>
        <w:t>В дитячому садку розроблено перспективні плани роботи: «Нашому роду – нема переводу», «Мова наша солов’їна», «Народні ігри – духовний скарб народу». Реалізація цих планів втілюється через різноманітні форми роботи з дошкільниками: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виховні заходи;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бесіди;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екскурсії;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тематичні заняття;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святкові ранки.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061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«Пам’ять слова легко розвинути, подаючи дитині найкращий матеріал для заучування пісень, віршів, казок – засобами драматизації», - говорила С.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Русова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І оживають на заняттях із дітьми і «Ріпка», і «Рукавичка», і «Три ведмеді».</w:t>
      </w:r>
    </w:p>
    <w:p w:rsidR="00050304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75648" behindDoc="0" locked="0" layoutInCell="1" allowOverlap="1" wp14:anchorId="76CFFB1D" wp14:editId="23E17B9A">
            <wp:simplePos x="0" y="0"/>
            <wp:positionH relativeFrom="column">
              <wp:posOffset>3091180</wp:posOffset>
            </wp:positionH>
            <wp:positionV relativeFrom="paragraph">
              <wp:posOffset>11430</wp:posOffset>
            </wp:positionV>
            <wp:extent cx="3302635" cy="2476500"/>
            <wp:effectExtent l="0" t="0" r="0" b="0"/>
            <wp:wrapNone/>
            <wp:docPr id="11" name="Рисунок 11" descr="H:\DCIM\100PHOTO\SAM_22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:\DCIM\100PHOTO\SAM_221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63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77696" behindDoc="0" locked="0" layoutInCell="1" allowOverlap="1" wp14:anchorId="1A0B6513" wp14:editId="42314279">
            <wp:simplePos x="0" y="0"/>
            <wp:positionH relativeFrom="column">
              <wp:posOffset>-391795</wp:posOffset>
            </wp:positionH>
            <wp:positionV relativeFrom="paragraph">
              <wp:posOffset>59055</wp:posOffset>
            </wp:positionV>
            <wp:extent cx="3302000" cy="2476500"/>
            <wp:effectExtent l="0" t="0" r="0" b="0"/>
            <wp:wrapNone/>
            <wp:docPr id="14" name="Рисунок 14" descr="H:\DCIM\100PHOTO\SAM_0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:\DCIM\100PHOTO\SAM_0310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741D6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</w:p>
    <w:p w:rsidR="00050304" w:rsidRDefault="00741D6D" w:rsidP="0000613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Важливий приклад для дітей - батьки. І це ще один напрям роботи ДНЗ – співпраця з батьками. Народ здавна визначає очевидну істину : батьки головні природні вихователі. Але, на жаль, життя склалося так, що сім’я втратила багато цінних засобів народної педагогіки, і сьогодні працівникам доводиться вчити батьків «секретам» виховання, народної мудрості. Для батьків в дитячому садку працює міні-музей народно-прикладного мистецтва, в якому зібрано вивчення традицій та звичаїв, культури українців.</w:t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lastRenderedPageBreak/>
        <w:drawing>
          <wp:anchor distT="0" distB="0" distL="114300" distR="114300" simplePos="0" relativeHeight="251681792" behindDoc="0" locked="0" layoutInCell="1" allowOverlap="1" wp14:anchorId="227F9DC7" wp14:editId="14D499DC">
            <wp:simplePos x="0" y="0"/>
            <wp:positionH relativeFrom="column">
              <wp:posOffset>3090545</wp:posOffset>
            </wp:positionH>
            <wp:positionV relativeFrom="paragraph">
              <wp:posOffset>94615</wp:posOffset>
            </wp:positionV>
            <wp:extent cx="3251835" cy="2438400"/>
            <wp:effectExtent l="0" t="0" r="5715" b="0"/>
            <wp:wrapNone/>
            <wp:docPr id="9" name="Рисунок 9" descr="H:\DCIM\100PHOTO\SAM_2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:\DCIM\100PHOTO\SAM_232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79744" behindDoc="0" locked="0" layoutInCell="1" allowOverlap="1" wp14:anchorId="71988396" wp14:editId="02FCF587">
            <wp:simplePos x="0" y="0"/>
            <wp:positionH relativeFrom="column">
              <wp:posOffset>-271145</wp:posOffset>
            </wp:positionH>
            <wp:positionV relativeFrom="paragraph">
              <wp:posOffset>94615</wp:posOffset>
            </wp:positionV>
            <wp:extent cx="3251835" cy="2438400"/>
            <wp:effectExtent l="0" t="0" r="5715" b="0"/>
            <wp:wrapNone/>
            <wp:docPr id="10" name="Рисунок 10" descr="H:\DCIM\100PHOTO\SAM_2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DCIM\100PHOTO\SAM_232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835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741D6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446DD" w:rsidRDefault="00F446DD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C6BDB" w:rsidRDefault="00741D6D" w:rsidP="0000613A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Батьки – активні учасники обрядових дійств, педагогічного процесу. Адже не секрет, що набагато цікавіше проходять заняття з дітьми, коли в них беруть участь батьки, бабусі, дідусі, які мають такі вправні руки, добре серце і можуть розповісти так багато цікавого: як гарно звучать із їхніх вуст колисанки, а ігри які цікаві знають, а як вміють майструвати. </w:t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drawing>
          <wp:anchor distT="0" distB="0" distL="114300" distR="114300" simplePos="0" relativeHeight="251689984" behindDoc="0" locked="0" layoutInCell="1" allowOverlap="1" wp14:anchorId="781ED213" wp14:editId="516E2D38">
            <wp:simplePos x="0" y="0"/>
            <wp:positionH relativeFrom="column">
              <wp:posOffset>3091179</wp:posOffset>
            </wp:positionH>
            <wp:positionV relativeFrom="paragraph">
              <wp:posOffset>118745</wp:posOffset>
            </wp:positionV>
            <wp:extent cx="2962275" cy="2219325"/>
            <wp:effectExtent l="0" t="0" r="9525" b="9525"/>
            <wp:wrapNone/>
            <wp:docPr id="12" name="Рисунок 12" descr="H:\DCIM\100PHOTO\SAM_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:\DCIM\100PHOTO\SAM_1757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87936" behindDoc="0" locked="0" layoutInCell="1" allowOverlap="1" wp14:anchorId="7AA103A6" wp14:editId="0E15DF29">
            <wp:simplePos x="0" y="0"/>
            <wp:positionH relativeFrom="column">
              <wp:posOffset>-337820</wp:posOffset>
            </wp:positionH>
            <wp:positionV relativeFrom="paragraph">
              <wp:posOffset>118745</wp:posOffset>
            </wp:positionV>
            <wp:extent cx="2959100" cy="2219325"/>
            <wp:effectExtent l="0" t="0" r="0" b="9525"/>
            <wp:wrapNone/>
            <wp:docPr id="4" name="Рисунок 4" descr="H:\DCIM\100PHOTO\SAM_02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DCIM\100PHOTO\SAM_0239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92032" behindDoc="0" locked="0" layoutInCell="1" allowOverlap="1" wp14:anchorId="15D1FAF5" wp14:editId="3395513A">
            <wp:simplePos x="0" y="0"/>
            <wp:positionH relativeFrom="column">
              <wp:posOffset>-337821</wp:posOffset>
            </wp:positionH>
            <wp:positionV relativeFrom="paragraph">
              <wp:posOffset>312420</wp:posOffset>
            </wp:positionV>
            <wp:extent cx="2962275" cy="2221436"/>
            <wp:effectExtent l="0" t="0" r="0" b="7620"/>
            <wp:wrapNone/>
            <wp:docPr id="26" name="Рисунок 26" descr="H:\DCIM\100PHOTO\SAM_03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:\DCIM\100PHOTO\SAM_0358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834" cy="2220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drawing>
          <wp:anchor distT="0" distB="0" distL="114300" distR="114300" simplePos="0" relativeHeight="251683840" behindDoc="0" locked="0" layoutInCell="1" allowOverlap="1" wp14:anchorId="02E78A30" wp14:editId="07AD1381">
            <wp:simplePos x="0" y="0"/>
            <wp:positionH relativeFrom="column">
              <wp:posOffset>3093085</wp:posOffset>
            </wp:positionH>
            <wp:positionV relativeFrom="paragraph">
              <wp:posOffset>312420</wp:posOffset>
            </wp:positionV>
            <wp:extent cx="2959735" cy="2219325"/>
            <wp:effectExtent l="0" t="0" r="0" b="9525"/>
            <wp:wrapNone/>
            <wp:docPr id="2" name="Рисунок 2" descr="H:\DCIM\100PHOTO\SAM_0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DCIM\100PHOTO\SAM_0192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73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050304" w:rsidRDefault="00050304" w:rsidP="00741D6D">
      <w:pPr>
        <w:spacing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94DB5" w:rsidRDefault="00741D6D" w:rsidP="004B4A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І діти після таких занять зовсім по іншому дивляться на дорослих, пишаються своїми рідними, шанують за руки «золоті».</w:t>
      </w:r>
      <w:r w:rsidRPr="00741D6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переконливіше, ніж С. </w:t>
      </w:r>
      <w:proofErr w:type="spellStart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Русова</w:t>
      </w:r>
      <w:proofErr w:type="spellEnd"/>
      <w:r w:rsidRPr="00741D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сказати сьогодні важко: «Озирнімося, вслухаємося, будемо жити для наших дітей».</w:t>
      </w:r>
      <w:r w:rsidR="002C6BDB" w:rsidRPr="002C6BDB">
        <w:rPr>
          <w:rFonts w:ascii="Times New Roman" w:hAnsi="Times New Roman" w:cs="Times New Roman"/>
          <w:noProof/>
          <w:color w:val="548DD4" w:themeColor="text2" w:themeTint="99"/>
          <w:sz w:val="28"/>
          <w:szCs w:val="28"/>
          <w:shd w:val="clear" w:color="auto" w:fill="FFFFFF"/>
        </w:rPr>
        <w:t xml:space="preserve"> </w:t>
      </w:r>
      <w:r w:rsidR="000A4932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>Що і прагне робити</w:t>
      </w:r>
      <w:r w:rsidR="000A4932" w:rsidRPr="000A4932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 xml:space="preserve"> наш дошкільний навчальний заклад</w:t>
      </w:r>
      <w:r w:rsidR="000A4932">
        <w:rPr>
          <w:rFonts w:ascii="Times New Roman" w:hAnsi="Times New Roman" w:cs="Times New Roman"/>
          <w:noProof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994DB5" w:rsidRDefault="003B14BB" w:rsidP="00994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Література: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Богуш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 Біологічне та соціальне у поглядах С.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виховання // Дошкільне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визовання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. – 1996.-№9.-с.8-9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Коваленко Є.І., Пінчук І.М. Освітня діяльність і педагогічні погляди С.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Русової</w:t>
      </w:r>
      <w:proofErr w:type="spellEnd"/>
      <w:r>
        <w:rPr>
          <w:rFonts w:ascii="Times New Roman" w:hAnsi="Times New Roman" w:cs="Times New Roman"/>
          <w:sz w:val="28"/>
          <w:szCs w:val="28"/>
        </w:rPr>
        <w:t>/ за ред.. Є.І. Коваленко. – Ніжин, НДПІ, 1988. – 214 с.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Проскура О.В. Софія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талановита дочка України О.В. Проскура // Початкова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шеола</w:t>
      </w:r>
      <w:proofErr w:type="spellEnd"/>
      <w:r>
        <w:rPr>
          <w:rFonts w:ascii="Times New Roman" w:hAnsi="Times New Roman" w:cs="Times New Roman"/>
          <w:sz w:val="28"/>
          <w:szCs w:val="28"/>
        </w:rPr>
        <w:t>. – 1993. - №3. – с.44-46.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Дошкільне виховання// В кн.. С.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Вибрані педагогічні твори / Під ред.. О.В. Проскури – К. Освіта, 1996.-304 с. 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Вибрані педагогічні твори: У 2 кн. Кн. 2/ За редакцією Є.І.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Коваленко;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>
        <w:rPr>
          <w:rFonts w:ascii="Times New Roman" w:hAnsi="Times New Roman" w:cs="Times New Roman"/>
          <w:sz w:val="28"/>
          <w:szCs w:val="28"/>
        </w:rPr>
        <w:t>., прим. Є.І. Коваленко, І.М. Пінчук. – К.</w:t>
      </w:r>
    </w:p>
    <w:p w:rsid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Русова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С. Вибрані педагогічні твори: У 2 кн. 1 / За редакцією Є.І. Коваленко;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Упоряд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передм</w:t>
      </w:r>
      <w:proofErr w:type="spellEnd"/>
      <w:r>
        <w:rPr>
          <w:rFonts w:ascii="Times New Roman" w:hAnsi="Times New Roman" w:cs="Times New Roman"/>
          <w:sz w:val="28"/>
          <w:szCs w:val="28"/>
        </w:rPr>
        <w:t>., прим. Є.І. Коваленко, І.М. Пінчук. – К.: Либідь, 1997-272 с.</w:t>
      </w:r>
    </w:p>
    <w:p w:rsidR="00994DB5" w:rsidRPr="00994DB5" w:rsidRDefault="00994DB5" w:rsidP="00994DB5">
      <w:pPr>
        <w:rPr>
          <w:rFonts w:ascii="Times New Roman" w:hAnsi="Times New Roman" w:cs="Times New Roman"/>
          <w:sz w:val="28"/>
          <w:szCs w:val="28"/>
        </w:rPr>
      </w:pPr>
    </w:p>
    <w:sectPr w:rsidR="00994DB5" w:rsidRPr="00994DB5" w:rsidSect="008832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36AB"/>
    <w:rsid w:val="0000613A"/>
    <w:rsid w:val="00050304"/>
    <w:rsid w:val="000A4932"/>
    <w:rsid w:val="00132202"/>
    <w:rsid w:val="00135B7F"/>
    <w:rsid w:val="00230DBD"/>
    <w:rsid w:val="002C6BDB"/>
    <w:rsid w:val="002C73B6"/>
    <w:rsid w:val="003B14BB"/>
    <w:rsid w:val="004B4A6A"/>
    <w:rsid w:val="00726134"/>
    <w:rsid w:val="00741D6D"/>
    <w:rsid w:val="00753763"/>
    <w:rsid w:val="0088329B"/>
    <w:rsid w:val="008F149C"/>
    <w:rsid w:val="00956422"/>
    <w:rsid w:val="00957FC9"/>
    <w:rsid w:val="00994DB5"/>
    <w:rsid w:val="00BA079C"/>
    <w:rsid w:val="00C54BED"/>
    <w:rsid w:val="00CA36AB"/>
    <w:rsid w:val="00CE2735"/>
    <w:rsid w:val="00D33444"/>
    <w:rsid w:val="00F446DD"/>
    <w:rsid w:val="00F541DD"/>
    <w:rsid w:val="00FD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6AB"/>
  </w:style>
  <w:style w:type="paragraph" w:styleId="a3">
    <w:name w:val="Balloon Text"/>
    <w:basedOn w:val="a"/>
    <w:link w:val="a4"/>
    <w:uiPriority w:val="99"/>
    <w:semiHidden/>
    <w:unhideWhenUsed/>
    <w:rsid w:val="00D33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4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A36AB"/>
  </w:style>
  <w:style w:type="paragraph" w:styleId="a3">
    <w:name w:val="Balloon Text"/>
    <w:basedOn w:val="a"/>
    <w:link w:val="a4"/>
    <w:uiPriority w:val="99"/>
    <w:semiHidden/>
    <w:unhideWhenUsed/>
    <w:rsid w:val="00D334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4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7</Pages>
  <Words>4487</Words>
  <Characters>2558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8</cp:revision>
  <cp:lastPrinted>2016-12-14T11:40:00Z</cp:lastPrinted>
  <dcterms:created xsi:type="dcterms:W3CDTF">2016-12-14T09:02:00Z</dcterms:created>
  <dcterms:modified xsi:type="dcterms:W3CDTF">2016-12-14T13:02:00Z</dcterms:modified>
</cp:coreProperties>
</file>