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14D" w:rsidRPr="00787ABF" w:rsidRDefault="00787ABF" w:rsidP="00787ABF">
      <w:pPr>
        <w:pStyle w:val="20"/>
        <w:shd w:val="clear" w:color="auto" w:fill="auto"/>
        <w:spacing w:after="0" w:line="240" w:lineRule="auto"/>
        <w:ind w:left="900" w:firstLine="0"/>
        <w:jc w:val="center"/>
        <w:rPr>
          <w:b/>
          <w:color w:val="0000FF"/>
          <w:sz w:val="28"/>
          <w:szCs w:val="28"/>
          <w:lang w:val="uk-UA"/>
        </w:rPr>
      </w:pPr>
      <w:r w:rsidRPr="00787ABF">
        <w:rPr>
          <w:b/>
          <w:color w:val="0000FF"/>
          <w:sz w:val="28"/>
          <w:szCs w:val="28"/>
          <w:lang w:val="uk-UA"/>
        </w:rPr>
        <w:t xml:space="preserve">Я ЗАПРОШУЮ  ДО </w:t>
      </w:r>
      <w:r w:rsidRPr="00787ABF">
        <w:rPr>
          <w:b/>
          <w:color w:val="0000FF"/>
          <w:sz w:val="28"/>
          <w:szCs w:val="28"/>
        </w:rPr>
        <w:t>ЛАБОРАТОРІЇ</w:t>
      </w:r>
      <w:r w:rsidR="0041314D" w:rsidRPr="00787ABF">
        <w:rPr>
          <w:b/>
          <w:color w:val="0000FF"/>
          <w:sz w:val="28"/>
          <w:szCs w:val="28"/>
        </w:rPr>
        <w:t xml:space="preserve"> ПЕДАГОГІЧНИХ ЗНАНЬ</w:t>
      </w:r>
      <w:r w:rsidRPr="00787ABF">
        <w:rPr>
          <w:b/>
          <w:color w:val="0000FF"/>
          <w:sz w:val="28"/>
          <w:szCs w:val="28"/>
          <w:lang w:val="uk-UA"/>
        </w:rPr>
        <w:t xml:space="preserve"> ВСІХ,</w:t>
      </w:r>
    </w:p>
    <w:p w:rsidR="0041314D" w:rsidRPr="00787ABF" w:rsidRDefault="00787ABF" w:rsidP="00787ABF">
      <w:pPr>
        <w:pStyle w:val="20"/>
        <w:shd w:val="clear" w:color="auto" w:fill="auto"/>
        <w:spacing w:after="0" w:line="240" w:lineRule="auto"/>
        <w:ind w:left="500"/>
        <w:jc w:val="center"/>
        <w:rPr>
          <w:b/>
          <w:color w:val="0000FF"/>
          <w:sz w:val="28"/>
          <w:szCs w:val="28"/>
        </w:rPr>
      </w:pPr>
      <w:r w:rsidRPr="00787ABF">
        <w:rPr>
          <w:b/>
          <w:color w:val="0000FF"/>
          <w:sz w:val="28"/>
          <w:szCs w:val="28"/>
        </w:rPr>
        <w:t xml:space="preserve">КОГО ХВИЛЮЄ ПИТАННЯ </w:t>
      </w:r>
      <w:r w:rsidRPr="00787ABF">
        <w:rPr>
          <w:b/>
          <w:color w:val="0000FF"/>
          <w:sz w:val="28"/>
          <w:szCs w:val="28"/>
          <w:lang w:val="uk-UA"/>
        </w:rPr>
        <w:t>«</w:t>
      </w:r>
      <w:r w:rsidRPr="00787ABF">
        <w:rPr>
          <w:b/>
          <w:color w:val="0000FF"/>
          <w:sz w:val="28"/>
          <w:szCs w:val="28"/>
        </w:rPr>
        <w:t>ЯК</w:t>
      </w:r>
      <w:r w:rsidRPr="00787ABF">
        <w:rPr>
          <w:b/>
          <w:color w:val="0000FF"/>
          <w:sz w:val="28"/>
          <w:szCs w:val="28"/>
          <w:lang w:val="uk-UA"/>
        </w:rPr>
        <w:t xml:space="preserve"> </w:t>
      </w:r>
      <w:r w:rsidRPr="00787ABF">
        <w:rPr>
          <w:b/>
          <w:color w:val="0000FF"/>
          <w:sz w:val="28"/>
          <w:szCs w:val="28"/>
        </w:rPr>
        <w:t>НАВЧАТИ</w:t>
      </w:r>
      <w:r w:rsidRPr="00787ABF">
        <w:rPr>
          <w:b/>
          <w:color w:val="0000FF"/>
          <w:sz w:val="28"/>
          <w:szCs w:val="28"/>
          <w:lang w:val="uk-UA"/>
        </w:rPr>
        <w:t xml:space="preserve"> </w:t>
      </w:r>
      <w:r w:rsidR="0041314D" w:rsidRPr="00787ABF">
        <w:rPr>
          <w:b/>
          <w:color w:val="0000FF"/>
          <w:sz w:val="28"/>
          <w:szCs w:val="28"/>
        </w:rPr>
        <w:t>ЧИТ</w:t>
      </w:r>
      <w:r w:rsidRPr="00787ABF">
        <w:rPr>
          <w:b/>
          <w:color w:val="0000FF"/>
          <w:sz w:val="28"/>
          <w:szCs w:val="28"/>
        </w:rPr>
        <w:t>АННЮ ДОШКІЛЬНЯТ</w:t>
      </w:r>
      <w:r w:rsidR="0041314D" w:rsidRPr="00787ABF">
        <w:rPr>
          <w:b/>
          <w:color w:val="0000FF"/>
          <w:sz w:val="28"/>
          <w:szCs w:val="28"/>
        </w:rPr>
        <w:t>: ЯКУ МЕТОДИКУ ОБРАТИ».</w:t>
      </w:r>
    </w:p>
    <w:p w:rsidR="00787ABF" w:rsidRDefault="00787ABF" w:rsidP="0041314D">
      <w:pPr>
        <w:pStyle w:val="20"/>
        <w:shd w:val="clear" w:color="auto" w:fill="auto"/>
        <w:spacing w:after="211" w:line="240" w:lineRule="auto"/>
        <w:ind w:left="500" w:hanging="2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</w:t>
      </w:r>
    </w:p>
    <w:p w:rsidR="0041314D" w:rsidRPr="00787ABF" w:rsidRDefault="00787ABF" w:rsidP="0041314D">
      <w:pPr>
        <w:pStyle w:val="20"/>
        <w:shd w:val="clear" w:color="auto" w:fill="auto"/>
        <w:spacing w:after="211" w:line="240" w:lineRule="auto"/>
        <w:ind w:left="500" w:hanging="28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Я, </w:t>
      </w:r>
      <w:r w:rsidR="007C69C1">
        <w:rPr>
          <w:color w:val="000000"/>
          <w:sz w:val="28"/>
          <w:szCs w:val="28"/>
        </w:rPr>
        <w:t>учитель</w:t>
      </w:r>
      <w:r w:rsidR="0041314D">
        <w:rPr>
          <w:color w:val="000000"/>
          <w:sz w:val="28"/>
          <w:szCs w:val="28"/>
        </w:rPr>
        <w:t xml:space="preserve">-логопед </w:t>
      </w:r>
      <w:r w:rsidR="0041314D">
        <w:rPr>
          <w:color w:val="000000"/>
          <w:sz w:val="28"/>
          <w:szCs w:val="28"/>
          <w:lang w:eastAsia="ru-RU" w:bidi="ru-RU"/>
        </w:rPr>
        <w:t xml:space="preserve">Максудова </w:t>
      </w:r>
      <w:r>
        <w:rPr>
          <w:color w:val="000000"/>
          <w:sz w:val="28"/>
          <w:szCs w:val="28"/>
        </w:rPr>
        <w:t>Тамара</w:t>
      </w:r>
      <w:r>
        <w:rPr>
          <w:color w:val="000000"/>
          <w:sz w:val="28"/>
          <w:szCs w:val="28"/>
          <w:lang w:val="uk-UA"/>
        </w:rPr>
        <w:t xml:space="preserve"> Валеріанівна</w:t>
      </w:r>
    </w:p>
    <w:p w:rsidR="0041314D" w:rsidRDefault="0041314D" w:rsidP="0041314D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7C69C1">
        <w:rPr>
          <w:sz w:val="28"/>
          <w:szCs w:val="28"/>
          <w:lang w:val="uk-UA"/>
        </w:rPr>
        <w:t xml:space="preserve">        </w:t>
      </w:r>
      <w:r w:rsidR="007C69C1">
        <w:rPr>
          <w:sz w:val="28"/>
          <w:szCs w:val="28"/>
          <w:lang w:val="uk-UA"/>
        </w:rPr>
        <w:t xml:space="preserve">Хочу нагадати небайдужим, що </w:t>
      </w:r>
      <w:r w:rsidR="007C69C1">
        <w:rPr>
          <w:color w:val="000000"/>
          <w:sz w:val="28"/>
          <w:szCs w:val="28"/>
          <w:lang w:val="uk-UA"/>
        </w:rPr>
        <w:t>б</w:t>
      </w:r>
      <w:r w:rsidRPr="007C69C1">
        <w:rPr>
          <w:color w:val="000000"/>
          <w:sz w:val="28"/>
          <w:szCs w:val="28"/>
          <w:lang w:val="uk-UA"/>
        </w:rPr>
        <w:t xml:space="preserve">ільш 100 років тому вийшла книга </w:t>
      </w:r>
      <w:r w:rsidR="007C69C1">
        <w:rPr>
          <w:color w:val="000000"/>
          <w:sz w:val="28"/>
          <w:szCs w:val="28"/>
          <w:lang w:val="uk-UA"/>
        </w:rPr>
        <w:t xml:space="preserve">К. </w:t>
      </w:r>
      <w:r w:rsidRPr="007C69C1">
        <w:rPr>
          <w:color w:val="000000"/>
          <w:sz w:val="28"/>
          <w:szCs w:val="28"/>
          <w:lang w:val="uk-UA"/>
        </w:rPr>
        <w:t xml:space="preserve">Ушинського «Рідне слово», яка відкрила нову епоху в навчанні дітей грамоті. </w:t>
      </w:r>
      <w:r>
        <w:rPr>
          <w:color w:val="000000"/>
          <w:sz w:val="28"/>
          <w:szCs w:val="28"/>
        </w:rPr>
        <w:t>Він ввів звуковий метод навчання читанню. Ушинський казав про це так;</w:t>
      </w:r>
      <w:r>
        <w:rPr>
          <w:sz w:val="28"/>
          <w:szCs w:val="28"/>
        </w:rPr>
        <w:t xml:space="preserve"> </w:t>
      </w:r>
      <w:r w:rsidR="00F92248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Я не потому </w:t>
      </w:r>
      <w:r>
        <w:rPr>
          <w:color w:val="000000"/>
          <w:sz w:val="28"/>
          <w:szCs w:val="28"/>
          <w:lang w:eastAsia="ru-RU" w:bidi="ru-RU"/>
        </w:rPr>
        <w:t xml:space="preserve">предпочитаю </w:t>
      </w:r>
      <w:r>
        <w:rPr>
          <w:color w:val="000000"/>
          <w:sz w:val="28"/>
          <w:szCs w:val="28"/>
        </w:rPr>
        <w:t xml:space="preserve">звуковую методику, </w:t>
      </w:r>
      <w:r>
        <w:rPr>
          <w:color w:val="000000"/>
          <w:sz w:val="28"/>
          <w:szCs w:val="28"/>
          <w:lang w:eastAsia="ru-RU" w:bidi="ru-RU"/>
        </w:rPr>
        <w:t xml:space="preserve">что дети </w:t>
      </w: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lang w:eastAsia="ru-RU" w:bidi="ru-RU"/>
        </w:rPr>
        <w:t xml:space="preserve">ней </w:t>
      </w:r>
      <w:r>
        <w:rPr>
          <w:sz w:val="28"/>
          <w:szCs w:val="28"/>
        </w:rPr>
        <w:t>скорее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выучиваются </w:t>
      </w:r>
      <w:r>
        <w:rPr>
          <w:color w:val="000000"/>
          <w:sz w:val="28"/>
          <w:szCs w:val="28"/>
        </w:rPr>
        <w:t xml:space="preserve">читать </w:t>
      </w:r>
      <w:r>
        <w:rPr>
          <w:color w:val="000000"/>
          <w:sz w:val="28"/>
          <w:szCs w:val="28"/>
          <w:lang w:eastAsia="ru-RU" w:bidi="ru-RU"/>
        </w:rPr>
        <w:t xml:space="preserve">и </w:t>
      </w:r>
      <w:r>
        <w:rPr>
          <w:color w:val="000000"/>
          <w:sz w:val="28"/>
          <w:szCs w:val="28"/>
        </w:rPr>
        <w:t xml:space="preserve">писать, но потому, </w:t>
      </w:r>
      <w:r>
        <w:rPr>
          <w:color w:val="000000"/>
          <w:sz w:val="28"/>
          <w:szCs w:val="28"/>
          <w:lang w:eastAsia="ru-RU" w:bidi="ru-RU"/>
        </w:rPr>
        <w:t xml:space="preserve">что достигая успешно своей специальной цели, методика эта в то же время дает самостоятельность ребенку, беспрепятственно упражняет его внимание, память и рассудок, и когда перед ним раскрывается книга, он уже достаточно подготовлен к пониманию того, что </w:t>
      </w:r>
      <w:r>
        <w:rPr>
          <w:sz w:val="28"/>
          <w:szCs w:val="28"/>
          <w:lang w:eastAsia="ru-RU" w:bidi="ru-RU"/>
        </w:rPr>
        <w:t>читает</w:t>
      </w:r>
      <w:r>
        <w:rPr>
          <w:color w:val="000000"/>
          <w:sz w:val="28"/>
          <w:szCs w:val="28"/>
          <w:lang w:eastAsia="ru-RU" w:bidi="ru-RU"/>
        </w:rPr>
        <w:t xml:space="preserve"> т</w:t>
      </w:r>
      <w:r>
        <w:rPr>
          <w:sz w:val="28"/>
          <w:szCs w:val="28"/>
          <w:lang w:eastAsia="ru-RU" w:bidi="ru-RU"/>
        </w:rPr>
        <w:t xml:space="preserve">, и. главное, в нем не подавлен, </w:t>
      </w:r>
      <w:r>
        <w:rPr>
          <w:color w:val="000000"/>
          <w:sz w:val="28"/>
          <w:szCs w:val="28"/>
          <w:lang w:eastAsia="ru-RU" w:bidi="ru-RU"/>
        </w:rPr>
        <w:t>а возбужден интерес к чтению»</w:t>
      </w:r>
    </w:p>
    <w:p w:rsidR="00F92248" w:rsidRDefault="0041314D" w:rsidP="00F92248">
      <w:pPr>
        <w:pStyle w:val="20"/>
        <w:shd w:val="clear" w:color="auto" w:fill="auto"/>
        <w:spacing w:after="225" w:line="240" w:lineRule="auto"/>
        <w:ind w:left="-142" w:firstLine="462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Звуковий </w:t>
      </w:r>
      <w:r>
        <w:rPr>
          <w:color w:val="000000"/>
          <w:sz w:val="28"/>
          <w:szCs w:val="28"/>
          <w:lang w:eastAsia="ru-RU" w:bidi="ru-RU"/>
        </w:rPr>
        <w:t xml:space="preserve">метод </w:t>
      </w:r>
      <w:r>
        <w:rPr>
          <w:sz w:val="28"/>
          <w:szCs w:val="28"/>
        </w:rPr>
        <w:t>навчання читанню змін</w:t>
      </w:r>
      <w:r>
        <w:rPr>
          <w:color w:val="000000"/>
          <w:sz w:val="28"/>
          <w:szCs w:val="28"/>
        </w:rPr>
        <w:t>ив існуючий до того буквоскладовий.</w:t>
      </w:r>
      <w:r w:rsidR="00F92248">
        <w:rPr>
          <w:sz w:val="28"/>
          <w:szCs w:val="28"/>
          <w:lang w:val="uk-UA"/>
        </w:rPr>
        <w:t xml:space="preserve"> </w:t>
      </w:r>
    </w:p>
    <w:p w:rsidR="0041314D" w:rsidRPr="00F92248" w:rsidRDefault="007C69C1" w:rsidP="00F92248">
      <w:pPr>
        <w:pStyle w:val="20"/>
        <w:shd w:val="clear" w:color="auto" w:fill="auto"/>
        <w:spacing w:after="225" w:line="240" w:lineRule="auto"/>
        <w:ind w:left="-142" w:firstLine="462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 що ж сьогодні? </w:t>
      </w:r>
      <w:r w:rsidR="0041314D" w:rsidRPr="00F92248">
        <w:rPr>
          <w:color w:val="000000"/>
          <w:sz w:val="28"/>
          <w:szCs w:val="28"/>
          <w:lang w:val="uk-UA"/>
        </w:rPr>
        <w:t>На сьогоднішній день існує 3</w:t>
      </w:r>
      <w:r w:rsidR="0041314D" w:rsidRPr="00F92248">
        <w:rPr>
          <w:sz w:val="28"/>
          <w:szCs w:val="28"/>
          <w:lang w:val="uk-UA"/>
        </w:rPr>
        <w:t xml:space="preserve"> (основні) методики навчання чи</w:t>
      </w:r>
      <w:r w:rsidR="0041314D" w:rsidRPr="00F92248">
        <w:rPr>
          <w:color w:val="000000"/>
          <w:sz w:val="28"/>
          <w:szCs w:val="28"/>
          <w:lang w:val="uk-UA"/>
        </w:rPr>
        <w:t>танню (всі інші модифікації цих трьох):</w:t>
      </w:r>
    </w:p>
    <w:p w:rsidR="00F92248" w:rsidRDefault="0041314D" w:rsidP="00F92248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традиційна, аналітико-синтетична: спочатку букви, потім склади, потім слова; </w:t>
      </w:r>
    </w:p>
    <w:p w:rsidR="0041314D" w:rsidRDefault="0041314D" w:rsidP="00F92248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F92248">
        <w:rPr>
          <w:color w:val="000000"/>
          <w:sz w:val="28"/>
          <w:szCs w:val="28"/>
        </w:rPr>
        <w:t>кладова (Зайцева): склади слова;</w:t>
      </w:r>
    </w:p>
    <w:p w:rsidR="0041314D" w:rsidRDefault="0041314D" w:rsidP="00F92248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Г.Домана: читання словами (глобальне або інтуїтивне читання).</w:t>
      </w:r>
    </w:p>
    <w:p w:rsidR="0041314D" w:rsidRDefault="00F92248" w:rsidP="0041314D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41314D">
        <w:rPr>
          <w:color w:val="000000"/>
          <w:sz w:val="28"/>
          <w:szCs w:val="28"/>
        </w:rPr>
        <w:t xml:space="preserve">В сучасній педагогіці традиційно найбільш поширено </w:t>
      </w:r>
      <w:r w:rsidR="0041314D">
        <w:rPr>
          <w:sz w:val="28"/>
          <w:szCs w:val="28"/>
        </w:rPr>
        <w:t>використання аналітико-си</w:t>
      </w:r>
      <w:r w:rsidR="0041314D">
        <w:rPr>
          <w:color w:val="000000"/>
          <w:sz w:val="28"/>
          <w:szCs w:val="28"/>
        </w:rPr>
        <w:t>нтетичного методу навчання читання.</w:t>
      </w:r>
    </w:p>
    <w:p w:rsidR="00801DF9" w:rsidRDefault="00801DF9" w:rsidP="0041314D">
      <w:pPr>
        <w:pStyle w:val="20"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  <w:r w:rsidRPr="007C69C1">
        <w:rPr>
          <w:b/>
          <w:color w:val="000000"/>
          <w:sz w:val="28"/>
          <w:szCs w:val="28"/>
          <w:lang w:val="uk-UA"/>
        </w:rPr>
        <w:t xml:space="preserve">     </w:t>
      </w:r>
      <w:r w:rsidRPr="007C69C1">
        <w:rPr>
          <w:b/>
          <w:color w:val="000000"/>
          <w:sz w:val="28"/>
          <w:szCs w:val="28"/>
        </w:rPr>
        <w:t>Методика Зайцева</w:t>
      </w:r>
      <w:r>
        <w:rPr>
          <w:sz w:val="28"/>
          <w:szCs w:val="28"/>
        </w:rPr>
        <w:t xml:space="preserve"> є </w:t>
      </w:r>
      <w:r>
        <w:rPr>
          <w:color w:val="000000"/>
          <w:sz w:val="28"/>
          <w:szCs w:val="28"/>
        </w:rPr>
        <w:t xml:space="preserve">природовідповідною, сприяє розвитку та навчанню дитини. </w:t>
      </w:r>
      <w:r w:rsidR="0041314D">
        <w:rPr>
          <w:color w:val="000000"/>
          <w:sz w:val="28"/>
          <w:szCs w:val="28"/>
        </w:rPr>
        <w:t xml:space="preserve"> Характерна особливість</w:t>
      </w:r>
      <w:r>
        <w:rPr>
          <w:color w:val="000000"/>
          <w:sz w:val="28"/>
          <w:szCs w:val="28"/>
          <w:lang w:val="uk-UA"/>
        </w:rPr>
        <w:t xml:space="preserve">- </w:t>
      </w:r>
      <w:r w:rsidR="0041314D">
        <w:rPr>
          <w:color w:val="000000"/>
          <w:sz w:val="28"/>
          <w:szCs w:val="28"/>
        </w:rPr>
        <w:t xml:space="preserve"> поєднання у процесі навчання абстрактних і наочних процедур </w:t>
      </w:r>
      <w:r w:rsidR="0041314D">
        <w:rPr>
          <w:sz w:val="28"/>
          <w:szCs w:val="28"/>
        </w:rPr>
        <w:t>ґрунтується</w:t>
      </w:r>
      <w:r w:rsidR="0041314D">
        <w:rPr>
          <w:color w:val="000000"/>
          <w:sz w:val="28"/>
          <w:szCs w:val="28"/>
        </w:rPr>
        <w:t xml:space="preserve"> на таких дидактичних принципах: </w:t>
      </w:r>
    </w:p>
    <w:p w:rsidR="00801DF9" w:rsidRPr="00801DF9" w:rsidRDefault="0041314D" w:rsidP="00801D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від загального до конк</w:t>
      </w:r>
      <w:r>
        <w:rPr>
          <w:sz w:val="28"/>
          <w:szCs w:val="28"/>
        </w:rPr>
        <w:t>ретного, від конкретного до заг</w:t>
      </w:r>
      <w:r>
        <w:rPr>
          <w:color w:val="000000"/>
          <w:sz w:val="28"/>
          <w:szCs w:val="28"/>
        </w:rPr>
        <w:t>ального;</w:t>
      </w:r>
    </w:p>
    <w:p w:rsidR="00801DF9" w:rsidRPr="00801DF9" w:rsidRDefault="0041314D" w:rsidP="00801D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від конкретно-образного через наочне до словесно-логічного; </w:t>
      </w:r>
    </w:p>
    <w:p w:rsidR="00801DF9" w:rsidRPr="00801DF9" w:rsidRDefault="0041314D" w:rsidP="00801D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забезпечення наочності через різні канали сприйня</w:t>
      </w:r>
      <w:r w:rsidR="00801DF9">
        <w:rPr>
          <w:color w:val="000000"/>
          <w:sz w:val="28"/>
          <w:szCs w:val="28"/>
        </w:rPr>
        <w:t>ття: системна подача матеріалу;</w:t>
      </w:r>
    </w:p>
    <w:p w:rsidR="00801DF9" w:rsidRPr="00801DF9" w:rsidRDefault="0041314D" w:rsidP="00801D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01DF9">
        <w:rPr>
          <w:color w:val="000000"/>
          <w:sz w:val="28"/>
          <w:szCs w:val="28"/>
        </w:rPr>
        <w:t>алгоритмизация навчальних дій;</w:t>
      </w:r>
    </w:p>
    <w:p w:rsidR="0041314D" w:rsidRDefault="0041314D" w:rsidP="00801D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урахування фізіології сприйняття дитиною навчальної інформації.</w:t>
      </w:r>
    </w:p>
    <w:p w:rsidR="0041314D" w:rsidRDefault="0041314D" w:rsidP="0041314D">
      <w:pPr>
        <w:pStyle w:val="20"/>
        <w:shd w:val="clear" w:color="auto" w:fill="auto"/>
        <w:spacing w:after="0" w:line="240" w:lineRule="auto"/>
        <w:ind w:firstLine="2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Заняття проходять в ігровій формі. Тут немає ні відстаючих, ні невдах, зберігається </w:t>
      </w:r>
      <w:r>
        <w:rPr>
          <w:sz w:val="28"/>
          <w:szCs w:val="28"/>
        </w:rPr>
        <w:t>здоров’я</w:t>
      </w:r>
      <w:r>
        <w:rPr>
          <w:color w:val="000000"/>
          <w:sz w:val="28"/>
          <w:szCs w:val="28"/>
        </w:rPr>
        <w:t xml:space="preserve"> дітей. Завдан</w:t>
      </w:r>
      <w:r>
        <w:rPr>
          <w:sz w:val="28"/>
          <w:szCs w:val="28"/>
        </w:rPr>
        <w:t xml:space="preserve">ня, складність яких перебуває у </w:t>
      </w:r>
      <w:r>
        <w:rPr>
          <w:color w:val="000000"/>
          <w:sz w:val="28"/>
          <w:szCs w:val="28"/>
        </w:rPr>
        <w:t xml:space="preserve">зоні найближчого розвитку дитини, викликають у неї бажання вчитись. Під час навчання читанню з </w:t>
      </w:r>
      <w:r>
        <w:rPr>
          <w:sz w:val="28"/>
          <w:szCs w:val="28"/>
        </w:rPr>
        <w:t>кубиками</w:t>
      </w:r>
      <w:r>
        <w:rPr>
          <w:color w:val="000000"/>
          <w:sz w:val="28"/>
          <w:szCs w:val="28"/>
        </w:rPr>
        <w:t xml:space="preserve"> Зайцева дошкільнятам доводиться вико</w:t>
      </w:r>
      <w:r>
        <w:rPr>
          <w:sz w:val="28"/>
          <w:szCs w:val="28"/>
        </w:rPr>
        <w:t>нувати досить складні мисленнєв</w:t>
      </w:r>
      <w:r>
        <w:rPr>
          <w:color w:val="000000"/>
          <w:sz w:val="28"/>
          <w:szCs w:val="28"/>
        </w:rPr>
        <w:t xml:space="preserve">і операції, якими вони оволодівають під керівництвом дорослих. Таким чином, методика Зайцева дає змогу організувати роботу дошкільника як подолання системи посильних труднощів і в такий </w:t>
      </w:r>
      <w:r>
        <w:rPr>
          <w:color w:val="000000"/>
          <w:sz w:val="28"/>
          <w:szCs w:val="28"/>
        </w:rPr>
        <w:lastRenderedPageBreak/>
        <w:t>спосіб найбільш інтенсивно задіяти в навчальній діяльності пізнавальний інтерес дитини.</w:t>
      </w:r>
    </w:p>
    <w:p w:rsidR="0041314D" w:rsidRDefault="0041314D" w:rsidP="007C69C1">
      <w:pPr>
        <w:pStyle w:val="20"/>
        <w:shd w:val="clear" w:color="auto" w:fill="auto"/>
        <w:spacing w:after="240" w:line="276" w:lineRule="auto"/>
        <w:ind w:firstLine="2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Працюючи за методикою Зайцева, педагог використовує рекомендовані ігри і вправи, виходячи з власного педагогічного досвіду, кількості дітей у </w:t>
      </w:r>
      <w:r w:rsidR="00801DF9">
        <w:rPr>
          <w:color w:val="000000"/>
          <w:sz w:val="28"/>
          <w:szCs w:val="28"/>
        </w:rPr>
        <w:t>групі ї</w:t>
      </w:r>
      <w:r>
        <w:rPr>
          <w:color w:val="000000"/>
          <w:sz w:val="28"/>
          <w:szCs w:val="28"/>
        </w:rPr>
        <w:t>хнього віку, розвитку, настрою дітей, у зручній для себе послідовності. Тривалість кожного заняття не більш 20 хв.</w:t>
      </w:r>
    </w:p>
    <w:p w:rsidR="00F33FAC" w:rsidRPr="007C69C1" w:rsidRDefault="00F33FAC" w:rsidP="007C69C1">
      <w:pPr>
        <w:pStyle w:val="20"/>
        <w:shd w:val="clear" w:color="auto" w:fill="auto"/>
        <w:spacing w:after="0" w:line="276" w:lineRule="auto"/>
        <w:ind w:firstLine="220"/>
        <w:rPr>
          <w:b/>
          <w:sz w:val="28"/>
          <w:szCs w:val="28"/>
        </w:rPr>
      </w:pPr>
      <w:r w:rsidRPr="007C69C1">
        <w:rPr>
          <w:b/>
          <w:color w:val="000000"/>
          <w:sz w:val="28"/>
          <w:szCs w:val="28"/>
          <w:lang w:val="uk-UA" w:eastAsia="uk-UA" w:bidi="uk-UA"/>
        </w:rPr>
        <w:t>ВПРАВИ:</w:t>
      </w:r>
    </w:p>
    <w:p w:rsidR="00F33FAC" w:rsidRPr="00F33FAC" w:rsidRDefault="00F33FAC" w:rsidP="007C69C1">
      <w:pPr>
        <w:pStyle w:val="20"/>
        <w:numPr>
          <w:ilvl w:val="0"/>
          <w:numId w:val="4"/>
        </w:numPr>
        <w:shd w:val="clear" w:color="auto" w:fill="auto"/>
        <w:tabs>
          <w:tab w:val="left" w:pos="352"/>
        </w:tabs>
        <w:spacing w:after="0" w:line="276" w:lineRule="auto"/>
        <w:ind w:firstLine="0"/>
        <w:jc w:val="both"/>
        <w:rPr>
          <w:sz w:val="28"/>
          <w:szCs w:val="28"/>
        </w:rPr>
      </w:pPr>
      <w:r w:rsidRPr="00F33FAC">
        <w:rPr>
          <w:color w:val="000000"/>
          <w:sz w:val="28"/>
          <w:szCs w:val="28"/>
          <w:lang w:val="uk-UA" w:eastAsia="uk-UA" w:bidi="uk-UA"/>
        </w:rPr>
        <w:t>Хто швидше знайде?</w:t>
      </w:r>
    </w:p>
    <w:p w:rsidR="00F33FAC" w:rsidRPr="00F33FAC" w:rsidRDefault="00F33FAC" w:rsidP="007C69C1">
      <w:pPr>
        <w:pStyle w:val="20"/>
        <w:numPr>
          <w:ilvl w:val="0"/>
          <w:numId w:val="4"/>
        </w:numPr>
        <w:shd w:val="clear" w:color="auto" w:fill="auto"/>
        <w:tabs>
          <w:tab w:val="left" w:pos="352"/>
        </w:tabs>
        <w:spacing w:after="0" w:line="276" w:lineRule="auto"/>
        <w:ind w:firstLine="0"/>
        <w:jc w:val="both"/>
        <w:rPr>
          <w:sz w:val="28"/>
          <w:szCs w:val="28"/>
        </w:rPr>
      </w:pPr>
      <w:r w:rsidRPr="00F33FAC">
        <w:rPr>
          <w:color w:val="000000"/>
          <w:sz w:val="28"/>
          <w:szCs w:val="28"/>
          <w:lang w:val="uk-UA" w:eastAsia="uk-UA" w:bidi="uk-UA"/>
        </w:rPr>
        <w:t>Озвучити обраний склад.</w:t>
      </w:r>
    </w:p>
    <w:p w:rsidR="00F33FAC" w:rsidRPr="00F33FAC" w:rsidRDefault="00F33FAC" w:rsidP="007C69C1">
      <w:pPr>
        <w:pStyle w:val="20"/>
        <w:numPr>
          <w:ilvl w:val="0"/>
          <w:numId w:val="4"/>
        </w:numPr>
        <w:shd w:val="clear" w:color="auto" w:fill="auto"/>
        <w:tabs>
          <w:tab w:val="left" w:pos="352"/>
        </w:tabs>
        <w:spacing w:after="0" w:line="276" w:lineRule="auto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>Озвучити обраний куби</w:t>
      </w:r>
      <w:r w:rsidRPr="00F33FAC">
        <w:rPr>
          <w:color w:val="000000"/>
          <w:sz w:val="28"/>
          <w:szCs w:val="28"/>
          <w:lang w:val="uk-UA" w:eastAsia="uk-UA" w:bidi="uk-UA"/>
        </w:rPr>
        <w:t>к.</w:t>
      </w:r>
    </w:p>
    <w:p w:rsidR="00F33FAC" w:rsidRPr="00F33FAC" w:rsidRDefault="00F33FAC" w:rsidP="007C69C1">
      <w:pPr>
        <w:pStyle w:val="20"/>
        <w:numPr>
          <w:ilvl w:val="0"/>
          <w:numId w:val="4"/>
        </w:numPr>
        <w:shd w:val="clear" w:color="auto" w:fill="auto"/>
        <w:tabs>
          <w:tab w:val="left" w:pos="352"/>
        </w:tabs>
        <w:spacing w:after="0" w:line="276" w:lineRule="auto"/>
        <w:ind w:left="440" w:hanging="440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uk-UA" w:bidi="uk-UA"/>
        </w:rPr>
        <w:t>До кубика (наприкла</w:t>
      </w:r>
      <w:r w:rsidRPr="00F33FAC">
        <w:rPr>
          <w:color w:val="000000"/>
          <w:sz w:val="28"/>
          <w:szCs w:val="28"/>
          <w:lang w:val="uk-UA" w:eastAsia="uk-UA" w:bidi="uk-UA"/>
        </w:rPr>
        <w:t xml:space="preserve">д: А) дібрати всі </w:t>
      </w:r>
      <w:r w:rsidRPr="00F33FAC">
        <w:rPr>
          <w:color w:val="000000"/>
          <w:sz w:val="28"/>
          <w:szCs w:val="28"/>
          <w:lang w:val="uk-UA" w:eastAsia="uk-UA" w:bidi="uk-UA"/>
        </w:rPr>
        <w:t>кубики</w:t>
      </w:r>
      <w:r w:rsidRPr="00F33FAC">
        <w:rPr>
          <w:color w:val="000000"/>
          <w:sz w:val="28"/>
          <w:szCs w:val="28"/>
          <w:lang w:val="uk-UA" w:eastAsia="uk-UA" w:bidi="uk-UA"/>
        </w:rPr>
        <w:t xml:space="preserve"> з такою буквою. (</w:t>
      </w:r>
      <w:r w:rsidRPr="00F33FAC">
        <w:rPr>
          <w:color w:val="000000"/>
          <w:sz w:val="28"/>
          <w:szCs w:val="28"/>
          <w:lang w:val="uk-UA" w:eastAsia="uk-UA" w:bidi="uk-UA"/>
        </w:rPr>
        <w:t>кубики</w:t>
      </w:r>
      <w:r w:rsidRPr="00F33FAC">
        <w:rPr>
          <w:color w:val="000000"/>
          <w:sz w:val="28"/>
          <w:szCs w:val="28"/>
          <w:lang w:val="uk-UA" w:eastAsia="uk-UA" w:bidi="uk-UA"/>
        </w:rPr>
        <w:t xml:space="preserve"> приносити по одному, </w:t>
      </w:r>
      <w:r w:rsidRPr="00F33FAC">
        <w:rPr>
          <w:color w:val="000000"/>
          <w:sz w:val="28"/>
          <w:szCs w:val="28"/>
          <w:lang w:eastAsia="ru-RU" w:bidi="ru-RU"/>
        </w:rPr>
        <w:t xml:space="preserve">озвучиваю </w:t>
      </w:r>
      <w:r w:rsidRPr="00F33FAC">
        <w:rPr>
          <w:color w:val="000000"/>
          <w:sz w:val="28"/>
          <w:szCs w:val="28"/>
          <w:lang w:val="uk-UA" w:eastAsia="uk-UA" w:bidi="uk-UA"/>
        </w:rPr>
        <w:t xml:space="preserve">: </w:t>
      </w:r>
      <w:r w:rsidRPr="00F33FAC">
        <w:rPr>
          <w:color w:val="000000"/>
          <w:sz w:val="28"/>
          <w:szCs w:val="28"/>
          <w:lang w:eastAsia="ru-RU" w:bidi="ru-RU"/>
        </w:rPr>
        <w:t>став «да»...)</w:t>
      </w:r>
    </w:p>
    <w:p w:rsidR="00F33FAC" w:rsidRPr="00F33FAC" w:rsidRDefault="00F33FAC" w:rsidP="007C69C1">
      <w:pPr>
        <w:pStyle w:val="20"/>
        <w:numPr>
          <w:ilvl w:val="0"/>
          <w:numId w:val="4"/>
        </w:numPr>
        <w:shd w:val="clear" w:color="auto" w:fill="auto"/>
        <w:tabs>
          <w:tab w:val="left" w:pos="352"/>
        </w:tabs>
        <w:spacing w:after="0" w:line="276" w:lineRule="auto"/>
        <w:ind w:left="440" w:hanging="440"/>
        <w:rPr>
          <w:sz w:val="28"/>
          <w:szCs w:val="28"/>
        </w:rPr>
      </w:pPr>
      <w:r w:rsidRPr="00F33FAC">
        <w:rPr>
          <w:color w:val="000000"/>
          <w:sz w:val="28"/>
          <w:szCs w:val="28"/>
          <w:lang w:val="uk-UA" w:eastAsia="uk-UA" w:bidi="uk-UA"/>
        </w:rPr>
        <w:t xml:space="preserve">Складові картинки 0.5 -0.25 формату А-4 (від розміру картинки). В лівому верхньому кутку підписати буквами 2-2.5 (1,5-2) см. Надписи виконують двома кольорами: наголошені - чорними, ненаголошені - зеленим. З </w:t>
      </w:r>
      <w:r w:rsidRPr="00F33FAC">
        <w:rPr>
          <w:color w:val="000000"/>
          <w:sz w:val="28"/>
          <w:szCs w:val="28"/>
          <w:lang w:eastAsia="ru-RU" w:bidi="ru-RU"/>
        </w:rPr>
        <w:t xml:space="preserve">оборотного </w:t>
      </w:r>
      <w:r w:rsidRPr="00F33FAC">
        <w:rPr>
          <w:color w:val="000000"/>
          <w:sz w:val="28"/>
          <w:szCs w:val="28"/>
          <w:lang w:val="uk-UA" w:eastAsia="uk-UA" w:bidi="uk-UA"/>
        </w:rPr>
        <w:t>боку тільки надпис.</w:t>
      </w:r>
    </w:p>
    <w:p w:rsidR="00F33FAC" w:rsidRPr="00F33FAC" w:rsidRDefault="00F33FAC" w:rsidP="007C69C1">
      <w:pPr>
        <w:pStyle w:val="20"/>
        <w:numPr>
          <w:ilvl w:val="0"/>
          <w:numId w:val="4"/>
        </w:numPr>
        <w:shd w:val="clear" w:color="auto" w:fill="auto"/>
        <w:tabs>
          <w:tab w:val="left" w:pos="352"/>
        </w:tabs>
        <w:spacing w:after="0" w:line="276" w:lineRule="auto"/>
        <w:ind w:firstLine="0"/>
        <w:jc w:val="both"/>
        <w:rPr>
          <w:sz w:val="28"/>
          <w:szCs w:val="28"/>
        </w:rPr>
      </w:pPr>
      <w:r w:rsidRPr="00F33FAC">
        <w:rPr>
          <w:color w:val="000000"/>
          <w:sz w:val="28"/>
          <w:szCs w:val="28"/>
          <w:lang w:val="uk-UA" w:eastAsia="uk-UA" w:bidi="uk-UA"/>
        </w:rPr>
        <w:t xml:space="preserve">Загадку не можуть відгадати - викласти </w:t>
      </w:r>
      <w:r w:rsidRPr="00F33FAC">
        <w:rPr>
          <w:color w:val="000000"/>
          <w:sz w:val="28"/>
          <w:szCs w:val="28"/>
          <w:lang w:val="uk-UA" w:eastAsia="uk-UA" w:bidi="uk-UA"/>
        </w:rPr>
        <w:t>кубиками</w:t>
      </w:r>
      <w:r w:rsidRPr="00F33FAC">
        <w:rPr>
          <w:color w:val="000000"/>
          <w:sz w:val="28"/>
          <w:szCs w:val="28"/>
          <w:lang w:val="uk-UA" w:eastAsia="uk-UA" w:bidi="uk-UA"/>
        </w:rPr>
        <w:t xml:space="preserve"> відгадку.</w:t>
      </w:r>
    </w:p>
    <w:p w:rsidR="0041314D" w:rsidRDefault="0041314D" w:rsidP="007C69C1">
      <w:pPr>
        <w:pStyle w:val="20"/>
        <w:shd w:val="clear" w:color="auto" w:fill="auto"/>
        <w:spacing w:after="248" w:line="276" w:lineRule="auto"/>
        <w:ind w:left="460" w:hanging="460"/>
        <w:rPr>
          <w:sz w:val="28"/>
          <w:szCs w:val="28"/>
        </w:rPr>
      </w:pPr>
      <w:r>
        <w:rPr>
          <w:color w:val="000000"/>
          <w:sz w:val="28"/>
          <w:szCs w:val="28"/>
        </w:rPr>
        <w:t>7. Можна написати загадки на картках з номерами, а відгадки на окремому листі пронумеровані.</w:t>
      </w:r>
    </w:p>
    <w:p w:rsidR="0041314D" w:rsidRDefault="00F33FAC" w:rsidP="0041314D">
      <w:pPr>
        <w:pStyle w:val="20"/>
        <w:shd w:val="clear" w:color="auto" w:fill="auto"/>
        <w:spacing w:after="240"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41314D">
        <w:rPr>
          <w:color w:val="000000"/>
          <w:sz w:val="28"/>
          <w:szCs w:val="28"/>
        </w:rPr>
        <w:t>Методика Зайцева ефективна щодо формування навичок читання. Однак вуз</w:t>
      </w:r>
      <w:r>
        <w:rPr>
          <w:color w:val="000000"/>
          <w:sz w:val="28"/>
          <w:szCs w:val="28"/>
        </w:rPr>
        <w:t>ька спрямованість лише на формування цієї навички робить її</w:t>
      </w:r>
      <w:r w:rsidR="0041314D">
        <w:rPr>
          <w:color w:val="000000"/>
          <w:sz w:val="28"/>
          <w:szCs w:val="28"/>
        </w:rPr>
        <w:t xml:space="preserve"> менш привабливою для дітей і педагогів. Забезпечуючи високі результати у формуванні навичок</w:t>
      </w:r>
      <w:r>
        <w:rPr>
          <w:color w:val="000000"/>
          <w:sz w:val="28"/>
          <w:szCs w:val="28"/>
        </w:rPr>
        <w:t xml:space="preserve"> читання, вона однак досить реально програє у загальному розвив</w:t>
      </w:r>
      <w:r w:rsidR="0041314D">
        <w:rPr>
          <w:color w:val="000000"/>
          <w:sz w:val="28"/>
          <w:szCs w:val="28"/>
        </w:rPr>
        <w:t>альному впливі на дитину. Тому використовувати її варто лише в поєднанні з іншими методиками, що мають ширшу розвивальну спрямованість</w:t>
      </w:r>
    </w:p>
    <w:p w:rsidR="0041314D" w:rsidRDefault="0041314D" w:rsidP="0041314D">
      <w:pPr>
        <w:pStyle w:val="20"/>
        <w:shd w:val="clear" w:color="auto" w:fill="auto"/>
        <w:spacing w:after="0" w:line="240" w:lineRule="auto"/>
        <w:ind w:firstLine="140"/>
        <w:rPr>
          <w:sz w:val="28"/>
          <w:szCs w:val="28"/>
        </w:rPr>
      </w:pPr>
      <w:r w:rsidRPr="007C69C1">
        <w:rPr>
          <w:b/>
          <w:color w:val="000000"/>
          <w:sz w:val="28"/>
          <w:szCs w:val="28"/>
        </w:rPr>
        <w:t>Варі</w:t>
      </w:r>
      <w:r w:rsidR="0090664D" w:rsidRPr="007C69C1">
        <w:rPr>
          <w:b/>
          <w:color w:val="000000"/>
          <w:sz w:val="28"/>
          <w:szCs w:val="28"/>
          <w:lang w:val="uk-UA"/>
        </w:rPr>
        <w:t>а</w:t>
      </w:r>
      <w:r w:rsidRPr="007C69C1">
        <w:rPr>
          <w:b/>
          <w:color w:val="000000"/>
          <w:sz w:val="28"/>
          <w:szCs w:val="28"/>
        </w:rPr>
        <w:t>ція на тему скл</w:t>
      </w:r>
      <w:r w:rsidR="0090664D" w:rsidRPr="007C69C1">
        <w:rPr>
          <w:b/>
          <w:color w:val="000000"/>
          <w:sz w:val="28"/>
          <w:szCs w:val="28"/>
        </w:rPr>
        <w:t>адового навчання читанню «Розу</w:t>
      </w:r>
      <w:r w:rsidRPr="007C69C1">
        <w:rPr>
          <w:b/>
          <w:color w:val="000000"/>
          <w:sz w:val="28"/>
          <w:szCs w:val="28"/>
        </w:rPr>
        <w:t xml:space="preserve">мні </w:t>
      </w:r>
      <w:r w:rsidR="0090664D" w:rsidRPr="007C69C1">
        <w:rPr>
          <w:b/>
          <w:color w:val="000000"/>
          <w:sz w:val="28"/>
          <w:szCs w:val="28"/>
        </w:rPr>
        <w:t>кубики</w:t>
      </w:r>
      <w:r w:rsidRPr="007C69C1">
        <w:rPr>
          <w:b/>
          <w:color w:val="000000"/>
          <w:sz w:val="28"/>
          <w:szCs w:val="28"/>
        </w:rPr>
        <w:t>» Олесі Ємел</w:t>
      </w:r>
      <w:r w:rsidR="007C69C1">
        <w:rPr>
          <w:b/>
          <w:color w:val="000000"/>
          <w:sz w:val="28"/>
          <w:szCs w:val="28"/>
        </w:rPr>
        <w:t>ьянової</w:t>
      </w:r>
      <w:r w:rsidR="0090664D" w:rsidRPr="007C69C1">
        <w:rPr>
          <w:b/>
          <w:color w:val="000000"/>
          <w:sz w:val="28"/>
          <w:szCs w:val="28"/>
        </w:rPr>
        <w:t>.</w:t>
      </w:r>
      <w:r w:rsidR="0090664D">
        <w:rPr>
          <w:color w:val="000000"/>
          <w:sz w:val="28"/>
          <w:szCs w:val="28"/>
        </w:rPr>
        <w:t xml:space="preserve"> До появи кирилиці україн</w:t>
      </w:r>
      <w:r>
        <w:rPr>
          <w:color w:val="000000"/>
          <w:sz w:val="28"/>
          <w:szCs w:val="28"/>
        </w:rPr>
        <w:t>ська</w:t>
      </w:r>
      <w:r w:rsidR="0090664D">
        <w:rPr>
          <w:color w:val="000000"/>
          <w:sz w:val="28"/>
          <w:szCs w:val="28"/>
        </w:rPr>
        <w:t xml:space="preserve"> мова формувалась і розвивалась</w:t>
      </w:r>
      <w:r>
        <w:rPr>
          <w:color w:val="000000"/>
          <w:sz w:val="28"/>
          <w:szCs w:val="28"/>
        </w:rPr>
        <w:t xml:space="preserve"> як мова із складовою структурою і писемністю. Розроблена Ємельяновою методика враховує ц</w:t>
      </w:r>
      <w:r w:rsidR="0090664D">
        <w:rPr>
          <w:color w:val="000000"/>
          <w:sz w:val="28"/>
          <w:szCs w:val="28"/>
        </w:rPr>
        <w:t>ю особливість нашої мови і дозво</w:t>
      </w:r>
      <w:r>
        <w:rPr>
          <w:color w:val="000000"/>
          <w:sz w:val="28"/>
          <w:szCs w:val="28"/>
        </w:rPr>
        <w:t>ляє дітям швидко подолати головну складність - читання окремих букв замість злитно</w:t>
      </w:r>
      <w:r w:rsidR="0090664D">
        <w:rPr>
          <w:color w:val="000000"/>
          <w:sz w:val="28"/>
          <w:szCs w:val="28"/>
        </w:rPr>
        <w:t>го промовляння складів. Ілюстру</w:t>
      </w:r>
      <w:r>
        <w:rPr>
          <w:color w:val="000000"/>
          <w:sz w:val="28"/>
          <w:szCs w:val="28"/>
        </w:rPr>
        <w:t>ючі кожен склад набору малюнки грають роль одночасно і підказок і завдань.</w:t>
      </w:r>
    </w:p>
    <w:p w:rsidR="0041314D" w:rsidRDefault="0041314D" w:rsidP="0041314D">
      <w:pPr>
        <w:pStyle w:val="20"/>
        <w:shd w:val="clear" w:color="auto" w:fill="auto"/>
        <w:spacing w:after="0" w:line="240" w:lineRule="auto"/>
        <w:ind w:firstLine="240"/>
        <w:rPr>
          <w:sz w:val="28"/>
          <w:szCs w:val="28"/>
        </w:rPr>
      </w:pPr>
      <w:r>
        <w:rPr>
          <w:color w:val="000000"/>
          <w:sz w:val="28"/>
          <w:szCs w:val="28"/>
        </w:rPr>
        <w:t>На кожному боці кубіка зображен</w:t>
      </w:r>
      <w:r w:rsidR="0090664D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</w:rPr>
        <w:t xml:space="preserve"> предмет або тварина, назва якого починається зі складу, написаного під картинкою.</w:t>
      </w:r>
    </w:p>
    <w:p w:rsidR="0041314D" w:rsidRDefault="0041314D" w:rsidP="0041314D">
      <w:pPr>
        <w:pStyle w:val="20"/>
        <w:shd w:val="clear" w:color="auto" w:fill="auto"/>
        <w:spacing w:after="244" w:line="240" w:lineRule="auto"/>
        <w:ind w:firstLine="24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Дитина зможе зібрати 72 слова, зображених на </w:t>
      </w:r>
      <w:r w:rsidR="0090664D">
        <w:rPr>
          <w:color w:val="000000"/>
          <w:sz w:val="28"/>
          <w:szCs w:val="28"/>
        </w:rPr>
        <w:t>кубиках</w:t>
      </w:r>
      <w:r>
        <w:rPr>
          <w:color w:val="000000"/>
          <w:sz w:val="28"/>
          <w:szCs w:val="28"/>
        </w:rPr>
        <w:t xml:space="preserve"> і ще багато інших. (Н-д: муха- </w:t>
      </w:r>
      <w:proofErr w:type="spellStart"/>
      <w:r>
        <w:rPr>
          <w:color w:val="000000"/>
          <w:sz w:val="28"/>
          <w:szCs w:val="28"/>
        </w:rPr>
        <w:t>му</w:t>
      </w:r>
      <w:proofErr w:type="spellEnd"/>
      <w:r>
        <w:rPr>
          <w:color w:val="000000"/>
          <w:sz w:val="28"/>
          <w:szCs w:val="28"/>
        </w:rPr>
        <w:t>+ калач-ка = мука)</w:t>
      </w:r>
    </w:p>
    <w:p w:rsidR="0041314D" w:rsidRPr="0090664D" w:rsidRDefault="00853100" w:rsidP="0041314D">
      <w:pPr>
        <w:pStyle w:val="20"/>
        <w:shd w:val="clear" w:color="auto" w:fill="auto"/>
        <w:spacing w:after="0" w:line="240" w:lineRule="auto"/>
        <w:ind w:left="240" w:firstLine="0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ГЛЕНА ДОМАН</w:t>
      </w:r>
      <w:r w:rsidR="0041314D" w:rsidRPr="0090664D">
        <w:rPr>
          <w:b/>
          <w:color w:val="000000"/>
          <w:sz w:val="28"/>
          <w:szCs w:val="28"/>
        </w:rPr>
        <w:t>А (глобальне читання)</w:t>
      </w:r>
    </w:p>
    <w:p w:rsidR="0041314D" w:rsidRDefault="0090664D" w:rsidP="0041314D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 </w:t>
      </w:r>
      <w:r w:rsidR="0041314D">
        <w:rPr>
          <w:color w:val="000000"/>
          <w:sz w:val="28"/>
          <w:szCs w:val="28"/>
        </w:rPr>
        <w:t>Дитині пропонують картки, написані великими червоними буквами. Дорослий вимов</w:t>
      </w:r>
      <w:r>
        <w:rPr>
          <w:color w:val="000000"/>
          <w:sz w:val="28"/>
          <w:szCs w:val="28"/>
        </w:rPr>
        <w:t>ляє це слово. Іноді поряд кладуть малюнок. Дитина запам</w:t>
      </w:r>
      <w:r>
        <w:rPr>
          <w:color w:val="000000"/>
          <w:sz w:val="28"/>
          <w:szCs w:val="28"/>
          <w:lang w:val="en-US"/>
        </w:rPr>
        <w:t>’</w:t>
      </w:r>
      <w:r>
        <w:rPr>
          <w:color w:val="000000"/>
          <w:sz w:val="28"/>
          <w:szCs w:val="28"/>
        </w:rPr>
        <w:t>ятовує слова цілісно</w:t>
      </w:r>
      <w:r w:rsidR="0041314D">
        <w:rPr>
          <w:color w:val="000000"/>
          <w:sz w:val="28"/>
          <w:szCs w:val="28"/>
        </w:rPr>
        <w:t>.</w:t>
      </w:r>
    </w:p>
    <w:p w:rsidR="0041314D" w:rsidRDefault="0041314D" w:rsidP="0041314D">
      <w:pPr>
        <w:pStyle w:val="20"/>
        <w:shd w:val="clear" w:color="auto" w:fill="auto"/>
        <w:spacing w:after="240" w:line="240" w:lineRule="auto"/>
        <w:ind w:firstLine="320"/>
        <w:rPr>
          <w:sz w:val="28"/>
          <w:szCs w:val="28"/>
        </w:rPr>
      </w:pPr>
      <w:r>
        <w:rPr>
          <w:color w:val="000000"/>
          <w:sz w:val="28"/>
          <w:szCs w:val="28"/>
        </w:rPr>
        <w:t>Недоліки: пасивність методу - дитина тільки дивиться. Іноді дитина не співвідносить дане слово вне картки.</w:t>
      </w:r>
    </w:p>
    <w:p w:rsidR="0041314D" w:rsidRDefault="0041314D" w:rsidP="0041314D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Серед дошкіл</w:t>
      </w:r>
      <w:r w:rsidR="0090664D">
        <w:rPr>
          <w:color w:val="000000"/>
          <w:sz w:val="28"/>
          <w:szCs w:val="28"/>
        </w:rPr>
        <w:t>ьників виділяються слідуючі гру</w:t>
      </w:r>
      <w:r>
        <w:rPr>
          <w:color w:val="000000"/>
          <w:sz w:val="28"/>
          <w:szCs w:val="28"/>
        </w:rPr>
        <w:t>пи дітей:</w:t>
      </w:r>
    </w:p>
    <w:p w:rsidR="0041314D" w:rsidRDefault="0090664D" w:rsidP="0041314D">
      <w:pPr>
        <w:pStyle w:val="20"/>
        <w:numPr>
          <w:ilvl w:val="0"/>
          <w:numId w:val="1"/>
        </w:numPr>
        <w:shd w:val="clear" w:color="auto" w:fill="auto"/>
        <w:tabs>
          <w:tab w:val="left" w:pos="493"/>
        </w:tabs>
        <w:spacing w:after="0"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«</w:t>
      </w:r>
      <w:bookmarkStart w:id="0" w:name="_GoBack"/>
      <w:bookmarkEnd w:id="0"/>
      <w:r w:rsidR="007C69C1">
        <w:rPr>
          <w:color w:val="000000"/>
          <w:sz w:val="28"/>
          <w:szCs w:val="28"/>
        </w:rPr>
        <w:t>глобальні» -</w:t>
      </w:r>
      <w:r>
        <w:rPr>
          <w:color w:val="000000"/>
          <w:sz w:val="28"/>
          <w:szCs w:val="28"/>
        </w:rPr>
        <w:t xml:space="preserve"> краще запам’ятовують</w:t>
      </w:r>
      <w:r w:rsidR="0041314D">
        <w:rPr>
          <w:color w:val="000000"/>
          <w:sz w:val="28"/>
          <w:szCs w:val="28"/>
        </w:rPr>
        <w:t xml:space="preserve"> цілі слова.</w:t>
      </w:r>
    </w:p>
    <w:p w:rsidR="0041314D" w:rsidRDefault="0041314D" w:rsidP="0041314D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«аналітичні» - поскладове читання.</w:t>
      </w:r>
    </w:p>
    <w:p w:rsidR="0041314D" w:rsidRDefault="0041314D" w:rsidP="0041314D">
      <w:pPr>
        <w:pStyle w:val="20"/>
        <w:numPr>
          <w:ilvl w:val="0"/>
          <w:numId w:val="1"/>
        </w:numPr>
        <w:shd w:val="clear" w:color="auto" w:fill="auto"/>
        <w:tabs>
          <w:tab w:val="left" w:pos="572"/>
          <w:tab w:val="left" w:leader="hyphen" w:pos="3456"/>
        </w:tabs>
        <w:spacing w:after="236"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«контек</w:t>
      </w:r>
      <w:r w:rsidR="0090664D">
        <w:rPr>
          <w:color w:val="000000"/>
          <w:sz w:val="28"/>
          <w:szCs w:val="28"/>
        </w:rPr>
        <w:t>стно-залежні</w:t>
      </w:r>
      <w:r w:rsidR="0090664D">
        <w:rPr>
          <w:color w:val="000000"/>
          <w:sz w:val="28"/>
          <w:szCs w:val="28"/>
          <w:lang w:val="uk-UA"/>
        </w:rPr>
        <w:t xml:space="preserve">» - </w:t>
      </w:r>
      <w:r w:rsidR="00853100">
        <w:rPr>
          <w:color w:val="000000"/>
          <w:sz w:val="28"/>
          <w:szCs w:val="28"/>
        </w:rPr>
        <w:t>впізнають</w:t>
      </w:r>
      <w:r>
        <w:rPr>
          <w:color w:val="000000"/>
          <w:sz w:val="28"/>
          <w:szCs w:val="28"/>
        </w:rPr>
        <w:t xml:space="preserve"> слова в контексті.</w:t>
      </w:r>
    </w:p>
    <w:p w:rsidR="0041314D" w:rsidRDefault="00853100" w:rsidP="0041314D">
      <w:pPr>
        <w:pStyle w:val="20"/>
        <w:shd w:val="clear" w:color="auto" w:fill="auto"/>
        <w:spacing w:after="0" w:line="240" w:lineRule="auto"/>
        <w:ind w:firstLine="140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41314D">
        <w:rPr>
          <w:color w:val="000000"/>
          <w:sz w:val="28"/>
          <w:szCs w:val="28"/>
        </w:rPr>
        <w:t>Дослідження, проведені фахівцями центру патології мови, дозволили зробити висновок: дітям з порушенням мовле</w:t>
      </w:r>
      <w:r>
        <w:rPr>
          <w:color w:val="000000"/>
          <w:sz w:val="28"/>
          <w:szCs w:val="28"/>
        </w:rPr>
        <w:t>ння необхідні різні методи пред</w:t>
      </w:r>
      <w:r w:rsidRPr="00853100">
        <w:rPr>
          <w:color w:val="000000"/>
          <w:sz w:val="28"/>
          <w:szCs w:val="28"/>
        </w:rPr>
        <w:t>’</w:t>
      </w:r>
      <w:r w:rsidR="0041314D">
        <w:rPr>
          <w:color w:val="000000"/>
          <w:sz w:val="28"/>
          <w:szCs w:val="28"/>
        </w:rPr>
        <w:t>явлення завдань по навчанню чита</w:t>
      </w:r>
      <w:r>
        <w:rPr>
          <w:color w:val="000000"/>
          <w:sz w:val="28"/>
          <w:szCs w:val="28"/>
        </w:rPr>
        <w:t>нню. Найбільш ефективним є глоба</w:t>
      </w:r>
      <w:r w:rsidR="0041314D">
        <w:rPr>
          <w:color w:val="000000"/>
          <w:sz w:val="28"/>
          <w:szCs w:val="28"/>
        </w:rPr>
        <w:t>льне або інтуїтивне читання. Такий метод навчання поширен</w:t>
      </w:r>
      <w:r>
        <w:rPr>
          <w:color w:val="000000"/>
          <w:sz w:val="28"/>
          <w:szCs w:val="28"/>
          <w:lang w:val="uk-UA"/>
        </w:rPr>
        <w:t>о</w:t>
      </w:r>
      <w:r w:rsidR="0041314D">
        <w:rPr>
          <w:color w:val="000000"/>
          <w:sz w:val="28"/>
          <w:szCs w:val="28"/>
        </w:rPr>
        <w:t xml:space="preserve"> на Заході. Дітям показують предмети, до них при</w:t>
      </w:r>
      <w:r>
        <w:rPr>
          <w:color w:val="000000"/>
          <w:sz w:val="28"/>
          <w:szCs w:val="28"/>
        </w:rPr>
        <w:t>кріплюються картки з написами (</w:t>
      </w:r>
      <w:r w:rsidR="0041314D">
        <w:rPr>
          <w:color w:val="000000"/>
          <w:sz w:val="28"/>
          <w:szCs w:val="28"/>
        </w:rPr>
        <w:t>«Що тут написано?» - 1-2 на день)</w:t>
      </w:r>
      <w:r>
        <w:rPr>
          <w:color w:val="000000"/>
          <w:sz w:val="28"/>
          <w:szCs w:val="28"/>
          <w:lang w:val="uk-UA"/>
        </w:rPr>
        <w:t>.</w:t>
      </w:r>
      <w:r w:rsidR="0041314D">
        <w:rPr>
          <w:color w:val="000000"/>
          <w:sz w:val="28"/>
          <w:szCs w:val="28"/>
        </w:rPr>
        <w:t xml:space="preserve"> Через деякий час картки переплутати, запропонувати розкласти по місцях. При вивчен</w:t>
      </w:r>
      <w:r>
        <w:rPr>
          <w:color w:val="000000"/>
          <w:sz w:val="28"/>
          <w:szCs w:val="28"/>
          <w:lang w:val="uk-UA"/>
        </w:rPr>
        <w:t>н</w:t>
      </w:r>
      <w:r>
        <w:rPr>
          <w:color w:val="000000"/>
          <w:sz w:val="28"/>
          <w:szCs w:val="28"/>
        </w:rPr>
        <w:t>і букв ді</w:t>
      </w:r>
      <w:r w:rsidR="0041314D">
        <w:rPr>
          <w:color w:val="000000"/>
          <w:sz w:val="28"/>
          <w:szCs w:val="28"/>
        </w:rPr>
        <w:t>ти знаходять букви у написах, визначають їх місце.</w:t>
      </w:r>
    </w:p>
    <w:p w:rsidR="00844E21" w:rsidRDefault="007C69C1">
      <w:pPr>
        <w:rPr>
          <w:lang w:val="uk-UA"/>
        </w:rPr>
      </w:pPr>
      <w:r>
        <w:rPr>
          <w:lang w:val="uk-UA"/>
        </w:rPr>
        <w:t xml:space="preserve">       </w:t>
      </w:r>
    </w:p>
    <w:p w:rsidR="007C69C1" w:rsidRPr="007C69C1" w:rsidRDefault="007C69C1" w:rsidP="007C69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69C1">
        <w:rPr>
          <w:rFonts w:ascii="Times New Roman" w:hAnsi="Times New Roman" w:cs="Times New Roman"/>
          <w:b/>
          <w:sz w:val="28"/>
          <w:szCs w:val="28"/>
          <w:lang w:val="uk-UA"/>
        </w:rPr>
        <w:t>ВИБИРАЙТЕ  СВІЙ!</w:t>
      </w:r>
    </w:p>
    <w:sectPr w:rsidR="007C69C1" w:rsidRPr="007C69C1" w:rsidSect="00F922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5424"/>
      </v:shape>
    </w:pict>
  </w:numPicBullet>
  <w:abstractNum w:abstractNumId="0">
    <w:nsid w:val="14C75C74"/>
    <w:multiLevelType w:val="multilevel"/>
    <w:tmpl w:val="10A86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9F2133"/>
    <w:multiLevelType w:val="hybridMultilevel"/>
    <w:tmpl w:val="97D8D9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454CE"/>
    <w:multiLevelType w:val="hybridMultilevel"/>
    <w:tmpl w:val="2EC20E60"/>
    <w:lvl w:ilvl="0" w:tplc="04190007">
      <w:start w:val="1"/>
      <w:numFmt w:val="bullet"/>
      <w:lvlText w:val=""/>
      <w:lvlPicBulletId w:val="0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>
    <w:nsid w:val="73682456"/>
    <w:multiLevelType w:val="multilevel"/>
    <w:tmpl w:val="577CC27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4D"/>
    <w:rsid w:val="0041314D"/>
    <w:rsid w:val="00787ABF"/>
    <w:rsid w:val="007C69C1"/>
    <w:rsid w:val="00801DF9"/>
    <w:rsid w:val="00844E21"/>
    <w:rsid w:val="00853100"/>
    <w:rsid w:val="0090664D"/>
    <w:rsid w:val="00F33FAC"/>
    <w:rsid w:val="00F9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B8148-1811-42C7-A1CA-14E3F7CE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131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314D"/>
    <w:pPr>
      <w:widowControl w:val="0"/>
      <w:shd w:val="clear" w:color="auto" w:fill="FFFFFF"/>
      <w:spacing w:after="300" w:line="0" w:lineRule="atLeast"/>
      <w:ind w:hanging="5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2</cp:revision>
  <dcterms:created xsi:type="dcterms:W3CDTF">2017-11-13T13:37:00Z</dcterms:created>
  <dcterms:modified xsi:type="dcterms:W3CDTF">2017-11-13T13:37:00Z</dcterms:modified>
</cp:coreProperties>
</file>