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1F258" w14:textId="77777777" w:rsidR="009E4054" w:rsidRDefault="009E4054" w:rsidP="009E4054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Наталія Гарбарчук, </w:t>
      </w:r>
    </w:p>
    <w:p w14:paraId="6F6B3E21" w14:textId="77777777" w:rsidR="009E4054" w:rsidRDefault="009E4054" w:rsidP="009E4054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вихователь-методист ДНЗ №) «Золотий ключик» </w:t>
      </w:r>
    </w:p>
    <w:p w14:paraId="0D3B5554" w14:textId="2C3B063E" w:rsidR="009E4054" w:rsidRDefault="009E4054" w:rsidP="009E4054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м.Малина</w:t>
      </w:r>
      <w:proofErr w:type="spellEnd"/>
    </w:p>
    <w:p w14:paraId="4E645CE8" w14:textId="77777777" w:rsidR="009E4054" w:rsidRDefault="009E4054" w:rsidP="009E40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BF82A47" w14:textId="38451C88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Дитина у сенсорно-пізнавальному просторі.</w:t>
      </w:r>
    </w:p>
    <w:p w14:paraId="4A7A8BA2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</w:t>
      </w:r>
      <w:r w:rsidRPr="009E405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9E4054">
        <w:rPr>
          <w:rFonts w:ascii="Times New Roman" w:hAnsi="Times New Roman" w:cs="Times New Roman"/>
          <w:sz w:val="28"/>
          <w:szCs w:val="28"/>
          <w:u w:val="single"/>
          <w:lang w:val="uk-UA"/>
        </w:rPr>
        <w:t>Довжина. Умовна мірка.</w:t>
      </w:r>
    </w:p>
    <w:p w14:paraId="5A4B9546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u w:val="single"/>
          <w:lang w:val="uk-UA"/>
        </w:rPr>
        <w:t>Форма проведення – освітня подорож.</w:t>
      </w:r>
    </w:p>
    <w:p w14:paraId="20AA8CF3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Завдання. </w:t>
      </w:r>
      <w:r w:rsidRPr="009E4054">
        <w:rPr>
          <w:rFonts w:ascii="Times New Roman" w:hAnsi="Times New Roman" w:cs="Times New Roman"/>
          <w:sz w:val="28"/>
          <w:szCs w:val="28"/>
          <w:lang w:val="uk-UA"/>
        </w:rPr>
        <w:t xml:space="preserve">Познайомити дітей з поняттям «довжина предметів». Продовжувати формувати знання  про умовні мірки та різні способи вимірювання довжини предметів. Удосконалювати  вміння дітей вимірювати довжину предметів за допомогою різних умовних мірок.  Сприяти сенсорно-пізнавальному, логіко-математичному розвитку,  дослідницьких вмінь, базових якостей. Виховувати </w:t>
      </w:r>
      <w:proofErr w:type="spellStart"/>
      <w:r w:rsidRPr="009E4054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Pr="009E4054">
        <w:rPr>
          <w:rFonts w:ascii="Times New Roman" w:hAnsi="Times New Roman" w:cs="Times New Roman"/>
          <w:sz w:val="28"/>
          <w:szCs w:val="28"/>
          <w:lang w:val="uk-UA"/>
        </w:rPr>
        <w:t>-ціннісне ставлення до результатів власної діяльності.</w:t>
      </w:r>
    </w:p>
    <w:p w14:paraId="49EE1D0B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Орієнтовані матеріали, засоби, обладнання. </w:t>
      </w:r>
      <w:r w:rsidRPr="009E4054">
        <w:rPr>
          <w:rFonts w:ascii="Times New Roman" w:hAnsi="Times New Roman" w:cs="Times New Roman"/>
          <w:sz w:val="28"/>
          <w:szCs w:val="28"/>
          <w:lang w:val="uk-UA"/>
        </w:rPr>
        <w:t>ТЗН – ноутбук,</w:t>
      </w: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9E4054">
        <w:rPr>
          <w:rFonts w:ascii="Times New Roman" w:hAnsi="Times New Roman" w:cs="Times New Roman"/>
          <w:sz w:val="28"/>
          <w:szCs w:val="28"/>
          <w:lang w:val="uk-UA"/>
        </w:rPr>
        <w:t xml:space="preserve">нейропсихологічна гра «Повтори за мною» </w:t>
      </w:r>
      <w:hyperlink r:id="rId5" w:history="1">
        <w:r w:rsidRPr="009E4054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https://youtu.be/-dDHnKUYujw?si=OvU9LSqD6dBfYLWK</w:t>
        </w:r>
      </w:hyperlink>
    </w:p>
    <w:p w14:paraId="4EDD15DF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u w:val="single"/>
          <w:lang w:val="uk-UA"/>
        </w:rPr>
        <w:t>Предмети різної довжини</w:t>
      </w:r>
      <w:r w:rsidRPr="009E4054">
        <w:rPr>
          <w:rFonts w:ascii="Times New Roman" w:hAnsi="Times New Roman" w:cs="Times New Roman"/>
          <w:sz w:val="28"/>
          <w:szCs w:val="28"/>
          <w:lang w:val="uk-UA"/>
        </w:rPr>
        <w:t xml:space="preserve"> (олівець, книга, стрічки, килим, стіл тощо). </w:t>
      </w:r>
      <w:r w:rsidRPr="009E4054">
        <w:rPr>
          <w:rFonts w:ascii="Times New Roman" w:hAnsi="Times New Roman" w:cs="Times New Roman"/>
          <w:sz w:val="28"/>
          <w:szCs w:val="28"/>
          <w:u w:val="single"/>
          <w:lang w:val="uk-UA"/>
        </w:rPr>
        <w:t>Умовні мірки різної довжини</w:t>
      </w:r>
      <w:r w:rsidRPr="009E4054">
        <w:rPr>
          <w:rFonts w:ascii="Times New Roman" w:hAnsi="Times New Roman" w:cs="Times New Roman"/>
          <w:sz w:val="28"/>
          <w:szCs w:val="28"/>
          <w:lang w:val="uk-UA"/>
        </w:rPr>
        <w:t xml:space="preserve"> (палички, смужки паперу, кубики тощо), фішки для позначення, цифри, пронумеровані конверти з завданнями, картинка «Знак запитання».</w:t>
      </w:r>
    </w:p>
    <w:p w14:paraId="129CF4EA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Орієнтовані форми, методи, прийоми освітньої діяльності.</w:t>
      </w:r>
    </w:p>
    <w:p w14:paraId="2A6C73E0" w14:textId="77777777" w:rsidR="009E4054" w:rsidRPr="009E4054" w:rsidRDefault="009E4054" w:rsidP="009E4054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Етап комунікативної діяльності.</w:t>
      </w:r>
    </w:p>
    <w:p w14:paraId="1DA61B10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Повідомлення </w:t>
      </w:r>
      <w:r w:rsidRPr="009E4054">
        <w:rPr>
          <w:rFonts w:ascii="Times New Roman" w:hAnsi="Times New Roman" w:cs="Times New Roman"/>
          <w:sz w:val="28"/>
          <w:szCs w:val="28"/>
          <w:lang w:val="uk-UA"/>
        </w:rPr>
        <w:t>«Завдання від вихователів групи «Теремок» для дітей старшого дошкільного віку».</w:t>
      </w:r>
    </w:p>
    <w:p w14:paraId="0869019E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Розгляд маршрутної карти, </w:t>
      </w:r>
      <w:r w:rsidRPr="009E4054">
        <w:rPr>
          <w:rFonts w:ascii="Times New Roman" w:hAnsi="Times New Roman" w:cs="Times New Roman"/>
          <w:sz w:val="28"/>
          <w:szCs w:val="28"/>
          <w:lang w:val="uk-UA"/>
        </w:rPr>
        <w:t>на якій зображені зупинки з залишеними завданнями.</w:t>
      </w:r>
      <w:r w:rsidRPr="009E405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14:paraId="3F6FC4D8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Зупинка №1 – ігровий осередок СХД.</w:t>
      </w:r>
    </w:p>
    <w:p w14:paraId="3DDF6005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Розгляд пронумерованих конвертів.</w:t>
      </w:r>
    </w:p>
    <w:p w14:paraId="3D737995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Бліц-опитування:</w:t>
      </w:r>
    </w:p>
    <w:p w14:paraId="120C13D6" w14:textId="77777777" w:rsidR="009E4054" w:rsidRPr="009E4054" w:rsidRDefault="009E4054" w:rsidP="009E40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Чи всі конверти однакового кольору?</w:t>
      </w:r>
    </w:p>
    <w:p w14:paraId="7461AFE3" w14:textId="77777777" w:rsidR="009E4054" w:rsidRPr="009E4054" w:rsidRDefault="009E4054" w:rsidP="009E40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Чи всі конверти однакової величини?</w:t>
      </w:r>
    </w:p>
    <w:p w14:paraId="62A58BAD" w14:textId="77777777" w:rsidR="009E4054" w:rsidRPr="009E4054" w:rsidRDefault="009E4054" w:rsidP="009E40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Які є позначки на конвертах?</w:t>
      </w:r>
    </w:p>
    <w:p w14:paraId="03EC6190" w14:textId="77777777" w:rsidR="009E4054" w:rsidRPr="009E4054" w:rsidRDefault="009E4054" w:rsidP="009E40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Що може міститься у конвертах?</w:t>
      </w:r>
    </w:p>
    <w:p w14:paraId="1E679281" w14:textId="77777777" w:rsidR="009E4054" w:rsidRPr="009E4054" w:rsidRDefault="009E4054" w:rsidP="009E40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Про що можна дізнатися, відкривши конверти?</w:t>
      </w:r>
    </w:p>
    <w:p w14:paraId="066C1364" w14:textId="77777777" w:rsidR="009E4054" w:rsidRPr="009E4054" w:rsidRDefault="009E4054" w:rsidP="009E40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Чи варто всі конверти відкрити одразу?</w:t>
      </w:r>
    </w:p>
    <w:p w14:paraId="7B30A377" w14:textId="77777777" w:rsidR="009E4054" w:rsidRPr="009E4054" w:rsidRDefault="009E4054" w:rsidP="009E4054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Етап пізнавальної діяльності. Зупинка №2 –  осередок «Ігровий».</w:t>
      </w:r>
    </w:p>
    <w:p w14:paraId="13FBF8A8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Відкриття конверту під номером 1. (Картинка «Знак запитання»)</w:t>
      </w:r>
    </w:p>
    <w:p w14:paraId="447EF237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Ознайомлення дітей з поняттями «довжина предмета»,  умовна мірка та вимірювання ними різними способами.</w:t>
      </w:r>
    </w:p>
    <w:p w14:paraId="551EEFC3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Бліц-опитування:</w:t>
      </w:r>
    </w:p>
    <w:p w14:paraId="1EE0E621" w14:textId="77777777" w:rsidR="009E4054" w:rsidRPr="009E4054" w:rsidRDefault="009E4054" w:rsidP="009E40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Чому потрібно вимірювати предмети?</w:t>
      </w:r>
    </w:p>
    <w:p w14:paraId="34E9551C" w14:textId="77777777" w:rsidR="009E4054" w:rsidRPr="009E4054" w:rsidRDefault="009E4054" w:rsidP="009E40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lastRenderedPageBreak/>
        <w:t>Чи можна довжину предметів виміряти стрічкою?</w:t>
      </w:r>
    </w:p>
    <w:p w14:paraId="7672D3D5" w14:textId="77777777" w:rsidR="009E4054" w:rsidRPr="009E4054" w:rsidRDefault="009E4054" w:rsidP="009E40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Як кубиком виміряти довжину стрічки?</w:t>
      </w:r>
    </w:p>
    <w:p w14:paraId="2E358937" w14:textId="77777777" w:rsidR="009E4054" w:rsidRPr="009E4054" w:rsidRDefault="009E4054" w:rsidP="009E40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Чи можна здійснювати вимірювання паличками, паперовими смужками довжини килима?</w:t>
      </w:r>
    </w:p>
    <w:p w14:paraId="56DDE01E" w14:textId="77777777" w:rsidR="009E4054" w:rsidRPr="009E4054" w:rsidRDefault="009E4054" w:rsidP="009E4054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Етап перетворювальної діяльності.</w:t>
      </w:r>
    </w:p>
    <w:p w14:paraId="18EBB046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Зупинка №3. Ігровий килимок</w:t>
      </w:r>
      <w:r w:rsidRPr="009E405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24D62AF3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Відкриття конверту під номером 2.</w:t>
      </w:r>
      <w:r w:rsidRPr="009E4054">
        <w:rPr>
          <w:rFonts w:ascii="Times New Roman" w:hAnsi="Times New Roman" w:cs="Times New Roman"/>
          <w:sz w:val="28"/>
          <w:szCs w:val="28"/>
          <w:lang w:val="uk-UA"/>
        </w:rPr>
        <w:t xml:space="preserve"> Нейропсихологічна гра «Повтори за мною» </w:t>
      </w:r>
      <w:hyperlink r:id="rId6" w:history="1">
        <w:r w:rsidRPr="009E4054">
          <w:rPr>
            <w:rStyle w:val="ae"/>
            <w:rFonts w:ascii="Times New Roman" w:hAnsi="Times New Roman" w:cs="Times New Roman"/>
            <w:sz w:val="28"/>
            <w:szCs w:val="28"/>
            <w:lang w:val="uk-UA"/>
          </w:rPr>
          <w:t>https://youtu.be/-dDHnKUYujw?si=OvU9LSqD6dBfYLWK</w:t>
        </w:r>
      </w:hyperlink>
    </w:p>
    <w:p w14:paraId="473A64A0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Зупинка №4  - «Паркінг».</w:t>
      </w:r>
    </w:p>
    <w:p w14:paraId="26331861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Відкриття конверту під номером 3. </w:t>
      </w:r>
      <w:r w:rsidRPr="009E4054">
        <w:rPr>
          <w:rFonts w:ascii="Times New Roman" w:hAnsi="Times New Roman" w:cs="Times New Roman"/>
          <w:sz w:val="28"/>
          <w:szCs w:val="28"/>
          <w:lang w:val="uk-UA"/>
        </w:rPr>
        <w:t xml:space="preserve">Гра на увагу: «Де можуть бути  заховані умовні мірки?» </w:t>
      </w:r>
    </w:p>
    <w:p w14:paraId="113B1B4E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Запрошення до зупинки №5  - «Освітні активності»</w:t>
      </w:r>
    </w:p>
    <w:p w14:paraId="23933F8D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Відкриття конверту під номером 4</w:t>
      </w:r>
    </w:p>
    <w:p w14:paraId="62F9D13F" w14:textId="77777777" w:rsidR="009E4054" w:rsidRPr="009E4054" w:rsidRDefault="009E4054" w:rsidP="009E405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sz w:val="28"/>
          <w:szCs w:val="28"/>
          <w:lang w:val="uk-UA"/>
        </w:rPr>
        <w:t>Практичні завдання – вимірювання довжини предметів за допомогою умовних мірок. (Умовні мірки діти вибирають самостійно).</w:t>
      </w:r>
    </w:p>
    <w:p w14:paraId="24DD539A" w14:textId="77777777" w:rsidR="009E4054" w:rsidRPr="009E4054" w:rsidRDefault="009E4054" w:rsidP="009E4054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405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Етап контрольно-оцінної діяльності (за допомогою рефлексивних запитань). </w:t>
      </w:r>
    </w:p>
    <w:p w14:paraId="46096CA8" w14:textId="77777777" w:rsidR="009C748A" w:rsidRDefault="009C748A"/>
    <w:sectPr w:rsidR="009C7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0E8"/>
    <w:multiLevelType w:val="hybridMultilevel"/>
    <w:tmpl w:val="72662532"/>
    <w:lvl w:ilvl="0" w:tplc="DF741420">
      <w:start w:val="1"/>
      <w:numFmt w:val="bullet"/>
      <w:lvlText w:val="-"/>
      <w:lvlJc w:val="left"/>
      <w:pPr>
        <w:ind w:left="432" w:hanging="360"/>
      </w:pPr>
      <w:rPr>
        <w:rFonts w:ascii="Times New Roman" w:eastAsiaTheme="minorHAns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" w15:restartNumberingAfterBreak="0">
    <w:nsid w:val="41DF5105"/>
    <w:multiLevelType w:val="hybridMultilevel"/>
    <w:tmpl w:val="7BD2C77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55602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908677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318"/>
    <w:rsid w:val="000E6C2B"/>
    <w:rsid w:val="00992318"/>
    <w:rsid w:val="009C748A"/>
    <w:rsid w:val="009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BD1DE"/>
  <w15:chartTrackingRefBased/>
  <w15:docId w15:val="{88CDCA10-00C3-4B42-92E5-E94130B13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3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23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23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23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23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23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23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23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23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231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923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9231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92318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92318"/>
    <w:rPr>
      <w:rFonts w:eastAsiaTheme="majorEastAsia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9231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9231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9231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9231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923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9923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23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9923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923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99231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9231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92318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923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992318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992318"/>
    <w:rPr>
      <w:b/>
      <w:bCs/>
      <w:smallCaps/>
      <w:color w:val="2E74B5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E4054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9E4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8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-dDHnKUYujw?si=OvU9LSqD6dBfYLWK" TargetMode="External"/><Relationship Id="rId5" Type="http://schemas.openxmlformats.org/officeDocument/2006/relationships/hyperlink" Target="https://youtu.be/-dDHnKUYujw?si=OvU9LSqD6dBfYLW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1718</Words>
  <Characters>980</Characters>
  <Application>Microsoft Office Word</Application>
  <DocSecurity>0</DocSecurity>
  <Lines>8</Lines>
  <Paragraphs>5</Paragraphs>
  <ScaleCrop>false</ScaleCrop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Гарбарчук</dc:creator>
  <cp:keywords/>
  <dc:description/>
  <cp:lastModifiedBy>Наталія Гарбарчук</cp:lastModifiedBy>
  <cp:revision>2</cp:revision>
  <dcterms:created xsi:type="dcterms:W3CDTF">2025-03-25T19:02:00Z</dcterms:created>
  <dcterms:modified xsi:type="dcterms:W3CDTF">2025-03-25T19:03:00Z</dcterms:modified>
</cp:coreProperties>
</file>