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5BF7F" w14:textId="2839AFFB" w:rsidR="00C64C5E" w:rsidRDefault="006714CD" w:rsidP="006714CD">
      <w:pPr>
        <w:pStyle w:val="rvps2"/>
        <w:shd w:val="clear" w:color="auto" w:fill="FFFFFF"/>
        <w:spacing w:before="0" w:beforeAutospacing="0" w:after="150" w:afterAutospacing="0" w:line="360" w:lineRule="auto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                                 ЗАКЛАД ДОШКІЛЬНОЇ ОСВІТИ №285</w:t>
      </w:r>
    </w:p>
    <w:p w14:paraId="64C40331" w14:textId="77777777" w:rsidR="006714CD" w:rsidRDefault="006714CD" w:rsidP="006714CD">
      <w:pPr>
        <w:pStyle w:val="rvps2"/>
        <w:shd w:val="clear" w:color="auto" w:fill="FFFFFF"/>
        <w:spacing w:before="0" w:beforeAutospacing="0" w:after="150" w:afterAutospacing="0" w:line="360" w:lineRule="auto"/>
        <w:rPr>
          <w:color w:val="000000" w:themeColor="text1"/>
          <w:sz w:val="28"/>
          <w:szCs w:val="28"/>
          <w:shd w:val="clear" w:color="auto" w:fill="FFFFFF"/>
        </w:rPr>
      </w:pPr>
    </w:p>
    <w:p w14:paraId="2B15643D" w14:textId="77777777" w:rsidR="00C64C5E" w:rsidRDefault="00C64C5E" w:rsidP="00C64C5E">
      <w:pPr>
        <w:pStyle w:val="rvps2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28"/>
          <w:szCs w:val="28"/>
          <w:shd w:val="clear" w:color="auto" w:fill="FFFFFF"/>
        </w:rPr>
      </w:pPr>
    </w:p>
    <w:p w14:paraId="6C1C2CAF" w14:textId="77777777" w:rsidR="00C64C5E" w:rsidRDefault="00C64C5E" w:rsidP="00C64C5E">
      <w:pPr>
        <w:pStyle w:val="rvps2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28"/>
          <w:szCs w:val="28"/>
          <w:shd w:val="clear" w:color="auto" w:fill="FFFFFF"/>
        </w:rPr>
      </w:pPr>
    </w:p>
    <w:p w14:paraId="4BC5F8B2" w14:textId="77777777" w:rsidR="00C64C5E" w:rsidRDefault="00C64C5E" w:rsidP="00C64C5E">
      <w:pPr>
        <w:pStyle w:val="rvps2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28"/>
          <w:szCs w:val="28"/>
          <w:shd w:val="clear" w:color="auto" w:fill="FFFFFF"/>
        </w:rPr>
      </w:pPr>
    </w:p>
    <w:p w14:paraId="07C48B90" w14:textId="77777777" w:rsidR="00C64C5E" w:rsidRDefault="00C64C5E" w:rsidP="00C64C5E">
      <w:pPr>
        <w:pStyle w:val="rvps2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28"/>
          <w:szCs w:val="28"/>
          <w:shd w:val="clear" w:color="auto" w:fill="FFFFFF"/>
        </w:rPr>
      </w:pPr>
    </w:p>
    <w:p w14:paraId="6EA67F34" w14:textId="77777777" w:rsidR="00C64C5E" w:rsidRDefault="00C64C5E" w:rsidP="00913F96">
      <w:pPr>
        <w:pStyle w:val="rvps2"/>
        <w:shd w:val="clear" w:color="auto" w:fill="FFFFFF"/>
        <w:spacing w:before="0" w:beforeAutospacing="0" w:after="150" w:afterAutospacing="0" w:line="360" w:lineRule="auto"/>
        <w:rPr>
          <w:color w:val="000000" w:themeColor="text1"/>
          <w:sz w:val="28"/>
          <w:szCs w:val="28"/>
          <w:shd w:val="clear" w:color="auto" w:fill="FFFFFF"/>
        </w:rPr>
      </w:pPr>
    </w:p>
    <w:p w14:paraId="3186C279" w14:textId="77777777" w:rsidR="00913F96" w:rsidRPr="00C64C5E" w:rsidRDefault="00913F96" w:rsidP="00913F96">
      <w:pPr>
        <w:pStyle w:val="rvps2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РОЗРОБКА ДИДАКТИЧНОЇ  ГРИ «МАТЕМАТИЧНИЙ КИЛИМОК»</w:t>
      </w:r>
    </w:p>
    <w:p w14:paraId="16033778" w14:textId="77777777" w:rsidR="00C64C5E" w:rsidRDefault="00C64C5E" w:rsidP="00C64C5E">
      <w:pPr>
        <w:pStyle w:val="rvps2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28"/>
          <w:szCs w:val="28"/>
          <w:shd w:val="clear" w:color="auto" w:fill="FFFFFF"/>
        </w:rPr>
      </w:pPr>
    </w:p>
    <w:p w14:paraId="37A04010" w14:textId="3942AABD" w:rsidR="00C64C5E" w:rsidRDefault="00913F96" w:rsidP="00C64C5E">
      <w:pPr>
        <w:pStyle w:val="rvps2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4D9CDE77" wp14:editId="7D9D6D65">
            <wp:extent cx="4752975" cy="3047999"/>
            <wp:effectExtent l="0" t="0" r="0" b="635"/>
            <wp:docPr id="5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F88627A3-703E-4D03-B53B-9A6481CD0A9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F88627A3-703E-4D03-B53B-9A6481CD0A9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72952" cy="306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409C4" w14:textId="77777777" w:rsidR="00C64C5E" w:rsidRDefault="00C64C5E" w:rsidP="00C64C5E">
      <w:pPr>
        <w:pStyle w:val="rvps2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28"/>
          <w:szCs w:val="28"/>
          <w:shd w:val="clear" w:color="auto" w:fill="FFFFFF"/>
        </w:rPr>
      </w:pPr>
    </w:p>
    <w:p w14:paraId="0A6B2B6C" w14:textId="318EB1E9" w:rsidR="006714CD" w:rsidRDefault="006714CD" w:rsidP="00C64C5E">
      <w:pPr>
        <w:pStyle w:val="rvps2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З досвіду роботи                                                    </w:t>
      </w:r>
    </w:p>
    <w:p w14:paraId="0D43E328" w14:textId="7D7A3BA7" w:rsidR="00C64C5E" w:rsidRDefault="006714CD" w:rsidP="00C64C5E">
      <w:pPr>
        <w:pStyle w:val="rvps2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                      вихователя Струтинської Л.В.</w:t>
      </w:r>
    </w:p>
    <w:p w14:paraId="1B19FB11" w14:textId="77777777" w:rsidR="00C64C5E" w:rsidRDefault="00C64C5E" w:rsidP="00C64C5E">
      <w:pPr>
        <w:pStyle w:val="rvps2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28"/>
          <w:szCs w:val="28"/>
          <w:shd w:val="clear" w:color="auto" w:fill="FFFFFF"/>
        </w:rPr>
      </w:pPr>
    </w:p>
    <w:p w14:paraId="71764F08" w14:textId="77777777" w:rsidR="00C64C5E" w:rsidRDefault="00C64C5E" w:rsidP="00C64C5E">
      <w:pPr>
        <w:pStyle w:val="rvps2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28"/>
          <w:szCs w:val="28"/>
          <w:shd w:val="clear" w:color="auto" w:fill="FFFFFF"/>
        </w:rPr>
      </w:pPr>
    </w:p>
    <w:p w14:paraId="68F17E21" w14:textId="77777777" w:rsidR="00C64C5E" w:rsidRDefault="00C64C5E" w:rsidP="00C64C5E">
      <w:pPr>
        <w:pStyle w:val="rvps2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28"/>
          <w:szCs w:val="28"/>
          <w:shd w:val="clear" w:color="auto" w:fill="FFFFFF"/>
        </w:rPr>
      </w:pPr>
    </w:p>
    <w:p w14:paraId="11DCB8D1" w14:textId="77777777" w:rsidR="00C64C5E" w:rsidRDefault="00C64C5E" w:rsidP="006714CD">
      <w:pPr>
        <w:pStyle w:val="rvps2"/>
        <w:shd w:val="clear" w:color="auto" w:fill="FFFFFF"/>
        <w:spacing w:before="0" w:beforeAutospacing="0" w:after="150" w:afterAutospacing="0" w:line="360" w:lineRule="auto"/>
        <w:rPr>
          <w:color w:val="000000" w:themeColor="text1"/>
          <w:sz w:val="28"/>
          <w:szCs w:val="28"/>
          <w:shd w:val="clear" w:color="auto" w:fill="FFFFFF"/>
        </w:rPr>
      </w:pPr>
    </w:p>
    <w:p w14:paraId="7E9D4DC6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lastRenderedPageBreak/>
        <w:t>За допомогою цієї гри можна вирішувати такі завдання:</w:t>
      </w:r>
    </w:p>
    <w:p w14:paraId="73BD95D8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-</w:t>
      </w:r>
      <w:r w:rsidRPr="002D7C3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</w:rPr>
        <w:t>закріпити графічне зображення цифр;</w:t>
      </w:r>
    </w:p>
    <w:p w14:paraId="4B2A757B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- закріпити множину. Навчити відносити назване число до множини;</w:t>
      </w:r>
    </w:p>
    <w:p w14:paraId="36E9CCD2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- вправляти у орієнтації в просторі;</w:t>
      </w:r>
    </w:p>
    <w:p w14:paraId="426365A9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- числовому ряду;</w:t>
      </w:r>
    </w:p>
    <w:p w14:paraId="7A3FE845" w14:textId="1A86B0F3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r w:rsidR="00EB325F">
        <w:rPr>
          <w:color w:val="000000" w:themeColor="text1"/>
          <w:sz w:val="28"/>
          <w:szCs w:val="28"/>
          <w:shd w:val="clear" w:color="auto" w:fill="FFFFFF"/>
        </w:rPr>
        <w:t>знаходженні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суміжних чисел;</w:t>
      </w:r>
    </w:p>
    <w:p w14:paraId="00BEA425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-усному рахунку.</w:t>
      </w:r>
    </w:p>
    <w:p w14:paraId="2CABC355" w14:textId="6DD52B86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Ігри</w:t>
      </w:r>
      <w:r w:rsidR="00EB325F">
        <w:rPr>
          <w:color w:val="000000" w:themeColor="text1"/>
          <w:sz w:val="28"/>
          <w:szCs w:val="28"/>
          <w:shd w:val="clear" w:color="auto" w:fill="FFFFFF"/>
        </w:rPr>
        <w:t xml:space="preserve"> та вправи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можна </w:t>
      </w:r>
      <w:r w:rsidR="00EB325F">
        <w:rPr>
          <w:color w:val="000000" w:themeColor="text1"/>
          <w:sz w:val="28"/>
          <w:szCs w:val="28"/>
          <w:shd w:val="clear" w:color="auto" w:fill="FFFFFF"/>
        </w:rPr>
        <w:t>використовувати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, як індивідуальну роботу, так і </w:t>
      </w:r>
      <w:r w:rsidR="00EB325F">
        <w:rPr>
          <w:color w:val="000000" w:themeColor="text1"/>
          <w:sz w:val="28"/>
          <w:szCs w:val="28"/>
          <w:shd w:val="clear" w:color="auto" w:fill="FFFFFF"/>
        </w:rPr>
        <w:t xml:space="preserve">фронтальну роботу - </w:t>
      </w:r>
      <w:r>
        <w:rPr>
          <w:color w:val="000000" w:themeColor="text1"/>
          <w:sz w:val="28"/>
          <w:szCs w:val="28"/>
          <w:shd w:val="clear" w:color="auto" w:fill="FFFFFF"/>
        </w:rPr>
        <w:t>змагання між дітьми. Ігрове поле дозволяє проводити рухливі ігри математичного змісту.</w:t>
      </w:r>
    </w:p>
    <w:p w14:paraId="54716DF1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Обладнання: килимок з матеріалу ЕВА (90х90) поділена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ізолентою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на 9 квадратів – 2штуки.</w:t>
      </w:r>
    </w:p>
    <w:p w14:paraId="1E93A8A2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«Наступи на цифру»</w:t>
      </w:r>
    </w:p>
    <w:p w14:paraId="21B90434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1492E">
        <w:rPr>
          <w:color w:val="000000" w:themeColor="text1"/>
          <w:sz w:val="28"/>
          <w:szCs w:val="28"/>
          <w:shd w:val="clear" w:color="auto" w:fill="FFFFFF"/>
        </w:rPr>
        <w:t>Обладнання: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на ігрові поля наносяться цифри. </w:t>
      </w:r>
    </w:p>
    <w:p w14:paraId="51E2FEF4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Правила гри: (для індивідуальної роботи) Вихователь просить дитину наступити на названу цифру.</w:t>
      </w:r>
    </w:p>
    <w:p w14:paraId="0C5BBC19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Двоє дітей стають перед килимками, ведучий називає цифру, а діти повинні на неї наступити. Хто швидше наступить той відходить, стає інша дитина.</w:t>
      </w:r>
    </w:p>
    <w:p w14:paraId="364BBC50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«Наступи на число»</w:t>
      </w:r>
    </w:p>
    <w:p w14:paraId="12840981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1492E">
        <w:rPr>
          <w:color w:val="000000" w:themeColor="text1"/>
          <w:sz w:val="28"/>
          <w:szCs w:val="28"/>
          <w:shd w:val="clear" w:color="auto" w:fill="FFFFFF"/>
        </w:rPr>
        <w:t>Обладнання: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На  ігрові поля килимка наносяться множини у вигляді крапок. </w:t>
      </w:r>
    </w:p>
    <w:p w14:paraId="6E6D556E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Правила гри: (для індивідуальної роботи) Вихователь просить  дитину знайти  та наступити на названу множину</w:t>
      </w:r>
      <w:r w:rsidRPr="009D2E14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7373464F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Двоє дітей стають перед килимками, ведучий називає число, а діти повинні наступити на відповідну множину. Хто швидше наступить той відходить, стає інша дитина.</w:t>
      </w:r>
    </w:p>
    <w:p w14:paraId="50858F64" w14:textId="4820FA36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14:paraId="342BD524" w14:textId="77777777" w:rsidR="006714CD" w:rsidRDefault="006714CD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14:paraId="285D2D87" w14:textId="56608971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«Порахуй»</w:t>
      </w:r>
    </w:p>
    <w:p w14:paraId="19A84C04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Обладнання: на ігрове поле наносяться цифри.</w:t>
      </w:r>
    </w:p>
    <w:p w14:paraId="6879033A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Правила гри: дитина стає перед килимком, їй надається вираз рішення якого дозволить знайти відповідне число. Інші діти перевіряють правильність відповіді. </w:t>
      </w:r>
    </w:p>
    <w:p w14:paraId="057DB6BE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«Знайти відповідно числу множину»</w:t>
      </w:r>
    </w:p>
    <w:p w14:paraId="42D8555D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Обладнання: На одне поле наносяться числа. Дітям роздаються графічні зображення множин.</w:t>
      </w:r>
    </w:p>
    <w:p w14:paraId="004FAF6C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Правила гри: відповідно до першого поля викласти множини.</w:t>
      </w:r>
    </w:p>
    <w:p w14:paraId="0C098586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«Знайти геометричну фігуру»</w:t>
      </w:r>
    </w:p>
    <w:p w14:paraId="64541D80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Мета: Закріпити назви геометричних фігур. Вчити порівнювати і на око підбирати відповідні фігури.</w:t>
      </w:r>
    </w:p>
    <w:p w14:paraId="09FCAC15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Обладнання: На  ігрові поля килимка наносяться геометричні фігури. </w:t>
      </w:r>
    </w:p>
    <w:p w14:paraId="3D625E19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Гра за попереднім зразком.</w:t>
      </w:r>
    </w:p>
    <w:p w14:paraId="01C0AEF7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ІІ варіант </w:t>
      </w:r>
    </w:p>
    <w:p w14:paraId="5804F0F4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Обладнання: На  ігрові поля килимка наносяться геометричні фігури. Дитині даються геометричні фігури різні за кольором та величиною. </w:t>
      </w:r>
    </w:p>
    <w:p w14:paraId="509C9576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Правила гри – підібрати та розставити фігури за наявними на килимку.</w:t>
      </w:r>
    </w:p>
    <w:p w14:paraId="221EB207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 Кожній команді надається однакова кількість геометричних фігур, але різних за кольором та розміром. Скласти фігури на килимку відповідно до нанесених. </w:t>
      </w:r>
    </w:p>
    <w:p w14:paraId="0EA06813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Твістер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>»</w:t>
      </w:r>
    </w:p>
    <w:p w14:paraId="3AC556DA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Обладнання: об’єднати математичні килимки, нанести цифри або геометричні фігури, або  все разом  2 кубика, (кубики змінюються в залежності від завдання позначає цифру, колір, геометричну фігуру). </w:t>
      </w:r>
    </w:p>
    <w:p w14:paraId="3FA1BAA5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lastRenderedPageBreak/>
        <w:t>Правила гри: одна дитина стає перед килимком. Інша дитина кидає кубик, або два кубики) та оголошує завдання доторкнутись до певного зображення рукою, або  ногою. Знову кидається кубик і промовляється інше завдання. Дитина програє коли помиляється у виконанні завдання, або втрачає рівновагу.</w:t>
      </w:r>
    </w:p>
    <w:p w14:paraId="3A82106D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Пятнашки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>»</w:t>
      </w:r>
    </w:p>
    <w:p w14:paraId="2ABD0030" w14:textId="77777777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Обладнання: на ігрове поле наносяться цифри.</w:t>
      </w:r>
    </w:p>
    <w:p w14:paraId="2FBCFC11" w14:textId="2107D86F" w:rsidR="007079BE" w:rsidRDefault="007079BE" w:rsidP="007079BE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Правила гри:  правильно скласти цифри за збільшенням, або зменшенням.</w:t>
      </w:r>
    </w:p>
    <w:p w14:paraId="3EB55BDC" w14:textId="7B9FB729" w:rsidR="007079BE" w:rsidRPr="006B36FA" w:rsidRDefault="006B36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B36FA">
        <w:t xml:space="preserve"> </w:t>
      </w:r>
      <w:r>
        <w:rPr>
          <w:noProof/>
        </w:rPr>
        <w:drawing>
          <wp:inline distT="0" distB="0" distL="0" distR="0" wp14:anchorId="6191C3BD" wp14:editId="6603615C">
            <wp:extent cx="2847433" cy="2476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85" r="34956"/>
                    <a:stretch/>
                  </pic:blipFill>
                  <pic:spPr bwMode="auto">
                    <a:xfrm>
                      <a:off x="0" y="0"/>
                      <a:ext cx="2884824" cy="250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079BE" w:rsidRPr="006B36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9BE"/>
    <w:rsid w:val="006714CD"/>
    <w:rsid w:val="006B36FA"/>
    <w:rsid w:val="007079BE"/>
    <w:rsid w:val="00913F96"/>
    <w:rsid w:val="00C64C5E"/>
    <w:rsid w:val="00EB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FC07F"/>
  <w15:chartTrackingRefBased/>
  <w15:docId w15:val="{435849F0-D230-4315-B844-492EBFA58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707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1940</Words>
  <Characters>1106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4</cp:revision>
  <cp:lastPrinted>2022-01-20T13:38:00Z</cp:lastPrinted>
  <dcterms:created xsi:type="dcterms:W3CDTF">2022-01-20T12:19:00Z</dcterms:created>
  <dcterms:modified xsi:type="dcterms:W3CDTF">2022-01-20T13:53:00Z</dcterms:modified>
</cp:coreProperties>
</file>