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B59" w:rsidRPr="0034470D" w:rsidRDefault="00750B59" w:rsidP="00750B59">
      <w:pPr>
        <w:jc w:val="center"/>
        <w:rPr>
          <w:b/>
          <w:sz w:val="32"/>
          <w:szCs w:val="32"/>
        </w:rPr>
      </w:pPr>
      <w:bookmarkStart w:id="0" w:name="_GoBack"/>
      <w:bookmarkEnd w:id="0"/>
      <w:r w:rsidRPr="0034470D">
        <w:rPr>
          <w:b/>
          <w:sz w:val="32"/>
          <w:szCs w:val="32"/>
        </w:rPr>
        <w:t>Міністерство освіти і науки України</w:t>
      </w:r>
    </w:p>
    <w:p w:rsidR="00750B59" w:rsidRPr="0034470D" w:rsidRDefault="00750B59" w:rsidP="00750B59">
      <w:pPr>
        <w:jc w:val="center"/>
        <w:rPr>
          <w:b/>
          <w:sz w:val="32"/>
          <w:szCs w:val="32"/>
        </w:rPr>
      </w:pPr>
      <w:r w:rsidRPr="0034470D">
        <w:rPr>
          <w:b/>
          <w:sz w:val="32"/>
          <w:szCs w:val="32"/>
        </w:rPr>
        <w:t xml:space="preserve">Вінницький </w:t>
      </w:r>
      <w:r>
        <w:rPr>
          <w:b/>
          <w:sz w:val="32"/>
          <w:szCs w:val="32"/>
        </w:rPr>
        <w:t xml:space="preserve"> фаховий </w:t>
      </w:r>
      <w:r w:rsidRPr="0034470D">
        <w:rPr>
          <w:b/>
          <w:sz w:val="32"/>
          <w:szCs w:val="32"/>
        </w:rPr>
        <w:t>коледж</w:t>
      </w:r>
    </w:p>
    <w:p w:rsidR="00750B59" w:rsidRPr="0034470D" w:rsidRDefault="00750B59" w:rsidP="00750B59">
      <w:pPr>
        <w:jc w:val="center"/>
        <w:rPr>
          <w:b/>
          <w:sz w:val="32"/>
          <w:szCs w:val="32"/>
        </w:rPr>
      </w:pPr>
      <w:r w:rsidRPr="0034470D">
        <w:rPr>
          <w:b/>
          <w:sz w:val="32"/>
          <w:szCs w:val="32"/>
        </w:rPr>
        <w:t xml:space="preserve">Національного університету харчових технологій </w:t>
      </w:r>
    </w:p>
    <w:p w:rsidR="00750B59" w:rsidRPr="00623FD5" w:rsidRDefault="00750B59" w:rsidP="00750B59">
      <w:pPr>
        <w:spacing w:line="360" w:lineRule="auto"/>
        <w:jc w:val="center"/>
        <w:rPr>
          <w:b/>
          <w:bCs/>
          <w:i/>
          <w:sz w:val="28"/>
        </w:rPr>
      </w:pPr>
    </w:p>
    <w:p w:rsidR="00750B59" w:rsidRDefault="00750B59" w:rsidP="00750B59">
      <w:pPr>
        <w:spacing w:line="360" w:lineRule="auto"/>
        <w:rPr>
          <w:b/>
          <w:bCs/>
          <w:sz w:val="28"/>
          <w:lang w:val="ru-RU"/>
        </w:rPr>
      </w:pPr>
    </w:p>
    <w:p w:rsidR="00750B59" w:rsidRPr="0090388F" w:rsidRDefault="00750B59" w:rsidP="00750B59">
      <w:pPr>
        <w:pStyle w:val="2"/>
        <w:spacing w:line="360" w:lineRule="auto"/>
        <w:rPr>
          <w:i/>
          <w:sz w:val="40"/>
          <w:szCs w:val="40"/>
          <w:u w:val="none"/>
          <w:lang w:val="ru-RU"/>
        </w:rPr>
      </w:pPr>
      <w:r>
        <w:rPr>
          <w:i/>
          <w:sz w:val="40"/>
          <w:szCs w:val="40"/>
          <w:u w:val="none"/>
          <w:lang w:val="ru-RU"/>
        </w:rPr>
        <w:t>Методична розробка</w:t>
      </w:r>
    </w:p>
    <w:p w:rsidR="00750B59" w:rsidRPr="0037639D" w:rsidRDefault="00750B59" w:rsidP="00750B59">
      <w:pPr>
        <w:pStyle w:val="3"/>
        <w:spacing w:line="360" w:lineRule="auto"/>
        <w:rPr>
          <w:i/>
          <w:iCs/>
          <w:sz w:val="28"/>
          <w:szCs w:val="28"/>
          <w:u w:val="none"/>
        </w:rPr>
      </w:pPr>
      <w:r w:rsidRPr="0037639D">
        <w:rPr>
          <w:i/>
          <w:iCs/>
          <w:sz w:val="28"/>
          <w:szCs w:val="28"/>
          <w:u w:val="none"/>
          <w:lang w:val="ru-RU"/>
        </w:rPr>
        <w:t>в</w:t>
      </w:r>
      <w:r>
        <w:rPr>
          <w:i/>
          <w:iCs/>
          <w:sz w:val="28"/>
          <w:szCs w:val="28"/>
          <w:u w:val="none"/>
        </w:rPr>
        <w:t xml:space="preserve">ідкритого інтегрованого </w:t>
      </w:r>
      <w:r w:rsidRPr="0037639D">
        <w:rPr>
          <w:i/>
          <w:iCs/>
          <w:sz w:val="28"/>
          <w:szCs w:val="28"/>
          <w:u w:val="none"/>
        </w:rPr>
        <w:t>заняття</w:t>
      </w:r>
    </w:p>
    <w:p w:rsidR="00750B59" w:rsidRPr="0037639D" w:rsidRDefault="00750B59" w:rsidP="00750B59">
      <w:pPr>
        <w:spacing w:line="360" w:lineRule="auto"/>
        <w:jc w:val="center"/>
        <w:rPr>
          <w:b/>
          <w:bCs/>
          <w:sz w:val="28"/>
          <w:szCs w:val="28"/>
        </w:rPr>
      </w:pPr>
      <w:r w:rsidRPr="0037639D">
        <w:rPr>
          <w:b/>
          <w:bCs/>
          <w:i/>
          <w:iCs/>
          <w:sz w:val="28"/>
          <w:szCs w:val="28"/>
        </w:rPr>
        <w:t>на тему:</w:t>
      </w:r>
    </w:p>
    <w:p w:rsidR="00750B59" w:rsidRPr="00933FDD" w:rsidRDefault="00750B59" w:rsidP="00750B59">
      <w:pPr>
        <w:jc w:val="center"/>
        <w:rPr>
          <w:b/>
          <w:bCs/>
          <w:i/>
          <w:sz w:val="36"/>
          <w:szCs w:val="36"/>
        </w:rPr>
      </w:pPr>
      <w:r w:rsidRPr="00933FDD">
        <w:rPr>
          <w:b/>
          <w:bCs/>
          <w:i/>
          <w:sz w:val="36"/>
          <w:szCs w:val="36"/>
        </w:rPr>
        <w:t>«</w:t>
      </w:r>
      <w:r w:rsidRPr="00750B59">
        <w:rPr>
          <w:b/>
          <w:bCs/>
          <w:sz w:val="28"/>
          <w:szCs w:val="28"/>
        </w:rPr>
        <w:t>ДОСЛІДЖЕННЯ ВПЛИВУ ЛОГІСТИЧНОЇ  ДІЯЛЬНОСТІ НА ФОРМУВАННЯ ТА ВИКОРИСТАННЯ ОБОРОТНИХ АКТИВІВ ПІДПРИЄМСТВА</w:t>
      </w:r>
      <w:r w:rsidRPr="00933FDD">
        <w:rPr>
          <w:b/>
          <w:bCs/>
          <w:i/>
          <w:sz w:val="36"/>
          <w:szCs w:val="36"/>
        </w:rPr>
        <w:t>»</w:t>
      </w:r>
    </w:p>
    <w:p w:rsidR="00750B59" w:rsidRDefault="00750B59" w:rsidP="00750B59">
      <w:pPr>
        <w:jc w:val="center"/>
        <w:rPr>
          <w:b/>
          <w:bCs/>
          <w:i/>
          <w:sz w:val="36"/>
          <w:szCs w:val="36"/>
        </w:rPr>
      </w:pPr>
    </w:p>
    <w:p w:rsidR="00750B59" w:rsidRPr="00623FD5" w:rsidRDefault="00750B59" w:rsidP="00750B59">
      <w:pPr>
        <w:jc w:val="center"/>
        <w:rPr>
          <w:b/>
          <w:bCs/>
          <w:i/>
          <w:sz w:val="36"/>
        </w:rPr>
      </w:pPr>
      <w:r>
        <w:rPr>
          <w:b/>
          <w:bCs/>
          <w:i/>
          <w:sz w:val="36"/>
        </w:rPr>
        <w:t>з навчальних дисциплін</w:t>
      </w:r>
    </w:p>
    <w:p w:rsidR="00750B59" w:rsidRDefault="000A567D" w:rsidP="00750B59">
      <w:pPr>
        <w:pStyle w:val="4"/>
        <w:rPr>
          <w:i/>
          <w:sz w:val="36"/>
          <w:szCs w:val="36"/>
        </w:rPr>
      </w:pPr>
      <w:r>
        <w:rPr>
          <w:i/>
          <w:noProof/>
          <w:sz w:val="36"/>
          <w:szCs w:val="36"/>
          <w:lang w:val="ru-RU"/>
        </w:rPr>
        <w:drawing>
          <wp:anchor distT="0" distB="0" distL="114300" distR="114300" simplePos="0" relativeHeight="251662336" behindDoc="1" locked="0" layoutInCell="1" allowOverlap="1">
            <wp:simplePos x="0" y="0"/>
            <wp:positionH relativeFrom="column">
              <wp:posOffset>156845</wp:posOffset>
            </wp:positionH>
            <wp:positionV relativeFrom="paragraph">
              <wp:posOffset>234315</wp:posOffset>
            </wp:positionV>
            <wp:extent cx="5429250" cy="3600450"/>
            <wp:effectExtent l="19050" t="0" r="0" b="0"/>
            <wp:wrapNone/>
            <wp:docPr id="14" name="Рисунок 5" descr="https://fbc.ua/wp-content/uploads/2021/12/2-570x378.jpg"/>
            <wp:cNvGraphicFramePr/>
            <a:graphic xmlns:a="http://schemas.openxmlformats.org/drawingml/2006/main">
              <a:graphicData uri="http://schemas.openxmlformats.org/drawingml/2006/picture">
                <pic:pic xmlns:pic="http://schemas.openxmlformats.org/drawingml/2006/picture">
                  <pic:nvPicPr>
                    <pic:cNvPr id="17412" name="Picture 4" descr="https://fbc.ua/wp-content/uploads/2021/12/2-570x378.jpg"/>
                    <pic:cNvPicPr>
                      <a:picLocks noChangeAspect="1" noChangeArrowheads="1"/>
                    </pic:cNvPicPr>
                  </pic:nvPicPr>
                  <pic:blipFill>
                    <a:blip r:embed="rId8" cstate="print">
                      <a:lum bright="37000" contrast="12000"/>
                    </a:blip>
                    <a:srcRect/>
                    <a:stretch>
                      <a:fillRect/>
                    </a:stretch>
                  </pic:blipFill>
                  <pic:spPr bwMode="auto">
                    <a:xfrm>
                      <a:off x="0" y="0"/>
                      <a:ext cx="5429250" cy="3600450"/>
                    </a:xfrm>
                    <a:prstGeom prst="rect">
                      <a:avLst/>
                    </a:prstGeom>
                    <a:noFill/>
                  </pic:spPr>
                </pic:pic>
              </a:graphicData>
            </a:graphic>
          </wp:anchor>
        </w:drawing>
      </w:r>
      <w:r w:rsidR="00750B59">
        <w:rPr>
          <w:i/>
          <w:sz w:val="36"/>
          <w:szCs w:val="36"/>
        </w:rPr>
        <w:t>«Економіка підприємства», «Логістика</w:t>
      </w:r>
      <w:r w:rsidR="00750B59" w:rsidRPr="00871242">
        <w:rPr>
          <w:i/>
          <w:sz w:val="36"/>
          <w:szCs w:val="36"/>
        </w:rPr>
        <w:t>»</w:t>
      </w:r>
    </w:p>
    <w:p w:rsidR="00750B59" w:rsidRDefault="00750B59" w:rsidP="00750B59">
      <w:pPr>
        <w:jc w:val="center"/>
      </w:pPr>
    </w:p>
    <w:p w:rsidR="00750B59" w:rsidRDefault="00750B59" w:rsidP="00750B59"/>
    <w:p w:rsidR="00750B59" w:rsidRDefault="00750B59" w:rsidP="00750B59"/>
    <w:p w:rsidR="00750B59" w:rsidRDefault="00750B59" w:rsidP="00750B59">
      <w:pPr>
        <w:spacing w:line="360" w:lineRule="auto"/>
        <w:jc w:val="right"/>
        <w:rPr>
          <w:b/>
          <w:bCs/>
          <w:i/>
          <w:sz w:val="32"/>
        </w:rPr>
      </w:pPr>
      <w:r w:rsidRPr="00AB25BE">
        <w:rPr>
          <w:b/>
          <w:bCs/>
          <w:i/>
          <w:sz w:val="32"/>
        </w:rPr>
        <w:t xml:space="preserve">   </w:t>
      </w:r>
    </w:p>
    <w:p w:rsidR="00750B59" w:rsidRDefault="00750B59" w:rsidP="00750B59">
      <w:pPr>
        <w:spacing w:line="360" w:lineRule="auto"/>
        <w:jc w:val="right"/>
        <w:rPr>
          <w:b/>
          <w:bCs/>
          <w:i/>
          <w:sz w:val="32"/>
        </w:rPr>
      </w:pPr>
    </w:p>
    <w:p w:rsidR="00750B59" w:rsidRDefault="00750B59" w:rsidP="00750B59">
      <w:pPr>
        <w:spacing w:line="360" w:lineRule="auto"/>
        <w:jc w:val="right"/>
        <w:rPr>
          <w:b/>
          <w:bCs/>
          <w:i/>
          <w:sz w:val="32"/>
        </w:rPr>
      </w:pPr>
    </w:p>
    <w:p w:rsidR="00750B59" w:rsidRDefault="00750B59" w:rsidP="00750B59">
      <w:pPr>
        <w:spacing w:line="360" w:lineRule="auto"/>
        <w:jc w:val="right"/>
        <w:rPr>
          <w:b/>
          <w:bCs/>
          <w:i/>
          <w:sz w:val="32"/>
        </w:rPr>
      </w:pPr>
    </w:p>
    <w:p w:rsidR="00750B59" w:rsidRDefault="00750B59" w:rsidP="00750B59">
      <w:pPr>
        <w:spacing w:line="360" w:lineRule="auto"/>
        <w:jc w:val="right"/>
        <w:rPr>
          <w:b/>
          <w:bCs/>
          <w:i/>
          <w:sz w:val="32"/>
        </w:rPr>
      </w:pPr>
    </w:p>
    <w:p w:rsidR="00750B59" w:rsidRDefault="00750B59" w:rsidP="00750B59">
      <w:pPr>
        <w:spacing w:line="360" w:lineRule="auto"/>
        <w:jc w:val="right"/>
        <w:rPr>
          <w:b/>
          <w:bCs/>
          <w:i/>
          <w:sz w:val="32"/>
        </w:rPr>
      </w:pPr>
    </w:p>
    <w:p w:rsidR="00750B59" w:rsidRDefault="00750B59" w:rsidP="00750B59">
      <w:pPr>
        <w:spacing w:line="360" w:lineRule="auto"/>
        <w:jc w:val="right"/>
        <w:rPr>
          <w:b/>
          <w:bCs/>
          <w:i/>
          <w:sz w:val="32"/>
        </w:rPr>
      </w:pPr>
    </w:p>
    <w:p w:rsidR="00750B59" w:rsidRDefault="00750B59" w:rsidP="00750B59">
      <w:pPr>
        <w:spacing w:line="360" w:lineRule="auto"/>
        <w:jc w:val="right"/>
        <w:rPr>
          <w:b/>
          <w:bCs/>
          <w:i/>
          <w:sz w:val="32"/>
        </w:rPr>
      </w:pPr>
    </w:p>
    <w:p w:rsidR="00750B59" w:rsidRDefault="00750B59" w:rsidP="00750B59">
      <w:pPr>
        <w:spacing w:line="360" w:lineRule="auto"/>
        <w:jc w:val="right"/>
        <w:rPr>
          <w:b/>
          <w:bCs/>
          <w:i/>
          <w:sz w:val="32"/>
        </w:rPr>
      </w:pPr>
    </w:p>
    <w:p w:rsidR="00750B59" w:rsidRPr="003A1047" w:rsidRDefault="00750B59" w:rsidP="00750B59">
      <w:pPr>
        <w:spacing w:line="360" w:lineRule="auto"/>
        <w:jc w:val="right"/>
        <w:rPr>
          <w:b/>
          <w:bCs/>
          <w:i/>
          <w:sz w:val="32"/>
          <w:szCs w:val="32"/>
        </w:rPr>
      </w:pPr>
      <w:r w:rsidRPr="00AB25BE">
        <w:rPr>
          <w:b/>
          <w:bCs/>
          <w:i/>
          <w:sz w:val="32"/>
        </w:rPr>
        <w:t>Викладач</w:t>
      </w:r>
      <w:r>
        <w:rPr>
          <w:b/>
          <w:bCs/>
          <w:i/>
          <w:sz w:val="32"/>
        </w:rPr>
        <w:t>і</w:t>
      </w:r>
      <w:r w:rsidRPr="00AB25BE">
        <w:rPr>
          <w:b/>
          <w:bCs/>
          <w:i/>
          <w:sz w:val="32"/>
        </w:rPr>
        <w:t>:</w:t>
      </w:r>
      <w:r>
        <w:rPr>
          <w:b/>
          <w:bCs/>
          <w:i/>
          <w:sz w:val="32"/>
        </w:rPr>
        <w:t xml:space="preserve"> </w:t>
      </w:r>
      <w:r>
        <w:rPr>
          <w:b/>
          <w:bCs/>
          <w:i/>
          <w:sz w:val="32"/>
          <w:szCs w:val="32"/>
        </w:rPr>
        <w:t xml:space="preserve">Меліховець Г. А., </w:t>
      </w:r>
    </w:p>
    <w:p w:rsidR="00750B59" w:rsidRPr="00750B59" w:rsidRDefault="00750B59" w:rsidP="00750B59">
      <w:pPr>
        <w:spacing w:line="360" w:lineRule="auto"/>
        <w:jc w:val="right"/>
        <w:rPr>
          <w:b/>
          <w:bCs/>
          <w:i/>
          <w:sz w:val="32"/>
          <w:szCs w:val="32"/>
        </w:rPr>
      </w:pPr>
      <w:r>
        <w:rPr>
          <w:b/>
          <w:bCs/>
          <w:i/>
          <w:sz w:val="32"/>
          <w:szCs w:val="32"/>
        </w:rPr>
        <w:t>Рожко З. П.</w:t>
      </w:r>
    </w:p>
    <w:p w:rsidR="00750B59" w:rsidRDefault="00750B59" w:rsidP="00750B59">
      <w:pPr>
        <w:spacing w:line="360" w:lineRule="auto"/>
        <w:jc w:val="center"/>
        <w:rPr>
          <w:bCs/>
          <w:i/>
          <w:sz w:val="32"/>
          <w:szCs w:val="32"/>
        </w:rPr>
      </w:pPr>
    </w:p>
    <w:p w:rsidR="00750B59" w:rsidRPr="0013784C" w:rsidRDefault="00750B59" w:rsidP="0013784C">
      <w:pPr>
        <w:spacing w:line="360" w:lineRule="auto"/>
        <w:jc w:val="center"/>
        <w:rPr>
          <w:b/>
          <w:bCs/>
          <w:sz w:val="32"/>
          <w:szCs w:val="32"/>
        </w:rPr>
      </w:pPr>
      <w:r>
        <w:rPr>
          <w:b/>
          <w:bCs/>
          <w:sz w:val="32"/>
          <w:szCs w:val="32"/>
        </w:rPr>
        <w:t>Вінниця – 2023</w:t>
      </w:r>
    </w:p>
    <w:p w:rsidR="00134407" w:rsidRDefault="00134407" w:rsidP="00134407">
      <w:pPr>
        <w:pStyle w:val="5"/>
        <w:ind w:left="180" w:firstLine="180"/>
        <w:rPr>
          <w:i/>
          <w:lang w:val="ru-RU"/>
        </w:rPr>
      </w:pPr>
      <w:r w:rsidRPr="00AB25BE">
        <w:rPr>
          <w:i/>
        </w:rPr>
        <w:lastRenderedPageBreak/>
        <w:t>П Л А Н   З А Н Я Т Т Я</w:t>
      </w:r>
    </w:p>
    <w:p w:rsidR="00134407" w:rsidRDefault="00134407" w:rsidP="00134407">
      <w:pPr>
        <w:rPr>
          <w:lang w:val="ru-RU"/>
        </w:rPr>
      </w:pPr>
    </w:p>
    <w:p w:rsidR="00134407" w:rsidRPr="0022013B" w:rsidRDefault="00134407" w:rsidP="00134407">
      <w:pPr>
        <w:rPr>
          <w:lang w:val="ru-RU"/>
        </w:rPr>
      </w:pPr>
    </w:p>
    <w:p w:rsidR="00134407" w:rsidRPr="0080489A" w:rsidRDefault="00134407" w:rsidP="00B138CD">
      <w:pPr>
        <w:ind w:firstLine="709"/>
        <w:rPr>
          <w:bCs/>
          <w:sz w:val="28"/>
          <w:szCs w:val="28"/>
        </w:rPr>
      </w:pPr>
      <w:r w:rsidRPr="00660148">
        <w:rPr>
          <w:b/>
          <w:bCs/>
          <w:sz w:val="28"/>
          <w:szCs w:val="28"/>
          <w:lang w:val="ru-RU"/>
        </w:rPr>
        <w:t>Навчальн</w:t>
      </w:r>
      <w:r w:rsidRPr="00660148">
        <w:rPr>
          <w:b/>
          <w:bCs/>
          <w:sz w:val="28"/>
          <w:szCs w:val="28"/>
        </w:rPr>
        <w:t xml:space="preserve">і дисципліни:   </w:t>
      </w:r>
      <w:r w:rsidR="0080489A">
        <w:rPr>
          <w:bCs/>
          <w:sz w:val="28"/>
          <w:szCs w:val="28"/>
        </w:rPr>
        <w:t xml:space="preserve"> «</w:t>
      </w:r>
      <w:r w:rsidR="0080489A">
        <w:rPr>
          <w:bCs/>
          <w:sz w:val="28"/>
          <w:szCs w:val="28"/>
          <w:lang w:val="ru-RU"/>
        </w:rPr>
        <w:t>Економіка підприємства</w:t>
      </w:r>
      <w:r w:rsidR="0080489A">
        <w:rPr>
          <w:bCs/>
          <w:sz w:val="28"/>
          <w:szCs w:val="28"/>
        </w:rPr>
        <w:t>», «Логістика</w:t>
      </w:r>
      <w:r w:rsidRPr="00660148">
        <w:rPr>
          <w:bCs/>
          <w:sz w:val="28"/>
          <w:szCs w:val="28"/>
        </w:rPr>
        <w:t>»</w:t>
      </w:r>
    </w:p>
    <w:p w:rsidR="00134407" w:rsidRPr="00660148" w:rsidRDefault="00134407" w:rsidP="00B138CD">
      <w:pPr>
        <w:ind w:firstLine="709"/>
        <w:rPr>
          <w:sz w:val="28"/>
          <w:szCs w:val="28"/>
          <w:lang w:val="ru-RU"/>
        </w:rPr>
      </w:pPr>
      <w:r w:rsidRPr="00660148">
        <w:rPr>
          <w:b/>
          <w:bCs/>
          <w:sz w:val="28"/>
          <w:szCs w:val="28"/>
        </w:rPr>
        <w:t>Група</w:t>
      </w:r>
      <w:r w:rsidR="0080489A">
        <w:rPr>
          <w:sz w:val="28"/>
          <w:szCs w:val="28"/>
        </w:rPr>
        <w:t>:   3</w:t>
      </w:r>
      <w:r w:rsidR="003660E2">
        <w:rPr>
          <w:sz w:val="28"/>
          <w:szCs w:val="28"/>
        </w:rPr>
        <w:t>-</w:t>
      </w:r>
      <w:r w:rsidR="00D327F0" w:rsidRPr="00660148">
        <w:rPr>
          <w:sz w:val="28"/>
          <w:szCs w:val="28"/>
        </w:rPr>
        <w:t>ОВ</w:t>
      </w:r>
    </w:p>
    <w:p w:rsidR="00134407" w:rsidRPr="00660148" w:rsidRDefault="00134407" w:rsidP="00B138CD">
      <w:pPr>
        <w:ind w:firstLine="709"/>
        <w:rPr>
          <w:b/>
          <w:sz w:val="28"/>
          <w:szCs w:val="28"/>
        </w:rPr>
      </w:pPr>
      <w:r w:rsidRPr="00660148">
        <w:rPr>
          <w:b/>
          <w:sz w:val="28"/>
          <w:szCs w:val="28"/>
        </w:rPr>
        <w:t xml:space="preserve">Дата проведення: </w:t>
      </w:r>
      <w:r w:rsidR="0080489A">
        <w:rPr>
          <w:sz w:val="28"/>
          <w:szCs w:val="28"/>
        </w:rPr>
        <w:t>10.02</w:t>
      </w:r>
      <w:r w:rsidRPr="00660148">
        <w:rPr>
          <w:sz w:val="28"/>
          <w:szCs w:val="28"/>
        </w:rPr>
        <w:t>.20</w:t>
      </w:r>
      <w:r w:rsidR="0080489A">
        <w:rPr>
          <w:sz w:val="28"/>
          <w:szCs w:val="28"/>
        </w:rPr>
        <w:t>23</w:t>
      </w:r>
    </w:p>
    <w:p w:rsidR="00134407" w:rsidRPr="00660148" w:rsidRDefault="00134407" w:rsidP="00B138CD">
      <w:pPr>
        <w:ind w:firstLine="709"/>
        <w:rPr>
          <w:sz w:val="28"/>
          <w:szCs w:val="28"/>
        </w:rPr>
      </w:pPr>
      <w:r w:rsidRPr="00660148">
        <w:rPr>
          <w:b/>
          <w:bCs/>
          <w:sz w:val="28"/>
          <w:szCs w:val="28"/>
        </w:rPr>
        <w:t xml:space="preserve">Вид заняття:   </w:t>
      </w:r>
      <w:r w:rsidR="00966551">
        <w:rPr>
          <w:sz w:val="28"/>
          <w:szCs w:val="28"/>
        </w:rPr>
        <w:t>лекційне</w:t>
      </w:r>
      <w:r w:rsidRPr="00660148">
        <w:rPr>
          <w:sz w:val="28"/>
          <w:szCs w:val="28"/>
        </w:rPr>
        <w:t xml:space="preserve"> заняття</w:t>
      </w:r>
    </w:p>
    <w:p w:rsidR="00134407" w:rsidRPr="00660148" w:rsidRDefault="00134407" w:rsidP="00B138CD">
      <w:pPr>
        <w:ind w:firstLine="709"/>
        <w:rPr>
          <w:sz w:val="28"/>
          <w:szCs w:val="28"/>
        </w:rPr>
      </w:pPr>
    </w:p>
    <w:p w:rsidR="00933FDD" w:rsidRPr="00660148" w:rsidRDefault="00134407" w:rsidP="007909F6">
      <w:pPr>
        <w:ind w:firstLine="709"/>
        <w:jc w:val="both"/>
        <w:rPr>
          <w:bCs/>
          <w:sz w:val="28"/>
          <w:szCs w:val="28"/>
        </w:rPr>
      </w:pPr>
      <w:r w:rsidRPr="00660148">
        <w:rPr>
          <w:b/>
          <w:bCs/>
          <w:sz w:val="28"/>
          <w:szCs w:val="28"/>
        </w:rPr>
        <w:t>Тема заняття:</w:t>
      </w:r>
      <w:r w:rsidR="000561B7">
        <w:rPr>
          <w:bCs/>
          <w:sz w:val="28"/>
          <w:szCs w:val="28"/>
        </w:rPr>
        <w:t xml:space="preserve"> </w:t>
      </w:r>
      <w:r w:rsidR="00933FDD">
        <w:rPr>
          <w:bCs/>
          <w:sz w:val="28"/>
          <w:szCs w:val="28"/>
        </w:rPr>
        <w:t>«</w:t>
      </w:r>
      <w:r w:rsidR="00315DFE">
        <w:rPr>
          <w:bCs/>
          <w:sz w:val="28"/>
          <w:szCs w:val="28"/>
        </w:rPr>
        <w:t>Дослідження впливу логістичної  діяльності на формування та використання обор</w:t>
      </w:r>
      <w:r w:rsidR="00FF0A32">
        <w:rPr>
          <w:bCs/>
          <w:sz w:val="28"/>
          <w:szCs w:val="28"/>
        </w:rPr>
        <w:t>отних активів підприємства</w:t>
      </w:r>
      <w:r w:rsidR="00315DFE">
        <w:rPr>
          <w:bCs/>
          <w:sz w:val="28"/>
          <w:szCs w:val="28"/>
        </w:rPr>
        <w:t>»</w:t>
      </w:r>
      <w:r w:rsidR="007909F6">
        <w:rPr>
          <w:bCs/>
          <w:sz w:val="28"/>
          <w:szCs w:val="28"/>
        </w:rPr>
        <w:t xml:space="preserve">  </w:t>
      </w:r>
    </w:p>
    <w:p w:rsidR="00134407" w:rsidRPr="00660148" w:rsidRDefault="00134407" w:rsidP="00B138CD">
      <w:pPr>
        <w:ind w:firstLine="709"/>
        <w:rPr>
          <w:sz w:val="28"/>
          <w:szCs w:val="28"/>
        </w:rPr>
      </w:pPr>
    </w:p>
    <w:p w:rsidR="00134407" w:rsidRPr="00660148" w:rsidRDefault="00134407" w:rsidP="00B138CD">
      <w:pPr>
        <w:ind w:firstLine="709"/>
        <w:rPr>
          <w:b/>
          <w:bCs/>
          <w:sz w:val="28"/>
          <w:szCs w:val="28"/>
        </w:rPr>
      </w:pPr>
      <w:r w:rsidRPr="00660148">
        <w:rPr>
          <w:b/>
          <w:bCs/>
          <w:sz w:val="28"/>
          <w:szCs w:val="28"/>
        </w:rPr>
        <w:t xml:space="preserve">Мета заняття:   </w:t>
      </w:r>
    </w:p>
    <w:p w:rsidR="0090388F" w:rsidRPr="00660148" w:rsidRDefault="00134407" w:rsidP="00CD6211">
      <w:pPr>
        <w:autoSpaceDE w:val="0"/>
        <w:autoSpaceDN w:val="0"/>
        <w:adjustRightInd w:val="0"/>
        <w:ind w:firstLine="709"/>
        <w:jc w:val="both"/>
        <w:rPr>
          <w:bCs/>
          <w:sz w:val="28"/>
          <w:szCs w:val="28"/>
        </w:rPr>
      </w:pPr>
      <w:r w:rsidRPr="00660148">
        <w:rPr>
          <w:sz w:val="28"/>
          <w:szCs w:val="28"/>
        </w:rPr>
        <w:t xml:space="preserve">- </w:t>
      </w:r>
      <w:r w:rsidRPr="00660148">
        <w:rPr>
          <w:b/>
          <w:bCs/>
          <w:sz w:val="28"/>
          <w:szCs w:val="28"/>
        </w:rPr>
        <w:t>навчальна</w:t>
      </w:r>
      <w:r w:rsidRPr="00660148">
        <w:rPr>
          <w:bCs/>
          <w:sz w:val="28"/>
          <w:szCs w:val="28"/>
        </w:rPr>
        <w:t>:</w:t>
      </w:r>
      <w:r w:rsidR="00CD6211">
        <w:rPr>
          <w:bCs/>
          <w:sz w:val="28"/>
          <w:szCs w:val="28"/>
        </w:rPr>
        <w:t xml:space="preserve"> розкрити ключові аспекти організації </w:t>
      </w:r>
      <w:r w:rsidR="00A45473">
        <w:rPr>
          <w:bCs/>
          <w:sz w:val="28"/>
          <w:szCs w:val="28"/>
        </w:rPr>
        <w:t xml:space="preserve"> логістичної діяльності </w:t>
      </w:r>
      <w:r w:rsidR="00CD6211">
        <w:rPr>
          <w:bCs/>
          <w:sz w:val="28"/>
          <w:szCs w:val="28"/>
        </w:rPr>
        <w:t>підприємств</w:t>
      </w:r>
      <w:r w:rsidR="00A45473">
        <w:rPr>
          <w:bCs/>
          <w:sz w:val="28"/>
          <w:szCs w:val="28"/>
        </w:rPr>
        <w:t>а</w:t>
      </w:r>
      <w:r w:rsidR="00CD6211">
        <w:rPr>
          <w:bCs/>
          <w:sz w:val="28"/>
          <w:szCs w:val="28"/>
        </w:rPr>
        <w:t>; с</w:t>
      </w:r>
      <w:r w:rsidR="00CD6211">
        <w:rPr>
          <w:sz w:val="28"/>
          <w:szCs w:val="28"/>
        </w:rPr>
        <w:t xml:space="preserve">формувати у студентів стратегічний погляд </w:t>
      </w:r>
      <w:r w:rsidR="00CD6211" w:rsidRPr="00CD6211">
        <w:rPr>
          <w:sz w:val="28"/>
          <w:szCs w:val="28"/>
        </w:rPr>
        <w:t>на</w:t>
      </w:r>
      <w:r w:rsidR="00CD6211">
        <w:rPr>
          <w:sz w:val="28"/>
          <w:szCs w:val="28"/>
        </w:rPr>
        <w:t xml:space="preserve"> вирішення проблем </w:t>
      </w:r>
      <w:r w:rsidR="00A45473">
        <w:rPr>
          <w:sz w:val="28"/>
          <w:szCs w:val="28"/>
        </w:rPr>
        <w:t xml:space="preserve"> ефективного формування та використання оборотних активів  на основі  критичного</w:t>
      </w:r>
      <w:r w:rsidR="00CD6211">
        <w:rPr>
          <w:sz w:val="28"/>
          <w:szCs w:val="28"/>
        </w:rPr>
        <w:t xml:space="preserve"> мислення  для</w:t>
      </w:r>
      <w:r w:rsidR="00CD6211" w:rsidRPr="00CD6211">
        <w:rPr>
          <w:sz w:val="28"/>
          <w:szCs w:val="28"/>
        </w:rPr>
        <w:t xml:space="preserve"> формування нових конкурентних</w:t>
      </w:r>
      <w:r w:rsidR="00CD6211">
        <w:rPr>
          <w:sz w:val="28"/>
          <w:szCs w:val="28"/>
        </w:rPr>
        <w:t xml:space="preserve"> </w:t>
      </w:r>
      <w:r w:rsidR="00CD6211" w:rsidRPr="00CD6211">
        <w:rPr>
          <w:sz w:val="28"/>
          <w:szCs w:val="28"/>
        </w:rPr>
        <w:t>переваг</w:t>
      </w:r>
      <w:r w:rsidR="00CD6211">
        <w:rPr>
          <w:sz w:val="28"/>
          <w:szCs w:val="28"/>
        </w:rPr>
        <w:t xml:space="preserve"> суб’єктів бізнесу</w:t>
      </w:r>
      <w:r w:rsidR="00725679">
        <w:rPr>
          <w:bCs/>
          <w:sz w:val="28"/>
          <w:szCs w:val="28"/>
        </w:rPr>
        <w:t>.</w:t>
      </w:r>
    </w:p>
    <w:p w:rsidR="00A45473" w:rsidRPr="00A45473" w:rsidRDefault="00134407" w:rsidP="00B138CD">
      <w:pPr>
        <w:ind w:firstLine="709"/>
        <w:jc w:val="both"/>
        <w:rPr>
          <w:b/>
          <w:bCs/>
          <w:sz w:val="28"/>
          <w:szCs w:val="28"/>
        </w:rPr>
      </w:pPr>
      <w:r w:rsidRPr="00660148">
        <w:rPr>
          <w:b/>
          <w:bCs/>
          <w:sz w:val="28"/>
          <w:szCs w:val="28"/>
        </w:rPr>
        <w:t xml:space="preserve">- виховна: </w:t>
      </w:r>
      <w:r w:rsidR="00A45473">
        <w:rPr>
          <w:sz w:val="28"/>
          <w:szCs w:val="28"/>
        </w:rPr>
        <w:t>формувати національну гідність,   громадянську свідомість, активну життєву позицію, любов до України</w:t>
      </w:r>
      <w:r w:rsidR="00A45473" w:rsidRPr="00A45473">
        <w:rPr>
          <w:sz w:val="28"/>
          <w:szCs w:val="28"/>
        </w:rPr>
        <w:t>, повагу до культури та історії рідного народу;</w:t>
      </w:r>
      <w:r w:rsidR="00A45473" w:rsidRPr="00A45473">
        <w:t xml:space="preserve"> </w:t>
      </w:r>
      <w:r w:rsidR="00A45473" w:rsidRPr="00A45473">
        <w:rPr>
          <w:sz w:val="28"/>
          <w:szCs w:val="28"/>
        </w:rPr>
        <w:t>виховувати відповідальність перед замовником за якісне</w:t>
      </w:r>
      <w:r w:rsidR="00A45473">
        <w:rPr>
          <w:sz w:val="28"/>
          <w:szCs w:val="28"/>
        </w:rPr>
        <w:t xml:space="preserve"> та вчасне </w:t>
      </w:r>
      <w:r w:rsidR="00A45473" w:rsidRPr="00A45473">
        <w:rPr>
          <w:sz w:val="28"/>
          <w:szCs w:val="28"/>
        </w:rPr>
        <w:t xml:space="preserve"> виконання роботи</w:t>
      </w:r>
      <w:r w:rsidR="00076A22">
        <w:rPr>
          <w:sz w:val="28"/>
          <w:szCs w:val="28"/>
        </w:rPr>
        <w:t>.</w:t>
      </w:r>
    </w:p>
    <w:p w:rsidR="00076A22" w:rsidRDefault="00134407" w:rsidP="00076A22">
      <w:pPr>
        <w:ind w:firstLine="709"/>
        <w:jc w:val="both"/>
        <w:rPr>
          <w:bCs/>
          <w:sz w:val="28"/>
          <w:szCs w:val="28"/>
        </w:rPr>
      </w:pPr>
      <w:r w:rsidRPr="00660148">
        <w:rPr>
          <w:b/>
          <w:bCs/>
          <w:sz w:val="28"/>
          <w:szCs w:val="28"/>
        </w:rPr>
        <w:t xml:space="preserve">- розвиваюча: </w:t>
      </w:r>
      <w:r w:rsidR="00076A22" w:rsidRPr="00076A22">
        <w:rPr>
          <w:sz w:val="28"/>
          <w:szCs w:val="28"/>
        </w:rPr>
        <w:t>розвивати професійне мислення</w:t>
      </w:r>
      <w:r w:rsidR="00076A22">
        <w:rPr>
          <w:sz w:val="28"/>
          <w:szCs w:val="28"/>
        </w:rPr>
        <w:t xml:space="preserve">, </w:t>
      </w:r>
      <w:r w:rsidR="00076A22" w:rsidRPr="00660148">
        <w:rPr>
          <w:bCs/>
          <w:sz w:val="28"/>
          <w:szCs w:val="28"/>
        </w:rPr>
        <w:t xml:space="preserve">формувати навички аргументації особистої думки та культури спілкування, вдосконалювати уміння </w:t>
      </w:r>
      <w:r w:rsidR="00076A22">
        <w:rPr>
          <w:bCs/>
          <w:sz w:val="28"/>
          <w:szCs w:val="28"/>
        </w:rPr>
        <w:t xml:space="preserve">аналізувати інформацію, критично мислити та приймати відповідальні управлінські рішення. </w:t>
      </w:r>
    </w:p>
    <w:p w:rsidR="00076A22" w:rsidRDefault="00076A22" w:rsidP="00B138CD">
      <w:pPr>
        <w:ind w:firstLine="709"/>
        <w:jc w:val="both"/>
        <w:rPr>
          <w:b/>
          <w:bCs/>
          <w:sz w:val="28"/>
          <w:szCs w:val="28"/>
        </w:rPr>
      </w:pPr>
    </w:p>
    <w:p w:rsidR="00134407" w:rsidRPr="00660148" w:rsidRDefault="00134407" w:rsidP="00B138CD">
      <w:pPr>
        <w:tabs>
          <w:tab w:val="left" w:pos="800"/>
          <w:tab w:val="left" w:pos="2620"/>
        </w:tabs>
        <w:ind w:firstLine="709"/>
        <w:jc w:val="both"/>
        <w:rPr>
          <w:sz w:val="28"/>
          <w:szCs w:val="28"/>
        </w:rPr>
      </w:pPr>
    </w:p>
    <w:p w:rsidR="00C46769" w:rsidRPr="00660148" w:rsidRDefault="00134407" w:rsidP="00B138CD">
      <w:pPr>
        <w:tabs>
          <w:tab w:val="left" w:pos="800"/>
          <w:tab w:val="left" w:pos="2620"/>
        </w:tabs>
        <w:ind w:firstLine="709"/>
        <w:jc w:val="both"/>
        <w:rPr>
          <w:bCs/>
          <w:sz w:val="28"/>
          <w:szCs w:val="28"/>
        </w:rPr>
      </w:pPr>
      <w:r w:rsidRPr="00660148">
        <w:rPr>
          <w:b/>
          <w:bCs/>
          <w:sz w:val="28"/>
          <w:szCs w:val="28"/>
        </w:rPr>
        <w:t>Методична спрямованість заняття:</w:t>
      </w:r>
      <w:r w:rsidR="006545CA">
        <w:rPr>
          <w:b/>
          <w:bCs/>
          <w:sz w:val="28"/>
          <w:szCs w:val="28"/>
        </w:rPr>
        <w:t xml:space="preserve"> </w:t>
      </w:r>
      <w:r w:rsidR="006545CA" w:rsidRPr="001732B1">
        <w:rPr>
          <w:bCs/>
          <w:sz w:val="28"/>
          <w:szCs w:val="28"/>
        </w:rPr>
        <w:t>вик</w:t>
      </w:r>
      <w:r w:rsidR="00076A22">
        <w:rPr>
          <w:bCs/>
          <w:sz w:val="28"/>
          <w:szCs w:val="28"/>
        </w:rPr>
        <w:t>ори</w:t>
      </w:r>
      <w:r w:rsidR="00567C37">
        <w:rPr>
          <w:bCs/>
          <w:sz w:val="28"/>
          <w:szCs w:val="28"/>
        </w:rPr>
        <w:t xml:space="preserve">стання методу </w:t>
      </w:r>
      <w:r w:rsidR="00076A22">
        <w:rPr>
          <w:bCs/>
          <w:sz w:val="28"/>
          <w:szCs w:val="28"/>
        </w:rPr>
        <w:t xml:space="preserve"> критичного  мислення </w:t>
      </w:r>
      <w:r w:rsidR="00567C37">
        <w:rPr>
          <w:bCs/>
          <w:sz w:val="28"/>
          <w:szCs w:val="28"/>
        </w:rPr>
        <w:t xml:space="preserve"> та  Інтернет-ресурсів </w:t>
      </w:r>
      <w:r w:rsidR="00AB2560" w:rsidRPr="001732B1">
        <w:rPr>
          <w:bCs/>
          <w:sz w:val="28"/>
          <w:szCs w:val="28"/>
        </w:rPr>
        <w:t xml:space="preserve"> </w:t>
      </w:r>
      <w:r w:rsidRPr="00660148">
        <w:rPr>
          <w:bCs/>
          <w:sz w:val="28"/>
          <w:szCs w:val="28"/>
        </w:rPr>
        <w:t xml:space="preserve">для </w:t>
      </w:r>
      <w:r w:rsidR="00C46769" w:rsidRPr="00660148">
        <w:rPr>
          <w:bCs/>
          <w:sz w:val="28"/>
          <w:szCs w:val="28"/>
        </w:rPr>
        <w:t xml:space="preserve">формування фахових компетенцій </w:t>
      </w:r>
    </w:p>
    <w:p w:rsidR="00134407" w:rsidRPr="00660148" w:rsidRDefault="00134407" w:rsidP="00B138CD">
      <w:pPr>
        <w:tabs>
          <w:tab w:val="left" w:pos="800"/>
          <w:tab w:val="left" w:pos="2620"/>
        </w:tabs>
        <w:ind w:firstLine="709"/>
        <w:rPr>
          <w:sz w:val="28"/>
          <w:szCs w:val="28"/>
        </w:rPr>
      </w:pPr>
    </w:p>
    <w:p w:rsidR="00134407" w:rsidRPr="00660148" w:rsidRDefault="001732B1" w:rsidP="00B138CD">
      <w:pPr>
        <w:tabs>
          <w:tab w:val="left" w:pos="800"/>
          <w:tab w:val="left" w:pos="2620"/>
        </w:tabs>
        <w:ind w:firstLine="709"/>
        <w:jc w:val="both"/>
        <w:rPr>
          <w:sz w:val="28"/>
          <w:szCs w:val="28"/>
        </w:rPr>
      </w:pPr>
      <w:r>
        <w:rPr>
          <w:b/>
          <w:bCs/>
          <w:sz w:val="28"/>
          <w:szCs w:val="28"/>
        </w:rPr>
        <w:t>Міждисциплінарні інтеграції</w:t>
      </w:r>
      <w:r w:rsidR="00134407" w:rsidRPr="00660148">
        <w:rPr>
          <w:b/>
          <w:bCs/>
          <w:sz w:val="28"/>
          <w:szCs w:val="28"/>
        </w:rPr>
        <w:t xml:space="preserve">:  </w:t>
      </w:r>
      <w:r w:rsidR="00567C37">
        <w:rPr>
          <w:sz w:val="28"/>
          <w:szCs w:val="28"/>
        </w:rPr>
        <w:t>Організація виробництва</w:t>
      </w:r>
      <w:r w:rsidR="00134407" w:rsidRPr="00660148">
        <w:rPr>
          <w:sz w:val="28"/>
          <w:szCs w:val="28"/>
        </w:rPr>
        <w:t>;</w:t>
      </w:r>
      <w:r w:rsidR="00AB2560" w:rsidRPr="00660148">
        <w:rPr>
          <w:sz w:val="28"/>
          <w:szCs w:val="28"/>
        </w:rPr>
        <w:t xml:space="preserve"> </w:t>
      </w:r>
      <w:r w:rsidR="00134407" w:rsidRPr="00660148">
        <w:rPr>
          <w:sz w:val="28"/>
          <w:szCs w:val="28"/>
        </w:rPr>
        <w:t>Менед</w:t>
      </w:r>
      <w:r w:rsidR="00F94A6E" w:rsidRPr="00660148">
        <w:rPr>
          <w:sz w:val="28"/>
          <w:szCs w:val="28"/>
        </w:rPr>
        <w:t>жмент;</w:t>
      </w:r>
      <w:r w:rsidR="006545CA">
        <w:rPr>
          <w:sz w:val="28"/>
          <w:szCs w:val="28"/>
        </w:rPr>
        <w:t xml:space="preserve"> </w:t>
      </w:r>
      <w:r w:rsidR="00F94A6E" w:rsidRPr="00660148">
        <w:rPr>
          <w:sz w:val="28"/>
          <w:szCs w:val="28"/>
        </w:rPr>
        <w:t xml:space="preserve"> Статис</w:t>
      </w:r>
      <w:r w:rsidR="006545CA">
        <w:rPr>
          <w:sz w:val="28"/>
          <w:szCs w:val="28"/>
        </w:rPr>
        <w:t>тика,</w:t>
      </w:r>
      <w:r w:rsidR="00134407" w:rsidRPr="00660148">
        <w:rPr>
          <w:sz w:val="28"/>
          <w:szCs w:val="28"/>
        </w:rPr>
        <w:t xml:space="preserve"> Куль</w:t>
      </w:r>
      <w:r w:rsidR="00F94A6E" w:rsidRPr="00660148">
        <w:rPr>
          <w:sz w:val="28"/>
          <w:szCs w:val="28"/>
        </w:rPr>
        <w:t>турологія,</w:t>
      </w:r>
      <w:r w:rsidR="00134407" w:rsidRPr="00660148">
        <w:rPr>
          <w:sz w:val="28"/>
          <w:szCs w:val="28"/>
        </w:rPr>
        <w:t xml:space="preserve"> Інф</w:t>
      </w:r>
      <w:r w:rsidR="00567C37">
        <w:rPr>
          <w:sz w:val="28"/>
          <w:szCs w:val="28"/>
        </w:rPr>
        <w:t>орматика і комп’ютерна техніка</w:t>
      </w:r>
      <w:r w:rsidR="00134407" w:rsidRPr="00660148">
        <w:rPr>
          <w:sz w:val="28"/>
          <w:szCs w:val="28"/>
        </w:rPr>
        <w:t>, Маркетинг</w:t>
      </w:r>
      <w:r>
        <w:rPr>
          <w:sz w:val="28"/>
          <w:szCs w:val="28"/>
        </w:rPr>
        <w:t>, Комерційне право</w:t>
      </w:r>
      <w:r w:rsidR="006C259D" w:rsidRPr="00660148">
        <w:rPr>
          <w:sz w:val="28"/>
          <w:szCs w:val="28"/>
        </w:rPr>
        <w:t>.</w:t>
      </w:r>
    </w:p>
    <w:p w:rsidR="00134407" w:rsidRPr="00660148" w:rsidRDefault="00134407" w:rsidP="00B138CD">
      <w:pPr>
        <w:tabs>
          <w:tab w:val="left" w:pos="800"/>
          <w:tab w:val="left" w:pos="2620"/>
        </w:tabs>
        <w:ind w:firstLine="709"/>
        <w:rPr>
          <w:sz w:val="28"/>
          <w:szCs w:val="28"/>
        </w:rPr>
      </w:pPr>
    </w:p>
    <w:p w:rsidR="001732B1" w:rsidRPr="00537CE4" w:rsidRDefault="00134407" w:rsidP="00B138CD">
      <w:pPr>
        <w:tabs>
          <w:tab w:val="left" w:pos="800"/>
          <w:tab w:val="left" w:pos="2620"/>
        </w:tabs>
        <w:ind w:firstLine="709"/>
        <w:jc w:val="both"/>
        <w:rPr>
          <w:sz w:val="28"/>
          <w:szCs w:val="28"/>
        </w:rPr>
      </w:pPr>
      <w:r w:rsidRPr="00537CE4">
        <w:rPr>
          <w:b/>
          <w:bCs/>
          <w:sz w:val="28"/>
          <w:szCs w:val="28"/>
        </w:rPr>
        <w:t>Застосовані методи навчання та контролю знань:</w:t>
      </w:r>
      <w:r w:rsidR="00AB2560" w:rsidRPr="00537CE4">
        <w:rPr>
          <w:sz w:val="28"/>
          <w:szCs w:val="28"/>
        </w:rPr>
        <w:t xml:space="preserve">  </w:t>
      </w:r>
      <w:r w:rsidR="004858FE" w:rsidRPr="00537CE4">
        <w:rPr>
          <w:sz w:val="28"/>
          <w:szCs w:val="28"/>
        </w:rPr>
        <w:t>т</w:t>
      </w:r>
      <w:r w:rsidR="00453FFB" w:rsidRPr="00537CE4">
        <w:rPr>
          <w:sz w:val="28"/>
          <w:szCs w:val="28"/>
        </w:rPr>
        <w:t>ехнологія проблемного навчан</w:t>
      </w:r>
      <w:r w:rsidR="00567C37" w:rsidRPr="00537CE4">
        <w:rPr>
          <w:sz w:val="28"/>
          <w:szCs w:val="28"/>
        </w:rPr>
        <w:t>ня,</w:t>
      </w:r>
      <w:r w:rsidR="00AB2560" w:rsidRPr="00537CE4">
        <w:rPr>
          <w:sz w:val="28"/>
          <w:szCs w:val="28"/>
        </w:rPr>
        <w:t xml:space="preserve"> </w:t>
      </w:r>
      <w:r w:rsidRPr="00537CE4">
        <w:rPr>
          <w:sz w:val="28"/>
          <w:szCs w:val="28"/>
        </w:rPr>
        <w:t>метод випереджаючого навчання,</w:t>
      </w:r>
      <w:r w:rsidR="00AB2560" w:rsidRPr="00537CE4">
        <w:rPr>
          <w:sz w:val="28"/>
          <w:szCs w:val="28"/>
        </w:rPr>
        <w:t xml:space="preserve"> </w:t>
      </w:r>
      <w:r w:rsidR="00D327F0" w:rsidRPr="00537CE4">
        <w:rPr>
          <w:sz w:val="28"/>
          <w:szCs w:val="28"/>
        </w:rPr>
        <w:t>проблемно-пошуковий аналіз,</w:t>
      </w:r>
      <w:r w:rsidR="00AB2560" w:rsidRPr="00537CE4">
        <w:rPr>
          <w:sz w:val="28"/>
          <w:szCs w:val="28"/>
        </w:rPr>
        <w:t xml:space="preserve"> </w:t>
      </w:r>
      <w:r w:rsidR="001732B1" w:rsidRPr="00537CE4">
        <w:rPr>
          <w:sz w:val="28"/>
          <w:szCs w:val="28"/>
        </w:rPr>
        <w:t>самостійна дослідницька діяльність</w:t>
      </w:r>
      <w:r w:rsidR="004858FE" w:rsidRPr="00537CE4">
        <w:rPr>
          <w:sz w:val="28"/>
          <w:szCs w:val="28"/>
        </w:rPr>
        <w:t xml:space="preserve">, </w:t>
      </w:r>
      <w:r w:rsidR="006545CA" w:rsidRPr="00537CE4">
        <w:rPr>
          <w:sz w:val="28"/>
          <w:szCs w:val="28"/>
        </w:rPr>
        <w:t xml:space="preserve"> синтетичний метод,</w:t>
      </w:r>
      <w:r w:rsidR="007909F6" w:rsidRPr="00537CE4">
        <w:rPr>
          <w:sz w:val="28"/>
          <w:szCs w:val="28"/>
        </w:rPr>
        <w:t xml:space="preserve"> </w:t>
      </w:r>
      <w:r w:rsidR="0044420A" w:rsidRPr="00537CE4">
        <w:rPr>
          <w:sz w:val="28"/>
          <w:szCs w:val="28"/>
        </w:rPr>
        <w:t>метод провокативних запитань та помилкових рішень, метод Visual Thinking (візуальне мислення)</w:t>
      </w:r>
      <w:r w:rsidR="0044420A" w:rsidRPr="00537CE4">
        <w:rPr>
          <w:i/>
          <w:sz w:val="28"/>
          <w:szCs w:val="28"/>
        </w:rPr>
        <w:t>,</w:t>
      </w:r>
      <w:r w:rsidR="0044420A" w:rsidRPr="00537CE4">
        <w:rPr>
          <w:sz w:val="28"/>
          <w:szCs w:val="28"/>
        </w:rPr>
        <w:t xml:space="preserve"> спонтанних запитань, критичного мислення</w:t>
      </w:r>
      <w:r w:rsidR="0044420A" w:rsidRPr="00537CE4">
        <w:rPr>
          <w:i/>
          <w:sz w:val="28"/>
          <w:szCs w:val="28"/>
        </w:rPr>
        <w:t>,</w:t>
      </w:r>
      <w:r w:rsidR="006545CA" w:rsidRPr="00537CE4">
        <w:rPr>
          <w:sz w:val="28"/>
          <w:szCs w:val="28"/>
        </w:rPr>
        <w:t xml:space="preserve"> </w:t>
      </w:r>
      <w:r w:rsidR="007909F6" w:rsidRPr="00537CE4">
        <w:rPr>
          <w:sz w:val="28"/>
          <w:szCs w:val="28"/>
        </w:rPr>
        <w:t>синектика,</w:t>
      </w:r>
      <w:r w:rsidR="005219FB" w:rsidRPr="00537CE4">
        <w:rPr>
          <w:sz w:val="28"/>
          <w:szCs w:val="28"/>
        </w:rPr>
        <w:t xml:space="preserve"> </w:t>
      </w:r>
      <w:r w:rsidR="00453FFB" w:rsidRPr="00537CE4">
        <w:rPr>
          <w:sz w:val="28"/>
          <w:szCs w:val="28"/>
        </w:rPr>
        <w:t>метод асоціації і аналогії</w:t>
      </w:r>
      <w:r w:rsidR="00567C37" w:rsidRPr="00537CE4">
        <w:rPr>
          <w:sz w:val="28"/>
          <w:szCs w:val="28"/>
        </w:rPr>
        <w:t>.</w:t>
      </w:r>
    </w:p>
    <w:p w:rsidR="00567C37" w:rsidRPr="00382FE7" w:rsidRDefault="00567C37" w:rsidP="00B138CD">
      <w:pPr>
        <w:tabs>
          <w:tab w:val="left" w:pos="800"/>
          <w:tab w:val="left" w:pos="2620"/>
        </w:tabs>
        <w:ind w:firstLine="709"/>
        <w:jc w:val="both"/>
        <w:rPr>
          <w:color w:val="FF0000"/>
          <w:sz w:val="28"/>
          <w:szCs w:val="28"/>
        </w:rPr>
      </w:pPr>
    </w:p>
    <w:p w:rsidR="00567C37" w:rsidRPr="00382FE7" w:rsidRDefault="00567C37" w:rsidP="00B138CD">
      <w:pPr>
        <w:tabs>
          <w:tab w:val="left" w:pos="800"/>
          <w:tab w:val="left" w:pos="2620"/>
        </w:tabs>
        <w:ind w:firstLine="709"/>
        <w:jc w:val="both"/>
        <w:rPr>
          <w:color w:val="FF0000"/>
          <w:sz w:val="28"/>
          <w:szCs w:val="28"/>
        </w:rPr>
      </w:pPr>
    </w:p>
    <w:p w:rsidR="00567C37" w:rsidRPr="00382FE7" w:rsidRDefault="00567C37" w:rsidP="00B138CD">
      <w:pPr>
        <w:tabs>
          <w:tab w:val="left" w:pos="800"/>
          <w:tab w:val="left" w:pos="2620"/>
        </w:tabs>
        <w:ind w:firstLine="709"/>
        <w:jc w:val="both"/>
        <w:rPr>
          <w:color w:val="FF0000"/>
          <w:sz w:val="28"/>
          <w:szCs w:val="28"/>
        </w:rPr>
      </w:pPr>
    </w:p>
    <w:p w:rsidR="00567C37" w:rsidRDefault="00567C37" w:rsidP="00B138CD">
      <w:pPr>
        <w:tabs>
          <w:tab w:val="left" w:pos="800"/>
          <w:tab w:val="left" w:pos="2620"/>
        </w:tabs>
        <w:ind w:firstLine="709"/>
        <w:jc w:val="both"/>
        <w:rPr>
          <w:sz w:val="28"/>
          <w:szCs w:val="28"/>
        </w:rPr>
      </w:pPr>
    </w:p>
    <w:p w:rsidR="00567C37" w:rsidRDefault="00567C37" w:rsidP="00B138CD">
      <w:pPr>
        <w:tabs>
          <w:tab w:val="left" w:pos="800"/>
          <w:tab w:val="left" w:pos="2620"/>
        </w:tabs>
        <w:ind w:firstLine="709"/>
        <w:jc w:val="both"/>
        <w:rPr>
          <w:sz w:val="28"/>
          <w:szCs w:val="28"/>
        </w:rPr>
      </w:pPr>
    </w:p>
    <w:p w:rsidR="00134407" w:rsidRPr="00660148" w:rsidRDefault="00134407" w:rsidP="00520731">
      <w:pPr>
        <w:tabs>
          <w:tab w:val="left" w:pos="800"/>
          <w:tab w:val="left" w:pos="2620"/>
        </w:tabs>
        <w:ind w:firstLine="709"/>
        <w:rPr>
          <w:b/>
          <w:bCs/>
          <w:sz w:val="28"/>
          <w:szCs w:val="28"/>
        </w:rPr>
      </w:pPr>
      <w:r w:rsidRPr="00660148">
        <w:rPr>
          <w:b/>
          <w:bCs/>
          <w:sz w:val="28"/>
          <w:szCs w:val="28"/>
        </w:rPr>
        <w:t>Методичне та матеріальне забезпечення заняття:</w:t>
      </w:r>
    </w:p>
    <w:p w:rsidR="00134407" w:rsidRPr="00660148" w:rsidRDefault="00134407" w:rsidP="00520731">
      <w:pPr>
        <w:tabs>
          <w:tab w:val="left" w:pos="800"/>
          <w:tab w:val="left" w:pos="2620"/>
        </w:tabs>
        <w:ind w:firstLine="709"/>
        <w:rPr>
          <w:b/>
          <w:bCs/>
          <w:sz w:val="28"/>
          <w:szCs w:val="28"/>
        </w:rPr>
      </w:pPr>
    </w:p>
    <w:p w:rsidR="00134407" w:rsidRPr="00660148" w:rsidRDefault="00933FDD" w:rsidP="00262B09">
      <w:pPr>
        <w:pStyle w:val="aa"/>
        <w:numPr>
          <w:ilvl w:val="0"/>
          <w:numId w:val="3"/>
        </w:numPr>
        <w:ind w:left="0" w:firstLine="709"/>
        <w:rPr>
          <w:iCs/>
          <w:sz w:val="28"/>
          <w:szCs w:val="28"/>
        </w:rPr>
      </w:pPr>
      <w:r>
        <w:rPr>
          <w:iCs/>
          <w:sz w:val="28"/>
          <w:szCs w:val="28"/>
        </w:rPr>
        <w:t>к</w:t>
      </w:r>
      <w:r w:rsidR="00453FFB">
        <w:rPr>
          <w:iCs/>
          <w:sz w:val="28"/>
          <w:szCs w:val="28"/>
        </w:rPr>
        <w:t>онспект лекції</w:t>
      </w:r>
      <w:r>
        <w:rPr>
          <w:iCs/>
          <w:sz w:val="28"/>
          <w:szCs w:val="28"/>
        </w:rPr>
        <w:t>;</w:t>
      </w:r>
    </w:p>
    <w:p w:rsidR="00134407" w:rsidRPr="00660148" w:rsidRDefault="006545CA" w:rsidP="00262B09">
      <w:pPr>
        <w:pStyle w:val="aa"/>
        <w:numPr>
          <w:ilvl w:val="0"/>
          <w:numId w:val="3"/>
        </w:numPr>
        <w:ind w:left="0" w:firstLine="709"/>
        <w:rPr>
          <w:iCs/>
          <w:sz w:val="28"/>
          <w:szCs w:val="28"/>
        </w:rPr>
      </w:pPr>
      <w:r>
        <w:rPr>
          <w:iCs/>
          <w:sz w:val="28"/>
          <w:szCs w:val="28"/>
        </w:rPr>
        <w:t>відеоконтент</w:t>
      </w:r>
      <w:r w:rsidR="00896623" w:rsidRPr="00660148">
        <w:rPr>
          <w:iCs/>
          <w:sz w:val="28"/>
          <w:szCs w:val="28"/>
        </w:rPr>
        <w:t>;</w:t>
      </w:r>
    </w:p>
    <w:p w:rsidR="00134407" w:rsidRPr="00660148" w:rsidRDefault="00134407" w:rsidP="00262B09">
      <w:pPr>
        <w:pStyle w:val="aa"/>
        <w:numPr>
          <w:ilvl w:val="0"/>
          <w:numId w:val="3"/>
        </w:numPr>
        <w:ind w:left="0" w:firstLine="709"/>
        <w:rPr>
          <w:iCs/>
          <w:sz w:val="28"/>
          <w:szCs w:val="28"/>
        </w:rPr>
      </w:pPr>
      <w:r w:rsidRPr="00660148">
        <w:rPr>
          <w:iCs/>
          <w:sz w:val="28"/>
          <w:szCs w:val="28"/>
        </w:rPr>
        <w:t>мультимедійний комплекс з презентац</w:t>
      </w:r>
      <w:r w:rsidRPr="00660148">
        <w:rPr>
          <w:iCs/>
          <w:sz w:val="28"/>
          <w:szCs w:val="28"/>
          <w:lang w:val="ru-RU"/>
        </w:rPr>
        <w:t>ією</w:t>
      </w:r>
      <w:r w:rsidR="00453FFB">
        <w:rPr>
          <w:iCs/>
          <w:sz w:val="28"/>
          <w:szCs w:val="28"/>
          <w:lang w:val="ru-RU"/>
        </w:rPr>
        <w:t xml:space="preserve"> </w:t>
      </w:r>
      <w:r w:rsidRPr="00660148">
        <w:rPr>
          <w:iCs/>
          <w:sz w:val="28"/>
          <w:szCs w:val="28"/>
          <w:lang w:val="ru-RU"/>
        </w:rPr>
        <w:t xml:space="preserve">заняття у </w:t>
      </w:r>
      <w:r w:rsidRPr="00660148">
        <w:rPr>
          <w:iCs/>
          <w:sz w:val="28"/>
          <w:szCs w:val="28"/>
          <w:lang w:val="en-US"/>
        </w:rPr>
        <w:t>PowerPoint</w:t>
      </w:r>
      <w:r w:rsidR="00F94A6E" w:rsidRPr="00660148">
        <w:rPr>
          <w:iCs/>
          <w:sz w:val="28"/>
          <w:szCs w:val="28"/>
          <w:lang w:val="ru-RU"/>
        </w:rPr>
        <w:t xml:space="preserve"> 2010</w:t>
      </w:r>
      <w:r w:rsidRPr="00660148">
        <w:rPr>
          <w:iCs/>
          <w:sz w:val="28"/>
          <w:szCs w:val="28"/>
        </w:rPr>
        <w:t>;</w:t>
      </w:r>
    </w:p>
    <w:p w:rsidR="00134407" w:rsidRDefault="00204E7D" w:rsidP="00262B09">
      <w:pPr>
        <w:pStyle w:val="aa"/>
        <w:numPr>
          <w:ilvl w:val="0"/>
          <w:numId w:val="3"/>
        </w:numPr>
        <w:rPr>
          <w:iCs/>
          <w:sz w:val="28"/>
          <w:szCs w:val="28"/>
        </w:rPr>
      </w:pPr>
      <w:r>
        <w:rPr>
          <w:iCs/>
          <w:sz w:val="28"/>
          <w:szCs w:val="28"/>
        </w:rPr>
        <w:t xml:space="preserve">     ноутбук</w:t>
      </w:r>
      <w:r w:rsidR="00C427DF">
        <w:rPr>
          <w:iCs/>
          <w:sz w:val="28"/>
          <w:szCs w:val="28"/>
        </w:rPr>
        <w:t xml:space="preserve"> з системним програмним забезпеченням</w:t>
      </w:r>
      <w:r w:rsidR="00933FDD">
        <w:rPr>
          <w:iCs/>
          <w:sz w:val="28"/>
          <w:szCs w:val="28"/>
        </w:rPr>
        <w:t>;</w:t>
      </w:r>
    </w:p>
    <w:p w:rsidR="00933FDD" w:rsidRDefault="00933FDD" w:rsidP="00205E92">
      <w:pPr>
        <w:tabs>
          <w:tab w:val="left" w:pos="800"/>
          <w:tab w:val="left" w:pos="2620"/>
        </w:tabs>
        <w:ind w:left="180" w:firstLine="180"/>
        <w:jc w:val="center"/>
        <w:rPr>
          <w:b/>
          <w:bCs/>
          <w:sz w:val="28"/>
          <w:szCs w:val="28"/>
        </w:rPr>
      </w:pPr>
    </w:p>
    <w:p w:rsidR="00567C37" w:rsidRDefault="00567C37" w:rsidP="00205E92">
      <w:pPr>
        <w:tabs>
          <w:tab w:val="left" w:pos="800"/>
          <w:tab w:val="left" w:pos="2620"/>
        </w:tabs>
        <w:ind w:left="180" w:firstLine="180"/>
        <w:jc w:val="center"/>
        <w:rPr>
          <w:b/>
          <w:bCs/>
          <w:sz w:val="28"/>
          <w:szCs w:val="28"/>
        </w:rPr>
      </w:pPr>
    </w:p>
    <w:p w:rsidR="00134407" w:rsidRPr="00660148" w:rsidRDefault="00567C37" w:rsidP="00205E92">
      <w:pPr>
        <w:tabs>
          <w:tab w:val="left" w:pos="800"/>
          <w:tab w:val="left" w:pos="2620"/>
        </w:tabs>
        <w:ind w:left="180" w:firstLine="180"/>
        <w:jc w:val="center"/>
        <w:rPr>
          <w:b/>
          <w:bCs/>
          <w:sz w:val="28"/>
          <w:szCs w:val="28"/>
        </w:rPr>
      </w:pPr>
      <w:r>
        <w:rPr>
          <w:b/>
          <w:bCs/>
          <w:sz w:val="28"/>
          <w:szCs w:val="28"/>
        </w:rPr>
        <w:t>Законодавча база:</w:t>
      </w:r>
    </w:p>
    <w:p w:rsidR="00567C37" w:rsidRDefault="00567C37" w:rsidP="00205E92">
      <w:pPr>
        <w:shd w:val="clear" w:color="auto" w:fill="FFFFFF"/>
        <w:autoSpaceDE w:val="0"/>
        <w:autoSpaceDN w:val="0"/>
        <w:adjustRightInd w:val="0"/>
        <w:ind w:firstLine="720"/>
        <w:jc w:val="center"/>
        <w:rPr>
          <w:sz w:val="28"/>
          <w:szCs w:val="28"/>
        </w:rPr>
      </w:pPr>
    </w:p>
    <w:p w:rsidR="00567C37" w:rsidRPr="00567C37" w:rsidRDefault="00567C37" w:rsidP="00567C37">
      <w:pPr>
        <w:shd w:val="clear" w:color="auto" w:fill="FFFFFF"/>
        <w:autoSpaceDE w:val="0"/>
        <w:autoSpaceDN w:val="0"/>
        <w:adjustRightInd w:val="0"/>
        <w:ind w:firstLine="720"/>
        <w:rPr>
          <w:sz w:val="28"/>
          <w:szCs w:val="28"/>
          <w:lang w:val="en-US"/>
        </w:rPr>
      </w:pPr>
      <w:r w:rsidRPr="00567C37">
        <w:rPr>
          <w:sz w:val="28"/>
          <w:szCs w:val="28"/>
        </w:rPr>
        <w:t>1.Господарський кодекс Українивід16.01.2003 р. № 436-І</w:t>
      </w:r>
      <w:r w:rsidRPr="00567C37">
        <w:rPr>
          <w:sz w:val="28"/>
          <w:szCs w:val="28"/>
          <w:lang w:val="en-US"/>
        </w:rPr>
        <w:t>V</w:t>
      </w:r>
      <w:r w:rsidRPr="00567C37">
        <w:rPr>
          <w:sz w:val="28"/>
          <w:szCs w:val="28"/>
          <w:lang w:val="ru-RU"/>
        </w:rPr>
        <w:t xml:space="preserve">. </w:t>
      </w:r>
      <w:r w:rsidRPr="00567C37">
        <w:rPr>
          <w:sz w:val="28"/>
          <w:szCs w:val="28"/>
          <w:lang w:val="en-US"/>
        </w:rPr>
        <w:t>URL:</w:t>
      </w:r>
      <w:r w:rsidRPr="00567C37">
        <w:rPr>
          <w:sz w:val="28"/>
          <w:szCs w:val="28"/>
        </w:rPr>
        <w:t xml:space="preserve"> </w:t>
      </w:r>
      <w:hyperlink r:id="rId9" w:history="1">
        <w:r w:rsidRPr="00567C37">
          <w:rPr>
            <w:rStyle w:val="ac"/>
            <w:sz w:val="28"/>
            <w:szCs w:val="28"/>
            <w:lang w:val="en-US"/>
          </w:rPr>
          <w:t xml:space="preserve">https://zakon. rada.gov.ua/laws/show/436-15 </w:t>
        </w:r>
      </w:hyperlink>
    </w:p>
    <w:p w:rsidR="00567C37" w:rsidRPr="00567C37" w:rsidRDefault="00567C37" w:rsidP="00567C37">
      <w:pPr>
        <w:shd w:val="clear" w:color="auto" w:fill="FFFFFF"/>
        <w:autoSpaceDE w:val="0"/>
        <w:autoSpaceDN w:val="0"/>
        <w:adjustRightInd w:val="0"/>
        <w:ind w:firstLine="720"/>
        <w:rPr>
          <w:sz w:val="28"/>
          <w:szCs w:val="28"/>
          <w:lang w:val="en-US"/>
        </w:rPr>
      </w:pPr>
      <w:r w:rsidRPr="00567C37">
        <w:rPr>
          <w:sz w:val="28"/>
          <w:szCs w:val="28"/>
        </w:rPr>
        <w:t>2.Національне положення(стандарт)бухгалтерського обліку 1 «Загальні вимогидо  фінансової  звітності»,  затверджененаказом Міністерством  фінансів України від 07 лютого 2013 р. № 73.</w:t>
      </w:r>
      <w:r w:rsidRPr="00567C37">
        <w:rPr>
          <w:sz w:val="28"/>
          <w:szCs w:val="28"/>
          <w:lang w:val="en-US"/>
        </w:rPr>
        <w:t>URL:</w:t>
      </w:r>
      <w:hyperlink r:id="rId10" w:history="1">
        <w:r w:rsidRPr="00567C37">
          <w:rPr>
            <w:rStyle w:val="ac"/>
            <w:sz w:val="28"/>
            <w:szCs w:val="28"/>
            <w:lang w:val="en-US"/>
          </w:rPr>
          <w:t xml:space="preserve">https://zakon.rada.gov.ua/laws/show/z03 </w:t>
        </w:r>
      </w:hyperlink>
      <w:hyperlink r:id="rId11" w:history="1">
        <w:r w:rsidRPr="00567C37">
          <w:rPr>
            <w:rStyle w:val="ac"/>
            <w:sz w:val="28"/>
            <w:szCs w:val="28"/>
            <w:lang w:val="en-US"/>
          </w:rPr>
          <w:t xml:space="preserve">36-13 </w:t>
        </w:r>
      </w:hyperlink>
    </w:p>
    <w:p w:rsidR="00567C37" w:rsidRPr="00537CE4" w:rsidRDefault="00567C37" w:rsidP="00567C37">
      <w:pPr>
        <w:shd w:val="clear" w:color="auto" w:fill="FFFFFF"/>
        <w:autoSpaceDE w:val="0"/>
        <w:autoSpaceDN w:val="0"/>
        <w:adjustRightInd w:val="0"/>
        <w:ind w:firstLine="720"/>
        <w:rPr>
          <w:sz w:val="28"/>
          <w:szCs w:val="28"/>
        </w:rPr>
      </w:pPr>
      <w:r w:rsidRPr="00567C37">
        <w:rPr>
          <w:sz w:val="28"/>
          <w:szCs w:val="28"/>
        </w:rPr>
        <w:t xml:space="preserve">3.Положення (стандарт) бухгалтерськогообліку 9 «Запаси», затверджене наказомМіністерством  фінансів  України  від  20жовтня  1999  р. №  246.  </w:t>
      </w:r>
      <w:r w:rsidRPr="00567C37">
        <w:rPr>
          <w:sz w:val="28"/>
          <w:szCs w:val="28"/>
          <w:lang w:val="en-US"/>
        </w:rPr>
        <w:t>URL</w:t>
      </w:r>
      <w:r w:rsidRPr="00537CE4">
        <w:rPr>
          <w:sz w:val="28"/>
          <w:szCs w:val="28"/>
        </w:rPr>
        <w:t xml:space="preserve">: </w:t>
      </w:r>
      <w:hyperlink r:id="rId12" w:history="1">
        <w:r w:rsidRPr="00567C37">
          <w:rPr>
            <w:rStyle w:val="ac"/>
            <w:sz w:val="28"/>
            <w:szCs w:val="28"/>
            <w:lang w:val="en-US"/>
          </w:rPr>
          <w:t>https</w:t>
        </w:r>
        <w:r w:rsidRPr="00537CE4">
          <w:rPr>
            <w:rStyle w:val="ac"/>
            <w:sz w:val="28"/>
            <w:szCs w:val="28"/>
          </w:rPr>
          <w:t>://</w:t>
        </w:r>
        <w:r w:rsidRPr="00567C37">
          <w:rPr>
            <w:rStyle w:val="ac"/>
            <w:sz w:val="28"/>
            <w:szCs w:val="28"/>
            <w:lang w:val="en-US"/>
          </w:rPr>
          <w:t>zakon</w:t>
        </w:r>
        <w:r w:rsidRPr="00537CE4">
          <w:rPr>
            <w:rStyle w:val="ac"/>
            <w:sz w:val="28"/>
            <w:szCs w:val="28"/>
          </w:rPr>
          <w:t>.</w:t>
        </w:r>
        <w:r w:rsidRPr="00567C37">
          <w:rPr>
            <w:rStyle w:val="ac"/>
            <w:sz w:val="28"/>
            <w:szCs w:val="28"/>
            <w:lang w:val="en-US"/>
          </w:rPr>
          <w:t>rada</w:t>
        </w:r>
        <w:r w:rsidRPr="00537CE4">
          <w:rPr>
            <w:rStyle w:val="ac"/>
            <w:sz w:val="28"/>
            <w:szCs w:val="28"/>
          </w:rPr>
          <w:t>.</w:t>
        </w:r>
        <w:r w:rsidRPr="00567C37">
          <w:rPr>
            <w:rStyle w:val="ac"/>
            <w:sz w:val="28"/>
            <w:szCs w:val="28"/>
            <w:lang w:val="en-US"/>
          </w:rPr>
          <w:t>gov</w:t>
        </w:r>
        <w:r w:rsidRPr="00537CE4">
          <w:rPr>
            <w:rStyle w:val="ac"/>
            <w:sz w:val="28"/>
            <w:szCs w:val="28"/>
          </w:rPr>
          <w:t>.</w:t>
        </w:r>
        <w:r w:rsidRPr="00567C37">
          <w:rPr>
            <w:rStyle w:val="ac"/>
            <w:sz w:val="28"/>
            <w:szCs w:val="28"/>
            <w:lang w:val="en-US"/>
          </w:rPr>
          <w:t>ua</w:t>
        </w:r>
        <w:r w:rsidRPr="00537CE4">
          <w:rPr>
            <w:rStyle w:val="ac"/>
            <w:sz w:val="28"/>
            <w:szCs w:val="28"/>
          </w:rPr>
          <w:t>/</w:t>
        </w:r>
        <w:r w:rsidRPr="00567C37">
          <w:rPr>
            <w:rStyle w:val="ac"/>
            <w:sz w:val="28"/>
            <w:szCs w:val="28"/>
            <w:lang w:val="en-US"/>
          </w:rPr>
          <w:t>laws</w:t>
        </w:r>
        <w:r w:rsidRPr="00537CE4">
          <w:rPr>
            <w:rStyle w:val="ac"/>
            <w:sz w:val="28"/>
            <w:szCs w:val="28"/>
          </w:rPr>
          <w:t>/</w:t>
        </w:r>
        <w:r w:rsidRPr="00567C37">
          <w:rPr>
            <w:rStyle w:val="ac"/>
            <w:sz w:val="28"/>
            <w:szCs w:val="28"/>
            <w:lang w:val="en-US"/>
          </w:rPr>
          <w:t>show</w:t>
        </w:r>
        <w:r w:rsidRPr="00537CE4">
          <w:rPr>
            <w:rStyle w:val="ac"/>
            <w:sz w:val="28"/>
            <w:szCs w:val="28"/>
          </w:rPr>
          <w:t>/</w:t>
        </w:r>
        <w:r w:rsidRPr="00567C37">
          <w:rPr>
            <w:rStyle w:val="ac"/>
            <w:sz w:val="28"/>
            <w:szCs w:val="28"/>
            <w:lang w:val="en-US"/>
          </w:rPr>
          <w:t>z</w:t>
        </w:r>
        <w:r w:rsidRPr="00537CE4">
          <w:rPr>
            <w:rStyle w:val="ac"/>
            <w:sz w:val="28"/>
            <w:szCs w:val="28"/>
          </w:rPr>
          <w:t xml:space="preserve">0751-99 </w:t>
        </w:r>
      </w:hyperlink>
    </w:p>
    <w:p w:rsidR="00567C37" w:rsidRPr="00567C37" w:rsidRDefault="00567C37" w:rsidP="00567C37">
      <w:pPr>
        <w:shd w:val="clear" w:color="auto" w:fill="FFFFFF"/>
        <w:autoSpaceDE w:val="0"/>
        <w:autoSpaceDN w:val="0"/>
        <w:adjustRightInd w:val="0"/>
        <w:ind w:firstLine="720"/>
        <w:rPr>
          <w:sz w:val="28"/>
          <w:szCs w:val="28"/>
          <w:lang w:val="ru-RU"/>
        </w:rPr>
      </w:pPr>
      <w:r w:rsidRPr="00567C37">
        <w:rPr>
          <w:sz w:val="28"/>
          <w:szCs w:val="28"/>
        </w:rPr>
        <w:t xml:space="preserve">4.Положення  (стандарт) бухгалтерськогообліку 10 «Дебіторська заборгованість»,затверджене наказом МіністерствомФінансівУкраїни від 08 жовтня 1999 р. № 237. </w:t>
      </w:r>
      <w:r w:rsidRPr="00567C37">
        <w:rPr>
          <w:sz w:val="28"/>
          <w:szCs w:val="28"/>
          <w:lang w:val="en-US"/>
        </w:rPr>
        <w:t>URL</w:t>
      </w:r>
      <w:r w:rsidRPr="00567C37">
        <w:rPr>
          <w:sz w:val="28"/>
          <w:szCs w:val="28"/>
          <w:lang w:val="ru-RU"/>
        </w:rPr>
        <w:t>:</w:t>
      </w:r>
      <w:r w:rsidRPr="00567C37">
        <w:rPr>
          <w:sz w:val="28"/>
          <w:szCs w:val="28"/>
        </w:rPr>
        <w:t xml:space="preserve"> </w:t>
      </w:r>
      <w:hyperlink r:id="rId13" w:history="1">
        <w:r w:rsidRPr="00567C37">
          <w:rPr>
            <w:rStyle w:val="ac"/>
            <w:sz w:val="28"/>
            <w:szCs w:val="28"/>
            <w:lang w:val="en-US"/>
          </w:rPr>
          <w:t>https</w:t>
        </w:r>
        <w:r w:rsidRPr="00567C37">
          <w:rPr>
            <w:rStyle w:val="ac"/>
            <w:sz w:val="28"/>
            <w:szCs w:val="28"/>
            <w:lang w:val="ru-RU"/>
          </w:rPr>
          <w:t>://</w:t>
        </w:r>
        <w:r w:rsidRPr="00567C37">
          <w:rPr>
            <w:rStyle w:val="ac"/>
            <w:sz w:val="28"/>
            <w:szCs w:val="28"/>
            <w:lang w:val="en-US"/>
          </w:rPr>
          <w:t>zakon</w:t>
        </w:r>
        <w:r w:rsidRPr="00567C37">
          <w:rPr>
            <w:rStyle w:val="ac"/>
            <w:sz w:val="28"/>
            <w:szCs w:val="28"/>
            <w:lang w:val="ru-RU"/>
          </w:rPr>
          <w:t>.</w:t>
        </w:r>
        <w:r w:rsidRPr="00567C37">
          <w:rPr>
            <w:rStyle w:val="ac"/>
            <w:sz w:val="28"/>
            <w:szCs w:val="28"/>
            <w:lang w:val="en-US"/>
          </w:rPr>
          <w:t>rada</w:t>
        </w:r>
        <w:r w:rsidRPr="00567C37">
          <w:rPr>
            <w:rStyle w:val="ac"/>
            <w:sz w:val="28"/>
            <w:szCs w:val="28"/>
            <w:lang w:val="ru-RU"/>
          </w:rPr>
          <w:t>.</w:t>
        </w:r>
        <w:r w:rsidRPr="00567C37">
          <w:rPr>
            <w:rStyle w:val="ac"/>
            <w:sz w:val="28"/>
            <w:szCs w:val="28"/>
            <w:lang w:val="en-US"/>
          </w:rPr>
          <w:t>gov</w:t>
        </w:r>
        <w:r w:rsidRPr="00567C37">
          <w:rPr>
            <w:rStyle w:val="ac"/>
            <w:sz w:val="28"/>
            <w:szCs w:val="28"/>
            <w:lang w:val="ru-RU"/>
          </w:rPr>
          <w:t>.</w:t>
        </w:r>
        <w:r w:rsidRPr="00567C37">
          <w:rPr>
            <w:rStyle w:val="ac"/>
            <w:sz w:val="28"/>
            <w:szCs w:val="28"/>
            <w:lang w:val="en-US"/>
          </w:rPr>
          <w:t>ua</w:t>
        </w:r>
        <w:r w:rsidRPr="00567C37">
          <w:rPr>
            <w:rStyle w:val="ac"/>
            <w:sz w:val="28"/>
            <w:szCs w:val="28"/>
            <w:lang w:val="ru-RU"/>
          </w:rPr>
          <w:t>/</w:t>
        </w:r>
        <w:r w:rsidRPr="00567C37">
          <w:rPr>
            <w:rStyle w:val="ac"/>
            <w:sz w:val="28"/>
            <w:szCs w:val="28"/>
            <w:lang w:val="en-US"/>
          </w:rPr>
          <w:t>laws</w:t>
        </w:r>
        <w:r w:rsidRPr="00567C37">
          <w:rPr>
            <w:rStyle w:val="ac"/>
            <w:sz w:val="28"/>
            <w:szCs w:val="28"/>
            <w:lang w:val="ru-RU"/>
          </w:rPr>
          <w:t>/</w:t>
        </w:r>
        <w:r w:rsidRPr="00567C37">
          <w:rPr>
            <w:rStyle w:val="ac"/>
            <w:sz w:val="28"/>
            <w:szCs w:val="28"/>
            <w:lang w:val="en-US"/>
          </w:rPr>
          <w:t>main</w:t>
        </w:r>
        <w:r w:rsidRPr="00567C37">
          <w:rPr>
            <w:rStyle w:val="ac"/>
            <w:sz w:val="28"/>
            <w:szCs w:val="28"/>
            <w:lang w:val="ru-RU"/>
          </w:rPr>
          <w:t>/</w:t>
        </w:r>
        <w:r w:rsidRPr="00567C37">
          <w:rPr>
            <w:rStyle w:val="ac"/>
            <w:sz w:val="28"/>
            <w:szCs w:val="28"/>
            <w:lang w:val="en-US"/>
          </w:rPr>
          <w:t>z</w:t>
        </w:r>
        <w:r w:rsidRPr="00567C37">
          <w:rPr>
            <w:rStyle w:val="ac"/>
            <w:sz w:val="28"/>
            <w:szCs w:val="28"/>
            <w:lang w:val="ru-RU"/>
          </w:rPr>
          <w:t xml:space="preserve">0725-99 </w:t>
        </w:r>
      </w:hyperlink>
    </w:p>
    <w:p w:rsidR="00567C37" w:rsidRPr="00567C37" w:rsidRDefault="00567C37" w:rsidP="00205E92">
      <w:pPr>
        <w:shd w:val="clear" w:color="auto" w:fill="FFFFFF"/>
        <w:autoSpaceDE w:val="0"/>
        <w:autoSpaceDN w:val="0"/>
        <w:adjustRightInd w:val="0"/>
        <w:ind w:firstLine="720"/>
        <w:jc w:val="center"/>
        <w:rPr>
          <w:sz w:val="28"/>
          <w:szCs w:val="28"/>
          <w:lang w:val="ru-RU"/>
        </w:rPr>
      </w:pPr>
    </w:p>
    <w:p w:rsidR="00567C37" w:rsidRDefault="00567C37" w:rsidP="00205E92">
      <w:pPr>
        <w:shd w:val="clear" w:color="auto" w:fill="FFFFFF"/>
        <w:autoSpaceDE w:val="0"/>
        <w:autoSpaceDN w:val="0"/>
        <w:adjustRightInd w:val="0"/>
        <w:ind w:firstLine="720"/>
        <w:jc w:val="center"/>
        <w:rPr>
          <w:sz w:val="28"/>
          <w:szCs w:val="28"/>
        </w:rPr>
      </w:pPr>
    </w:p>
    <w:p w:rsidR="00567C37" w:rsidRDefault="00567C37" w:rsidP="00205E92">
      <w:pPr>
        <w:shd w:val="clear" w:color="auto" w:fill="FFFFFF"/>
        <w:autoSpaceDE w:val="0"/>
        <w:autoSpaceDN w:val="0"/>
        <w:adjustRightInd w:val="0"/>
        <w:ind w:firstLine="720"/>
        <w:jc w:val="center"/>
        <w:rPr>
          <w:sz w:val="28"/>
          <w:szCs w:val="28"/>
        </w:rPr>
      </w:pPr>
    </w:p>
    <w:p w:rsidR="00205E92" w:rsidRDefault="00205E92" w:rsidP="00205E92">
      <w:pPr>
        <w:shd w:val="clear" w:color="auto" w:fill="FFFFFF"/>
        <w:autoSpaceDE w:val="0"/>
        <w:autoSpaceDN w:val="0"/>
        <w:adjustRightInd w:val="0"/>
        <w:ind w:firstLine="720"/>
        <w:jc w:val="center"/>
        <w:rPr>
          <w:b/>
          <w:sz w:val="28"/>
          <w:szCs w:val="28"/>
        </w:rPr>
      </w:pPr>
      <w:r w:rsidRPr="009314EE">
        <w:rPr>
          <w:b/>
          <w:sz w:val="28"/>
          <w:szCs w:val="28"/>
        </w:rPr>
        <w:t>Основна література</w:t>
      </w:r>
    </w:p>
    <w:p w:rsidR="00567C37" w:rsidRDefault="00567C37" w:rsidP="00205E92">
      <w:pPr>
        <w:shd w:val="clear" w:color="auto" w:fill="FFFFFF"/>
        <w:autoSpaceDE w:val="0"/>
        <w:autoSpaceDN w:val="0"/>
        <w:adjustRightInd w:val="0"/>
        <w:ind w:firstLine="720"/>
        <w:jc w:val="center"/>
        <w:rPr>
          <w:b/>
          <w:sz w:val="28"/>
          <w:szCs w:val="28"/>
        </w:rPr>
      </w:pPr>
    </w:p>
    <w:p w:rsidR="00567C37" w:rsidRPr="00567C37" w:rsidRDefault="00567C37" w:rsidP="00567C37">
      <w:pPr>
        <w:shd w:val="clear" w:color="auto" w:fill="FFFFFF"/>
        <w:autoSpaceDE w:val="0"/>
        <w:autoSpaceDN w:val="0"/>
        <w:adjustRightInd w:val="0"/>
        <w:ind w:firstLine="720"/>
        <w:jc w:val="both"/>
        <w:rPr>
          <w:sz w:val="28"/>
          <w:szCs w:val="28"/>
        </w:rPr>
      </w:pPr>
      <w:r>
        <w:rPr>
          <w:sz w:val="28"/>
          <w:szCs w:val="28"/>
        </w:rPr>
        <w:t>1</w:t>
      </w:r>
      <w:r w:rsidRPr="00567C37">
        <w:rPr>
          <w:sz w:val="28"/>
          <w:szCs w:val="28"/>
        </w:rPr>
        <w:t xml:space="preserve">.  Бандурка О.М., Ковальов Є.В., Садиков М.А., Маковоз О.С. Економіка підприємства: навчальний посібник. – Х.: ХНУВС. 2017. 192 с.  </w:t>
      </w:r>
    </w:p>
    <w:p w:rsidR="00567C37" w:rsidRPr="00567C37" w:rsidRDefault="00567C37" w:rsidP="00567C37">
      <w:pPr>
        <w:shd w:val="clear" w:color="auto" w:fill="FFFFFF"/>
        <w:autoSpaceDE w:val="0"/>
        <w:autoSpaceDN w:val="0"/>
        <w:adjustRightInd w:val="0"/>
        <w:ind w:firstLine="720"/>
        <w:jc w:val="both"/>
        <w:rPr>
          <w:sz w:val="28"/>
          <w:szCs w:val="28"/>
        </w:rPr>
      </w:pPr>
      <w:r>
        <w:rPr>
          <w:sz w:val="28"/>
          <w:szCs w:val="28"/>
        </w:rPr>
        <w:t>2</w:t>
      </w:r>
      <w:r w:rsidRPr="00567C37">
        <w:rPr>
          <w:sz w:val="28"/>
          <w:szCs w:val="28"/>
        </w:rPr>
        <w:t xml:space="preserve">.  Бойчик  І.М  Економіка  підприємства:  підручник.  К.:  Кондор  -Видавництво, 2016. 378 с.  </w:t>
      </w:r>
    </w:p>
    <w:p w:rsidR="00567C37" w:rsidRPr="00567C37" w:rsidRDefault="00567C37" w:rsidP="00567C37">
      <w:pPr>
        <w:shd w:val="clear" w:color="auto" w:fill="FFFFFF"/>
        <w:autoSpaceDE w:val="0"/>
        <w:autoSpaceDN w:val="0"/>
        <w:adjustRightInd w:val="0"/>
        <w:ind w:firstLine="720"/>
        <w:jc w:val="both"/>
        <w:rPr>
          <w:sz w:val="28"/>
          <w:szCs w:val="28"/>
        </w:rPr>
      </w:pPr>
      <w:r>
        <w:rPr>
          <w:sz w:val="28"/>
          <w:szCs w:val="28"/>
        </w:rPr>
        <w:t>3</w:t>
      </w:r>
      <w:r w:rsidRPr="00567C37">
        <w:rPr>
          <w:sz w:val="28"/>
          <w:szCs w:val="28"/>
        </w:rPr>
        <w:t xml:space="preserve">.  Гринчуцький В. І. Економіка підприємства : навч. посіб. для студ. ВНЗ / В.  І. Гринчуцький, Е. Т. Карапетян, Б. В. Погріщук.  – 2-ге  вид., переробл.  та доповн. – К.: ЦНЛ, 2016. – 303 с.  </w:t>
      </w:r>
    </w:p>
    <w:p w:rsidR="00933FDD" w:rsidRDefault="00567C37" w:rsidP="00567C37">
      <w:pPr>
        <w:shd w:val="clear" w:color="auto" w:fill="FFFFFF"/>
        <w:autoSpaceDE w:val="0"/>
        <w:autoSpaceDN w:val="0"/>
        <w:adjustRightInd w:val="0"/>
        <w:ind w:firstLine="720"/>
        <w:jc w:val="both"/>
        <w:rPr>
          <w:sz w:val="28"/>
          <w:szCs w:val="28"/>
        </w:rPr>
      </w:pPr>
      <w:r>
        <w:rPr>
          <w:sz w:val="28"/>
          <w:szCs w:val="28"/>
        </w:rPr>
        <w:t>4</w:t>
      </w:r>
      <w:r w:rsidRPr="00567C37">
        <w:rPr>
          <w:sz w:val="28"/>
          <w:szCs w:val="28"/>
        </w:rPr>
        <w:t xml:space="preserve">.  Економіка  і  управління  підприємствами  у  схемах  і  таблицях  : навчальний посібник / В. І. Куцик, О. І. Кліпкова. − Львів : Вид-во ЛТЕУ, 2020. − 316 </w:t>
      </w:r>
      <w:r>
        <w:rPr>
          <w:sz w:val="28"/>
          <w:szCs w:val="28"/>
        </w:rPr>
        <w:t xml:space="preserve">с. </w:t>
      </w:r>
    </w:p>
    <w:p w:rsidR="00567C37" w:rsidRPr="00567C37" w:rsidRDefault="00567C37" w:rsidP="00567C37">
      <w:pPr>
        <w:shd w:val="clear" w:color="auto" w:fill="FFFFFF"/>
        <w:autoSpaceDE w:val="0"/>
        <w:autoSpaceDN w:val="0"/>
        <w:adjustRightInd w:val="0"/>
        <w:ind w:firstLine="720"/>
        <w:jc w:val="both"/>
        <w:rPr>
          <w:sz w:val="28"/>
          <w:szCs w:val="28"/>
        </w:rPr>
      </w:pPr>
      <w:r>
        <w:rPr>
          <w:sz w:val="28"/>
          <w:szCs w:val="28"/>
        </w:rPr>
        <w:t>5</w:t>
      </w:r>
      <w:r w:rsidRPr="00567C37">
        <w:rPr>
          <w:sz w:val="28"/>
          <w:szCs w:val="28"/>
        </w:rPr>
        <w:t xml:space="preserve">.  Економіка  підприємства  :  навч.  посіб.  </w:t>
      </w:r>
      <w:r>
        <w:rPr>
          <w:sz w:val="28"/>
          <w:szCs w:val="28"/>
        </w:rPr>
        <w:t xml:space="preserve">/  Н.  В.  Романченко,  Т.  В. </w:t>
      </w:r>
      <w:r w:rsidRPr="00567C37">
        <w:rPr>
          <w:sz w:val="28"/>
          <w:szCs w:val="28"/>
        </w:rPr>
        <w:t xml:space="preserve">Кожемякіна, К. В. Пічик. – Київ : НаУКМА, 2018. – 304 c.  </w:t>
      </w:r>
    </w:p>
    <w:p w:rsidR="00567C37" w:rsidRPr="00567C37" w:rsidRDefault="00567C37" w:rsidP="00567C37">
      <w:pPr>
        <w:shd w:val="clear" w:color="auto" w:fill="FFFFFF"/>
        <w:autoSpaceDE w:val="0"/>
        <w:autoSpaceDN w:val="0"/>
        <w:adjustRightInd w:val="0"/>
        <w:ind w:firstLine="720"/>
        <w:jc w:val="both"/>
        <w:rPr>
          <w:sz w:val="28"/>
          <w:szCs w:val="28"/>
        </w:rPr>
      </w:pPr>
      <w:r>
        <w:rPr>
          <w:sz w:val="28"/>
          <w:szCs w:val="28"/>
        </w:rPr>
        <w:t>6</w:t>
      </w:r>
      <w:r w:rsidRPr="00567C37">
        <w:rPr>
          <w:sz w:val="28"/>
          <w:szCs w:val="28"/>
        </w:rPr>
        <w:t xml:space="preserve">.  Економіка підприємства: навч. посіб. / І. </w:t>
      </w:r>
      <w:r>
        <w:rPr>
          <w:sz w:val="28"/>
          <w:szCs w:val="28"/>
        </w:rPr>
        <w:t xml:space="preserve">М. Посохов, В. Г. Дюжев, С. В. </w:t>
      </w:r>
      <w:r w:rsidRPr="00567C37">
        <w:rPr>
          <w:sz w:val="28"/>
          <w:szCs w:val="28"/>
        </w:rPr>
        <w:t>Сусліков,  К.  О.  Тимофєєва  ; М-во  освіти  і  науки</w:t>
      </w:r>
      <w:r>
        <w:rPr>
          <w:sz w:val="28"/>
          <w:szCs w:val="28"/>
        </w:rPr>
        <w:t xml:space="preserve">  України,  Нац.  техн.  ун-т. </w:t>
      </w:r>
      <w:r w:rsidRPr="00567C37">
        <w:rPr>
          <w:sz w:val="28"/>
          <w:szCs w:val="28"/>
        </w:rPr>
        <w:t xml:space="preserve">“Харків. Політехн. ін-т”. – Харків: НТУ “ХПІ”, 2016. – 380 с.  </w:t>
      </w:r>
    </w:p>
    <w:p w:rsidR="00567C37" w:rsidRDefault="00567C37" w:rsidP="00567C37">
      <w:pPr>
        <w:shd w:val="clear" w:color="auto" w:fill="FFFFFF"/>
        <w:autoSpaceDE w:val="0"/>
        <w:autoSpaceDN w:val="0"/>
        <w:adjustRightInd w:val="0"/>
        <w:ind w:firstLine="720"/>
        <w:jc w:val="both"/>
        <w:rPr>
          <w:sz w:val="28"/>
          <w:szCs w:val="28"/>
        </w:rPr>
      </w:pPr>
    </w:p>
    <w:p w:rsidR="00567C37" w:rsidRPr="00567C37" w:rsidRDefault="00567C37" w:rsidP="00567C37">
      <w:pPr>
        <w:shd w:val="clear" w:color="auto" w:fill="FFFFFF"/>
        <w:autoSpaceDE w:val="0"/>
        <w:autoSpaceDN w:val="0"/>
        <w:adjustRightInd w:val="0"/>
        <w:ind w:firstLine="720"/>
        <w:jc w:val="both"/>
        <w:rPr>
          <w:sz w:val="28"/>
          <w:szCs w:val="28"/>
        </w:rPr>
      </w:pPr>
      <w:r>
        <w:rPr>
          <w:sz w:val="28"/>
          <w:szCs w:val="28"/>
        </w:rPr>
        <w:t>7</w:t>
      </w:r>
      <w:r w:rsidRPr="00567C37">
        <w:rPr>
          <w:sz w:val="28"/>
          <w:szCs w:val="28"/>
        </w:rPr>
        <w:t>.  Економіка підприємства: навчальний пос</w:t>
      </w:r>
      <w:r>
        <w:rPr>
          <w:sz w:val="28"/>
          <w:szCs w:val="28"/>
        </w:rPr>
        <w:t xml:space="preserve">ібник  / О. М. Бандурка, Є. В. </w:t>
      </w:r>
      <w:r w:rsidRPr="00567C37">
        <w:rPr>
          <w:sz w:val="28"/>
          <w:szCs w:val="28"/>
        </w:rPr>
        <w:t>Ковальов, М. А. Садиков, О. С. Маковоз; за заг. ред. О. М. Бандур</w:t>
      </w:r>
      <w:r>
        <w:rPr>
          <w:sz w:val="28"/>
          <w:szCs w:val="28"/>
        </w:rPr>
        <w:t xml:space="preserve">ки. – Харків: </w:t>
      </w:r>
      <w:r w:rsidRPr="00567C37">
        <w:rPr>
          <w:sz w:val="28"/>
          <w:szCs w:val="28"/>
        </w:rPr>
        <w:t xml:space="preserve">ХНУВС. – 2017. – 192 с. 9. Круш П. В.  </w:t>
      </w:r>
    </w:p>
    <w:p w:rsidR="0000460D" w:rsidRPr="0000460D" w:rsidRDefault="0000460D" w:rsidP="00205E92">
      <w:pPr>
        <w:ind w:firstLine="709"/>
        <w:jc w:val="both"/>
        <w:rPr>
          <w:sz w:val="28"/>
          <w:szCs w:val="28"/>
        </w:rPr>
      </w:pPr>
    </w:p>
    <w:p w:rsidR="00204E7D" w:rsidRDefault="003867A8" w:rsidP="00520731">
      <w:pPr>
        <w:tabs>
          <w:tab w:val="left" w:pos="800"/>
          <w:tab w:val="left" w:pos="2620"/>
        </w:tabs>
        <w:jc w:val="both"/>
        <w:rPr>
          <w:sz w:val="28"/>
          <w:szCs w:val="28"/>
        </w:rPr>
      </w:pPr>
      <w:r>
        <w:rPr>
          <w:b/>
          <w:sz w:val="28"/>
          <w:szCs w:val="28"/>
        </w:rPr>
        <w:tab/>
      </w:r>
      <w:r w:rsidR="00134407" w:rsidRPr="00660148">
        <w:rPr>
          <w:b/>
          <w:sz w:val="28"/>
          <w:szCs w:val="28"/>
        </w:rPr>
        <w:t>Ключові слова:</w:t>
      </w:r>
      <w:r w:rsidR="00453FFB">
        <w:rPr>
          <w:sz w:val="28"/>
          <w:szCs w:val="28"/>
        </w:rPr>
        <w:t xml:space="preserve"> </w:t>
      </w:r>
      <w:r w:rsidR="00567C37">
        <w:rPr>
          <w:sz w:val="28"/>
          <w:szCs w:val="28"/>
        </w:rPr>
        <w:t xml:space="preserve"> логістика, логістична діяльність, логістичний ланцюг,оборотні активи, </w:t>
      </w:r>
      <w:r w:rsidR="00FF0A32">
        <w:rPr>
          <w:sz w:val="28"/>
          <w:szCs w:val="28"/>
        </w:rPr>
        <w:t>кругооборот оборотних активів, ефективність використання оборотних активів.</w:t>
      </w:r>
    </w:p>
    <w:p w:rsidR="0041489E" w:rsidRDefault="0041489E" w:rsidP="0033088E">
      <w:pPr>
        <w:tabs>
          <w:tab w:val="left" w:pos="1301"/>
        </w:tabs>
        <w:jc w:val="center"/>
        <w:rPr>
          <w:b/>
          <w:i/>
          <w:sz w:val="28"/>
          <w:szCs w:val="28"/>
          <w:u w:val="single"/>
        </w:rPr>
      </w:pPr>
      <w:r>
        <w:rPr>
          <w:b/>
          <w:i/>
          <w:sz w:val="28"/>
          <w:szCs w:val="28"/>
          <w:u w:val="single"/>
        </w:rPr>
        <w:br w:type="page"/>
      </w:r>
    </w:p>
    <w:p w:rsidR="00AC18A7" w:rsidRPr="00236D95" w:rsidRDefault="00AC18A7" w:rsidP="0033088E">
      <w:pPr>
        <w:tabs>
          <w:tab w:val="left" w:pos="1301"/>
        </w:tabs>
        <w:jc w:val="center"/>
        <w:rPr>
          <w:b/>
          <w:i/>
          <w:sz w:val="28"/>
          <w:szCs w:val="28"/>
          <w:u w:val="single"/>
          <w:lang w:val="ru-RU"/>
        </w:rPr>
      </w:pPr>
      <w:r w:rsidRPr="00236D95">
        <w:rPr>
          <w:b/>
          <w:i/>
          <w:sz w:val="28"/>
          <w:szCs w:val="28"/>
          <w:u w:val="single"/>
        </w:rPr>
        <w:lastRenderedPageBreak/>
        <w:t>Х І Д   З А Н Я Т Т Я</w:t>
      </w:r>
    </w:p>
    <w:p w:rsidR="00AC18A7" w:rsidRPr="00236D95" w:rsidRDefault="00AC18A7" w:rsidP="00AE5DE9">
      <w:pPr>
        <w:tabs>
          <w:tab w:val="left" w:pos="800"/>
          <w:tab w:val="left" w:pos="2620"/>
        </w:tabs>
        <w:ind w:left="180" w:firstLine="180"/>
        <w:jc w:val="center"/>
        <w:rPr>
          <w:b/>
          <w:i/>
          <w:iCs/>
          <w:sz w:val="28"/>
          <w:szCs w:val="28"/>
          <w:u w:val="single"/>
          <w:lang w:val="ru-RU"/>
        </w:rPr>
      </w:pPr>
    </w:p>
    <w:p w:rsidR="00AC18A7" w:rsidRPr="00236D95" w:rsidRDefault="00AC18A7" w:rsidP="00262B09">
      <w:pPr>
        <w:numPr>
          <w:ilvl w:val="0"/>
          <w:numId w:val="2"/>
        </w:numPr>
        <w:tabs>
          <w:tab w:val="left" w:pos="800"/>
          <w:tab w:val="left" w:pos="2620"/>
        </w:tabs>
        <w:ind w:left="180" w:firstLine="180"/>
        <w:rPr>
          <w:b/>
          <w:bCs/>
          <w:sz w:val="28"/>
          <w:szCs w:val="28"/>
        </w:rPr>
      </w:pPr>
      <w:r w:rsidRPr="00236D95">
        <w:rPr>
          <w:b/>
          <w:bCs/>
          <w:sz w:val="28"/>
          <w:szCs w:val="28"/>
        </w:rPr>
        <w:t>Організаційна частина</w:t>
      </w:r>
      <w:r w:rsidR="00C43203">
        <w:rPr>
          <w:b/>
          <w:bCs/>
          <w:sz w:val="28"/>
          <w:szCs w:val="28"/>
        </w:rPr>
        <w:t xml:space="preserve">                                                                           </w:t>
      </w:r>
      <w:r w:rsidR="00C43203" w:rsidRPr="00C43203">
        <w:rPr>
          <w:bCs/>
          <w:sz w:val="28"/>
          <w:szCs w:val="28"/>
        </w:rPr>
        <w:t>(1 хв)</w:t>
      </w:r>
    </w:p>
    <w:p w:rsidR="00AC18A7" w:rsidRPr="00236D95" w:rsidRDefault="00D504E2" w:rsidP="00AE5DE9">
      <w:pPr>
        <w:numPr>
          <w:ilvl w:val="0"/>
          <w:numId w:val="1"/>
        </w:numPr>
        <w:tabs>
          <w:tab w:val="left" w:pos="800"/>
          <w:tab w:val="left" w:pos="2620"/>
        </w:tabs>
        <w:ind w:left="180" w:firstLine="180"/>
        <w:rPr>
          <w:sz w:val="28"/>
          <w:szCs w:val="28"/>
        </w:rPr>
      </w:pPr>
      <w:r>
        <w:rPr>
          <w:sz w:val="28"/>
          <w:szCs w:val="28"/>
        </w:rPr>
        <w:t>п</w:t>
      </w:r>
      <w:r w:rsidR="00AC18A7" w:rsidRPr="00236D95">
        <w:rPr>
          <w:sz w:val="28"/>
          <w:szCs w:val="28"/>
        </w:rPr>
        <w:t>ривітання</w:t>
      </w:r>
      <w:r>
        <w:rPr>
          <w:sz w:val="28"/>
          <w:szCs w:val="28"/>
        </w:rPr>
        <w:t>, п</w:t>
      </w:r>
      <w:r w:rsidR="007C5E30">
        <w:rPr>
          <w:sz w:val="28"/>
          <w:szCs w:val="28"/>
        </w:rPr>
        <w:t>сихологічне налаштування на роботу</w:t>
      </w:r>
      <w:r w:rsidR="00AC18A7" w:rsidRPr="00236D95">
        <w:rPr>
          <w:sz w:val="28"/>
          <w:szCs w:val="28"/>
        </w:rPr>
        <w:t>;</w:t>
      </w:r>
    </w:p>
    <w:p w:rsidR="00AC18A7" w:rsidRPr="00D504E2" w:rsidRDefault="00AC18A7" w:rsidP="00AE5DE9">
      <w:pPr>
        <w:numPr>
          <w:ilvl w:val="0"/>
          <w:numId w:val="1"/>
        </w:numPr>
        <w:tabs>
          <w:tab w:val="left" w:pos="800"/>
          <w:tab w:val="left" w:pos="2620"/>
        </w:tabs>
        <w:ind w:left="180" w:firstLine="180"/>
        <w:rPr>
          <w:b/>
          <w:bCs/>
          <w:sz w:val="28"/>
          <w:szCs w:val="28"/>
        </w:rPr>
      </w:pPr>
      <w:r w:rsidRPr="00236D95">
        <w:rPr>
          <w:sz w:val="28"/>
          <w:szCs w:val="28"/>
        </w:rPr>
        <w:t>перевірка присутніх;</w:t>
      </w:r>
    </w:p>
    <w:p w:rsidR="00D504E2" w:rsidRPr="00236D95" w:rsidRDefault="00D504E2" w:rsidP="00D504E2">
      <w:pPr>
        <w:tabs>
          <w:tab w:val="left" w:pos="800"/>
          <w:tab w:val="left" w:pos="2620"/>
        </w:tabs>
        <w:ind w:left="360"/>
        <w:rPr>
          <w:b/>
          <w:bCs/>
          <w:sz w:val="28"/>
          <w:szCs w:val="28"/>
        </w:rPr>
      </w:pPr>
    </w:p>
    <w:p w:rsidR="00AC18A7" w:rsidRPr="00236D95" w:rsidRDefault="00AC18A7" w:rsidP="00262B09">
      <w:pPr>
        <w:pStyle w:val="aa"/>
        <w:numPr>
          <w:ilvl w:val="0"/>
          <w:numId w:val="2"/>
        </w:numPr>
        <w:tabs>
          <w:tab w:val="left" w:pos="800"/>
          <w:tab w:val="left" w:pos="2620"/>
        </w:tabs>
        <w:rPr>
          <w:b/>
          <w:bCs/>
          <w:sz w:val="28"/>
          <w:szCs w:val="28"/>
        </w:rPr>
      </w:pPr>
      <w:r w:rsidRPr="00236D95">
        <w:rPr>
          <w:b/>
          <w:bCs/>
          <w:sz w:val="28"/>
          <w:szCs w:val="28"/>
        </w:rPr>
        <w:t>Повідомлення теми, пла</w:t>
      </w:r>
      <w:r w:rsidR="00D7092B" w:rsidRPr="00236D95">
        <w:rPr>
          <w:b/>
          <w:bCs/>
          <w:sz w:val="28"/>
          <w:szCs w:val="28"/>
        </w:rPr>
        <w:t xml:space="preserve">ну, </w:t>
      </w:r>
      <w:r w:rsidR="00C818DC" w:rsidRPr="00236D95">
        <w:rPr>
          <w:b/>
          <w:bCs/>
          <w:sz w:val="28"/>
          <w:szCs w:val="28"/>
        </w:rPr>
        <w:t xml:space="preserve"> мети </w:t>
      </w:r>
      <w:r w:rsidR="00D7092B" w:rsidRPr="00236D95">
        <w:rPr>
          <w:b/>
          <w:bCs/>
          <w:sz w:val="28"/>
          <w:szCs w:val="28"/>
        </w:rPr>
        <w:t xml:space="preserve">та завдань </w:t>
      </w:r>
      <w:r w:rsidR="00C818DC" w:rsidRPr="00236D95">
        <w:rPr>
          <w:b/>
          <w:bCs/>
          <w:sz w:val="28"/>
          <w:szCs w:val="28"/>
        </w:rPr>
        <w:t xml:space="preserve">заняття                     </w:t>
      </w:r>
      <w:r w:rsidR="00075E9F" w:rsidRPr="00236D95">
        <w:rPr>
          <w:bCs/>
          <w:sz w:val="28"/>
          <w:szCs w:val="28"/>
        </w:rPr>
        <w:t>(</w:t>
      </w:r>
      <w:r w:rsidR="002D6CC7" w:rsidRPr="00236D95">
        <w:rPr>
          <w:bCs/>
          <w:sz w:val="28"/>
          <w:szCs w:val="28"/>
        </w:rPr>
        <w:t>1</w:t>
      </w:r>
      <w:r w:rsidR="00C818DC" w:rsidRPr="00236D95">
        <w:rPr>
          <w:bCs/>
          <w:sz w:val="28"/>
          <w:szCs w:val="28"/>
        </w:rPr>
        <w:t xml:space="preserve"> хв.</w:t>
      </w:r>
      <w:r w:rsidRPr="00236D95">
        <w:rPr>
          <w:bCs/>
          <w:sz w:val="28"/>
          <w:szCs w:val="28"/>
        </w:rPr>
        <w:t>)</w:t>
      </w:r>
    </w:p>
    <w:p w:rsidR="00827A09" w:rsidRDefault="005C3BB0" w:rsidP="00AE5DE9">
      <w:pPr>
        <w:pStyle w:val="aa"/>
        <w:tabs>
          <w:tab w:val="left" w:pos="800"/>
          <w:tab w:val="left" w:pos="2620"/>
        </w:tabs>
        <w:rPr>
          <w:i/>
          <w:sz w:val="28"/>
          <w:szCs w:val="28"/>
        </w:rPr>
      </w:pPr>
      <w:r w:rsidRPr="00C55F35">
        <w:rPr>
          <w:i/>
          <w:sz w:val="28"/>
          <w:szCs w:val="28"/>
        </w:rPr>
        <w:t>Викладач</w:t>
      </w:r>
      <w:r w:rsidR="00236D95" w:rsidRPr="00C55F35">
        <w:rPr>
          <w:i/>
          <w:sz w:val="28"/>
          <w:szCs w:val="28"/>
        </w:rPr>
        <w:t xml:space="preserve"> </w:t>
      </w:r>
      <w:r w:rsidR="00FF0B23">
        <w:rPr>
          <w:i/>
          <w:sz w:val="28"/>
          <w:szCs w:val="28"/>
        </w:rPr>
        <w:t xml:space="preserve">фінансів </w:t>
      </w:r>
    </w:p>
    <w:p w:rsidR="00236D95" w:rsidRDefault="00236D95" w:rsidP="00AE5DE9">
      <w:pPr>
        <w:pStyle w:val="aa"/>
        <w:tabs>
          <w:tab w:val="left" w:pos="800"/>
          <w:tab w:val="left" w:pos="2620"/>
        </w:tabs>
        <w:rPr>
          <w:i/>
          <w:sz w:val="28"/>
          <w:szCs w:val="28"/>
        </w:rPr>
      </w:pPr>
    </w:p>
    <w:p w:rsidR="00FF0A32" w:rsidRPr="00660148" w:rsidRDefault="007C5E30" w:rsidP="00FF0A32">
      <w:pPr>
        <w:ind w:firstLine="709"/>
        <w:jc w:val="both"/>
        <w:rPr>
          <w:bCs/>
          <w:sz w:val="28"/>
          <w:szCs w:val="28"/>
        </w:rPr>
      </w:pPr>
      <w:r w:rsidRPr="00660148">
        <w:rPr>
          <w:b/>
          <w:bCs/>
          <w:sz w:val="28"/>
          <w:szCs w:val="28"/>
        </w:rPr>
        <w:t>Тема заняття:</w:t>
      </w:r>
      <w:r w:rsidR="00FF0A32">
        <w:rPr>
          <w:bCs/>
          <w:sz w:val="28"/>
          <w:szCs w:val="28"/>
        </w:rPr>
        <w:t xml:space="preserve"> «Дослідження впливу логістичної  діяльності на формування та використання оборотних активів підприємства»  </w:t>
      </w:r>
    </w:p>
    <w:p w:rsidR="007C5E30" w:rsidRPr="00660148" w:rsidRDefault="007C5E30" w:rsidP="00FF0B23">
      <w:pPr>
        <w:ind w:firstLine="709"/>
        <w:jc w:val="both"/>
        <w:rPr>
          <w:sz w:val="28"/>
          <w:szCs w:val="28"/>
        </w:rPr>
      </w:pPr>
    </w:p>
    <w:p w:rsidR="00FF0A32" w:rsidRPr="00660148" w:rsidRDefault="007C5E30" w:rsidP="00FF0A32">
      <w:pPr>
        <w:autoSpaceDE w:val="0"/>
        <w:autoSpaceDN w:val="0"/>
        <w:adjustRightInd w:val="0"/>
        <w:ind w:firstLine="709"/>
        <w:jc w:val="both"/>
        <w:rPr>
          <w:bCs/>
          <w:sz w:val="28"/>
          <w:szCs w:val="28"/>
        </w:rPr>
      </w:pPr>
      <w:r w:rsidRPr="00660148">
        <w:rPr>
          <w:b/>
          <w:bCs/>
          <w:sz w:val="28"/>
          <w:szCs w:val="28"/>
        </w:rPr>
        <w:t>Мета заняття:</w:t>
      </w:r>
      <w:r w:rsidR="00F40E1E">
        <w:rPr>
          <w:b/>
          <w:bCs/>
          <w:sz w:val="28"/>
          <w:szCs w:val="28"/>
        </w:rPr>
        <w:t xml:space="preserve"> </w:t>
      </w:r>
      <w:r w:rsidR="00FF0A32">
        <w:rPr>
          <w:bCs/>
          <w:sz w:val="28"/>
          <w:szCs w:val="28"/>
        </w:rPr>
        <w:t>розкрити ключові аспекти організації  логістичної діяльності підприємства; с</w:t>
      </w:r>
      <w:r w:rsidR="00FF0A32">
        <w:rPr>
          <w:sz w:val="28"/>
          <w:szCs w:val="28"/>
        </w:rPr>
        <w:t xml:space="preserve">формувати у студентів стратегічний погляд </w:t>
      </w:r>
      <w:r w:rsidR="00FF0A32" w:rsidRPr="00CD6211">
        <w:rPr>
          <w:sz w:val="28"/>
          <w:szCs w:val="28"/>
        </w:rPr>
        <w:t>на</w:t>
      </w:r>
      <w:r w:rsidR="00FF0A32">
        <w:rPr>
          <w:sz w:val="28"/>
          <w:szCs w:val="28"/>
        </w:rPr>
        <w:t xml:space="preserve"> вирішення проблем  ефективного формування та використання оборотних активів  на основі  критичного мислення  для</w:t>
      </w:r>
      <w:r w:rsidR="00FF0A32" w:rsidRPr="00CD6211">
        <w:rPr>
          <w:sz w:val="28"/>
          <w:szCs w:val="28"/>
        </w:rPr>
        <w:t xml:space="preserve"> формування нових конкурентних</w:t>
      </w:r>
      <w:r w:rsidR="00FF0A32">
        <w:rPr>
          <w:sz w:val="28"/>
          <w:szCs w:val="28"/>
        </w:rPr>
        <w:t xml:space="preserve"> </w:t>
      </w:r>
      <w:r w:rsidR="00FF0A32" w:rsidRPr="00CD6211">
        <w:rPr>
          <w:sz w:val="28"/>
          <w:szCs w:val="28"/>
        </w:rPr>
        <w:t>переваг</w:t>
      </w:r>
      <w:r w:rsidR="00FF0A32">
        <w:rPr>
          <w:sz w:val="28"/>
          <w:szCs w:val="28"/>
        </w:rPr>
        <w:t xml:space="preserve"> суб’єктів бізнесу</w:t>
      </w:r>
      <w:r w:rsidR="00FF0A32">
        <w:rPr>
          <w:bCs/>
          <w:sz w:val="28"/>
          <w:szCs w:val="28"/>
        </w:rPr>
        <w:t>.</w:t>
      </w:r>
    </w:p>
    <w:p w:rsidR="007C5E30" w:rsidRDefault="007C5E30" w:rsidP="00D504E2">
      <w:pPr>
        <w:ind w:firstLine="709"/>
        <w:jc w:val="both"/>
        <w:rPr>
          <w:bCs/>
          <w:sz w:val="28"/>
          <w:szCs w:val="28"/>
        </w:rPr>
      </w:pPr>
    </w:p>
    <w:p w:rsidR="007C5E30" w:rsidRPr="00236D95" w:rsidRDefault="007C5E30" w:rsidP="00AE5DE9">
      <w:pPr>
        <w:pStyle w:val="aa"/>
        <w:ind w:left="0" w:firstLine="709"/>
        <w:jc w:val="both"/>
        <w:rPr>
          <w:bCs/>
          <w:i/>
          <w:sz w:val="28"/>
          <w:szCs w:val="28"/>
        </w:rPr>
      </w:pPr>
    </w:p>
    <w:p w:rsidR="00FF0A32" w:rsidRDefault="005C3BB0" w:rsidP="00FF0A32">
      <w:pPr>
        <w:ind w:firstLine="709"/>
        <w:jc w:val="both"/>
        <w:rPr>
          <w:bCs/>
          <w:sz w:val="28"/>
          <w:szCs w:val="28"/>
        </w:rPr>
      </w:pPr>
      <w:r w:rsidRPr="00236D95">
        <w:rPr>
          <w:b/>
          <w:bCs/>
          <w:i/>
          <w:sz w:val="28"/>
          <w:szCs w:val="28"/>
        </w:rPr>
        <w:t>Значення заняття</w:t>
      </w:r>
      <w:r w:rsidRPr="00236D95">
        <w:rPr>
          <w:bCs/>
          <w:i/>
          <w:sz w:val="28"/>
          <w:szCs w:val="28"/>
        </w:rPr>
        <w:t xml:space="preserve">: </w:t>
      </w:r>
      <w:r w:rsidR="00FF0A32">
        <w:rPr>
          <w:sz w:val="28"/>
          <w:szCs w:val="28"/>
        </w:rPr>
        <w:t>формувати національну гідність,   громадянську свідомість, активну життєву позицію, любов до України</w:t>
      </w:r>
      <w:r w:rsidR="00FF0A32" w:rsidRPr="00A45473">
        <w:rPr>
          <w:sz w:val="28"/>
          <w:szCs w:val="28"/>
        </w:rPr>
        <w:t>, повагу до культури та історії рідного народу;</w:t>
      </w:r>
      <w:r w:rsidR="00FF0A32">
        <w:rPr>
          <w:sz w:val="28"/>
          <w:szCs w:val="28"/>
        </w:rPr>
        <w:t xml:space="preserve"> </w:t>
      </w:r>
      <w:r w:rsidR="00C13F2A">
        <w:rPr>
          <w:sz w:val="28"/>
          <w:szCs w:val="28"/>
        </w:rPr>
        <w:t xml:space="preserve"> </w:t>
      </w:r>
      <w:r w:rsidR="00FF0A32">
        <w:rPr>
          <w:sz w:val="28"/>
          <w:szCs w:val="28"/>
        </w:rPr>
        <w:t xml:space="preserve">формувати </w:t>
      </w:r>
      <w:r w:rsidR="00C13F2A">
        <w:rPr>
          <w:sz w:val="28"/>
          <w:szCs w:val="28"/>
        </w:rPr>
        <w:t xml:space="preserve">професійні компетентності, </w:t>
      </w:r>
      <w:r w:rsidR="00FF0A32" w:rsidRPr="00660148">
        <w:rPr>
          <w:bCs/>
          <w:sz w:val="28"/>
          <w:szCs w:val="28"/>
        </w:rPr>
        <w:t xml:space="preserve">навички аргументації особистої думки та культури спілкування, вдосконалювати уміння </w:t>
      </w:r>
      <w:r w:rsidR="00FF0A32">
        <w:rPr>
          <w:bCs/>
          <w:sz w:val="28"/>
          <w:szCs w:val="28"/>
        </w:rPr>
        <w:t xml:space="preserve">аналізувати інформацію, критично мислити та приймати відповідальні управлінські рішення. </w:t>
      </w:r>
    </w:p>
    <w:p w:rsidR="00FF0A32" w:rsidRDefault="00FF0A32" w:rsidP="00FF0A32">
      <w:pPr>
        <w:ind w:firstLine="709"/>
        <w:jc w:val="both"/>
        <w:rPr>
          <w:b/>
          <w:bCs/>
          <w:sz w:val="28"/>
          <w:szCs w:val="28"/>
        </w:rPr>
      </w:pPr>
    </w:p>
    <w:p w:rsidR="00FF0A32" w:rsidRPr="00660148" w:rsidRDefault="00FF0A32" w:rsidP="00FF0A32">
      <w:pPr>
        <w:tabs>
          <w:tab w:val="left" w:pos="800"/>
          <w:tab w:val="left" w:pos="2620"/>
        </w:tabs>
        <w:ind w:firstLine="709"/>
        <w:jc w:val="both"/>
        <w:rPr>
          <w:sz w:val="28"/>
          <w:szCs w:val="28"/>
        </w:rPr>
      </w:pPr>
    </w:p>
    <w:p w:rsidR="007C5E30" w:rsidRDefault="007C5E30" w:rsidP="00AE5DE9">
      <w:pPr>
        <w:tabs>
          <w:tab w:val="left" w:pos="2620"/>
        </w:tabs>
        <w:ind w:firstLine="709"/>
        <w:jc w:val="both"/>
        <w:rPr>
          <w:bCs/>
          <w:sz w:val="28"/>
          <w:szCs w:val="28"/>
        </w:rPr>
      </w:pPr>
    </w:p>
    <w:p w:rsidR="007C2583" w:rsidRDefault="007C2583" w:rsidP="00262B09">
      <w:pPr>
        <w:numPr>
          <w:ilvl w:val="0"/>
          <w:numId w:val="2"/>
        </w:numPr>
        <w:tabs>
          <w:tab w:val="clear" w:pos="720"/>
        </w:tabs>
        <w:spacing w:line="360" w:lineRule="auto"/>
        <w:ind w:left="0" w:firstLine="0"/>
        <w:jc w:val="both"/>
        <w:rPr>
          <w:bCs/>
          <w:sz w:val="28"/>
          <w:szCs w:val="28"/>
        </w:rPr>
      </w:pPr>
      <w:r w:rsidRPr="00236D95">
        <w:rPr>
          <w:b/>
          <w:bCs/>
          <w:sz w:val="28"/>
          <w:szCs w:val="28"/>
        </w:rPr>
        <w:t>Мот</w:t>
      </w:r>
      <w:r w:rsidR="00BC68B2" w:rsidRPr="00236D95">
        <w:rPr>
          <w:b/>
          <w:bCs/>
          <w:sz w:val="28"/>
          <w:szCs w:val="28"/>
        </w:rPr>
        <w:t xml:space="preserve">ивація навчальної діяльності  студентів </w:t>
      </w:r>
      <w:r w:rsidR="00C55F35">
        <w:rPr>
          <w:b/>
          <w:bCs/>
          <w:sz w:val="28"/>
          <w:szCs w:val="28"/>
          <w:lang w:val="ru-RU"/>
        </w:rPr>
        <w:t xml:space="preserve"> </w:t>
      </w:r>
      <w:r w:rsidR="0033088E">
        <w:rPr>
          <w:b/>
          <w:bCs/>
          <w:sz w:val="28"/>
          <w:szCs w:val="28"/>
          <w:lang w:val="ru-RU"/>
        </w:rPr>
        <w:t xml:space="preserve">                       </w:t>
      </w:r>
      <w:r w:rsidR="00301590">
        <w:rPr>
          <w:b/>
          <w:bCs/>
          <w:sz w:val="28"/>
          <w:szCs w:val="28"/>
          <w:lang w:val="ru-RU"/>
        </w:rPr>
        <w:t xml:space="preserve">      </w:t>
      </w:r>
      <w:r w:rsidR="00C55F35">
        <w:rPr>
          <w:b/>
          <w:bCs/>
          <w:sz w:val="28"/>
          <w:szCs w:val="28"/>
          <w:lang w:val="ru-RU"/>
        </w:rPr>
        <w:t xml:space="preserve"> </w:t>
      </w:r>
      <w:r w:rsidR="00BC68B2" w:rsidRPr="00236D95">
        <w:rPr>
          <w:b/>
          <w:bCs/>
          <w:sz w:val="28"/>
          <w:szCs w:val="28"/>
        </w:rPr>
        <w:t xml:space="preserve">  </w:t>
      </w:r>
      <w:r w:rsidR="00A70441" w:rsidRPr="00236D95">
        <w:rPr>
          <w:bCs/>
          <w:sz w:val="28"/>
          <w:szCs w:val="28"/>
        </w:rPr>
        <w:t>(</w:t>
      </w:r>
      <w:r w:rsidR="00A9251C">
        <w:rPr>
          <w:bCs/>
          <w:sz w:val="28"/>
          <w:szCs w:val="28"/>
          <w:lang w:val="ru-RU"/>
        </w:rPr>
        <w:t>10</w:t>
      </w:r>
      <w:r w:rsidRPr="00236D95">
        <w:rPr>
          <w:bCs/>
          <w:sz w:val="28"/>
          <w:szCs w:val="28"/>
        </w:rPr>
        <w:t xml:space="preserve"> хв</w:t>
      </w:r>
      <w:r w:rsidR="003E4896" w:rsidRPr="00236D95">
        <w:rPr>
          <w:bCs/>
          <w:sz w:val="28"/>
          <w:szCs w:val="28"/>
        </w:rPr>
        <w:t>.</w:t>
      </w:r>
      <w:r w:rsidRPr="00236D95">
        <w:rPr>
          <w:bCs/>
          <w:sz w:val="28"/>
          <w:szCs w:val="28"/>
        </w:rPr>
        <w:t>)</w:t>
      </w:r>
    </w:p>
    <w:p w:rsidR="00D504E2" w:rsidRDefault="00FF0B23" w:rsidP="00406418">
      <w:pPr>
        <w:ind w:firstLine="709"/>
        <w:jc w:val="both"/>
        <w:rPr>
          <w:bCs/>
          <w:i/>
          <w:sz w:val="28"/>
          <w:szCs w:val="28"/>
        </w:rPr>
      </w:pPr>
      <w:r>
        <w:rPr>
          <w:bCs/>
          <w:i/>
          <w:sz w:val="28"/>
          <w:szCs w:val="28"/>
        </w:rPr>
        <w:t>Викладач статистики</w:t>
      </w:r>
    </w:p>
    <w:p w:rsidR="00FF0A32" w:rsidRDefault="00FF0A32" w:rsidP="003B7A16">
      <w:pPr>
        <w:autoSpaceDE w:val="0"/>
        <w:autoSpaceDN w:val="0"/>
        <w:adjustRightInd w:val="0"/>
        <w:jc w:val="both"/>
        <w:rPr>
          <w:sz w:val="28"/>
          <w:szCs w:val="28"/>
        </w:rPr>
      </w:pPr>
    </w:p>
    <w:p w:rsidR="00FF0A32" w:rsidRDefault="00FF0A32" w:rsidP="003B7A16">
      <w:pPr>
        <w:autoSpaceDE w:val="0"/>
        <w:autoSpaceDN w:val="0"/>
        <w:adjustRightInd w:val="0"/>
        <w:jc w:val="both"/>
        <w:rPr>
          <w:sz w:val="28"/>
          <w:szCs w:val="28"/>
        </w:rPr>
      </w:pPr>
      <w:r>
        <w:rPr>
          <w:sz w:val="28"/>
          <w:szCs w:val="28"/>
        </w:rPr>
        <w:tab/>
        <w:t>Наше заняття сьогодні проходить у складних  умовах воєнного часу. Адже  24лютого 2022р. росія  підступно напала на нашу прекрасну к</w:t>
      </w:r>
      <w:r w:rsidR="004F7C26">
        <w:rPr>
          <w:sz w:val="28"/>
          <w:szCs w:val="28"/>
        </w:rPr>
        <w:t>в</w:t>
      </w:r>
      <w:r>
        <w:rPr>
          <w:sz w:val="28"/>
          <w:szCs w:val="28"/>
        </w:rPr>
        <w:t>ітучу  державу Україна</w:t>
      </w:r>
      <w:r w:rsidR="004F7C26">
        <w:rPr>
          <w:sz w:val="28"/>
          <w:szCs w:val="28"/>
        </w:rPr>
        <w:t>.  (на екрані карта військових дій) На  екрані ви бачите карту боїв . Україна за свою свободу  платить дуже високу ціну  загиблими та поранен</w:t>
      </w:r>
      <w:r w:rsidR="00932072">
        <w:rPr>
          <w:sz w:val="28"/>
          <w:szCs w:val="28"/>
        </w:rPr>
        <w:t>ими військовими і цивільними;</w:t>
      </w:r>
      <w:r w:rsidR="004F7C26">
        <w:rPr>
          <w:sz w:val="28"/>
          <w:szCs w:val="28"/>
        </w:rPr>
        <w:t xml:space="preserve"> розбомбленими будинка</w:t>
      </w:r>
      <w:r w:rsidR="00932072">
        <w:rPr>
          <w:sz w:val="28"/>
          <w:szCs w:val="28"/>
        </w:rPr>
        <w:t>ми, вулицями, селами та містами; розлученими  дітьми</w:t>
      </w:r>
      <w:r w:rsidR="004F7C26">
        <w:rPr>
          <w:sz w:val="28"/>
          <w:szCs w:val="28"/>
        </w:rPr>
        <w:t>, що ховаються за кордоном від ракетних обстрілів</w:t>
      </w:r>
      <w:r w:rsidR="00932072">
        <w:rPr>
          <w:sz w:val="28"/>
          <w:szCs w:val="28"/>
        </w:rPr>
        <w:t xml:space="preserve"> та їх батьками,що сміливо захищають батьківщину</w:t>
      </w:r>
      <w:r w:rsidR="004F7C26">
        <w:rPr>
          <w:sz w:val="28"/>
          <w:szCs w:val="28"/>
        </w:rPr>
        <w:t xml:space="preserve">, втраченими  назавжди культурними цінностями,  стагнецією економіки. </w:t>
      </w:r>
    </w:p>
    <w:p w:rsidR="004F7C26" w:rsidRDefault="004F7C26" w:rsidP="003B7A16">
      <w:pPr>
        <w:autoSpaceDE w:val="0"/>
        <w:autoSpaceDN w:val="0"/>
        <w:adjustRightInd w:val="0"/>
        <w:jc w:val="both"/>
        <w:rPr>
          <w:sz w:val="28"/>
          <w:szCs w:val="28"/>
        </w:rPr>
      </w:pPr>
      <w:r>
        <w:rPr>
          <w:sz w:val="28"/>
          <w:szCs w:val="28"/>
        </w:rPr>
        <w:t>Проте - нація нескорених  переможе. І вам як молодим фахівцям</w:t>
      </w:r>
      <w:r w:rsidR="00932072">
        <w:rPr>
          <w:sz w:val="28"/>
          <w:szCs w:val="28"/>
        </w:rPr>
        <w:t>,</w:t>
      </w:r>
      <w:r>
        <w:rPr>
          <w:sz w:val="28"/>
          <w:szCs w:val="28"/>
        </w:rPr>
        <w:t xml:space="preserve"> </w:t>
      </w:r>
      <w:r w:rsidR="00932072">
        <w:rPr>
          <w:sz w:val="28"/>
          <w:szCs w:val="28"/>
        </w:rPr>
        <w:t>і нам прийдеться відбудовувати все, що зруйновано щоб наша  України  розцвіла як  калина навесні.</w:t>
      </w:r>
    </w:p>
    <w:p w:rsidR="00FF0A32" w:rsidRDefault="00FF0A32" w:rsidP="00FF0A32">
      <w:pPr>
        <w:autoSpaceDE w:val="0"/>
        <w:autoSpaceDN w:val="0"/>
        <w:adjustRightInd w:val="0"/>
        <w:jc w:val="both"/>
        <w:rPr>
          <w:sz w:val="28"/>
          <w:szCs w:val="28"/>
        </w:rPr>
      </w:pPr>
      <w:r>
        <w:rPr>
          <w:sz w:val="28"/>
          <w:szCs w:val="28"/>
        </w:rPr>
        <w:tab/>
      </w:r>
    </w:p>
    <w:p w:rsidR="00FF0A32" w:rsidRDefault="00FF0A32" w:rsidP="00FF0A32">
      <w:pPr>
        <w:autoSpaceDE w:val="0"/>
        <w:autoSpaceDN w:val="0"/>
        <w:adjustRightInd w:val="0"/>
        <w:jc w:val="both"/>
        <w:rPr>
          <w:sz w:val="28"/>
          <w:szCs w:val="28"/>
        </w:rPr>
      </w:pPr>
    </w:p>
    <w:p w:rsidR="00FF0A32" w:rsidRDefault="00FF0A32" w:rsidP="00FF0A32">
      <w:pPr>
        <w:autoSpaceDE w:val="0"/>
        <w:autoSpaceDN w:val="0"/>
        <w:adjustRightInd w:val="0"/>
        <w:jc w:val="both"/>
        <w:rPr>
          <w:sz w:val="28"/>
          <w:szCs w:val="28"/>
        </w:rPr>
      </w:pPr>
      <w:r w:rsidRPr="00FF0A32">
        <w:rPr>
          <w:sz w:val="28"/>
          <w:szCs w:val="28"/>
        </w:rPr>
        <w:lastRenderedPageBreak/>
        <w:t>Через загрози обстрілів змінюються розташування, графіки роботи, а також фізична наявність у регіоні складів, торгових точок, дистриб'юторів, постачальників. Нерідко торгові точки просто зникають фізично, і вже завтра недоцільно їхати до пункту, куди ще вчора активно здійснювалося постачання. Ще кілька місяців тому показник утилізації транспорту в логістиці досягав 90%, а в поточних реаліях його значення ледь перевищує 20-30%. Тобто основне завдання логістики зводиться до «довезти» вантаж до пункту призначення.</w:t>
      </w:r>
      <w:r w:rsidR="00F632A9">
        <w:rPr>
          <w:sz w:val="28"/>
          <w:szCs w:val="28"/>
        </w:rPr>
        <w:t xml:space="preserve"> Адже невчасно довезений вантаж - це зупинка виробництва, це здорожчання готової продукції.</w:t>
      </w:r>
      <w:r w:rsidRPr="00FF0A32">
        <w:rPr>
          <w:sz w:val="28"/>
          <w:szCs w:val="28"/>
        </w:rPr>
        <w:t xml:space="preserve"> Навіть після закінчення воєнних дій повернутись до довоєнного стану торгових зв'язків та логістики буде непросто. Відновлення потребує великих ресурсів, а виділення цих ресурсів – складний та тривалий процес. А поки що бізнес-спільнота стоїть перед новими випробуваннями, коли звичні рішення та процеси не працюють. У сучасних реаліях потрібна максимальна гнучкість і швидкість у прийнятті оперативних рішень.</w:t>
      </w:r>
    </w:p>
    <w:p w:rsidR="00FF0A32" w:rsidRDefault="00FF0A32" w:rsidP="003B7A16">
      <w:pPr>
        <w:autoSpaceDE w:val="0"/>
        <w:autoSpaceDN w:val="0"/>
        <w:adjustRightInd w:val="0"/>
        <w:jc w:val="both"/>
        <w:rPr>
          <w:sz w:val="28"/>
          <w:szCs w:val="28"/>
        </w:rPr>
      </w:pPr>
    </w:p>
    <w:p w:rsidR="00FF0A32" w:rsidRDefault="00FF0A32" w:rsidP="003B7A16">
      <w:pPr>
        <w:autoSpaceDE w:val="0"/>
        <w:autoSpaceDN w:val="0"/>
        <w:adjustRightInd w:val="0"/>
        <w:jc w:val="both"/>
        <w:rPr>
          <w:sz w:val="28"/>
          <w:szCs w:val="28"/>
        </w:rPr>
      </w:pPr>
    </w:p>
    <w:p w:rsidR="00F632A9" w:rsidRDefault="00F632A9" w:rsidP="003B7A16">
      <w:pPr>
        <w:autoSpaceDE w:val="0"/>
        <w:autoSpaceDN w:val="0"/>
        <w:adjustRightInd w:val="0"/>
        <w:jc w:val="both"/>
        <w:rPr>
          <w:bCs/>
          <w:sz w:val="28"/>
          <w:szCs w:val="28"/>
        </w:rPr>
      </w:pPr>
    </w:p>
    <w:p w:rsidR="00F632A9" w:rsidRDefault="00F632A9" w:rsidP="003B7A16">
      <w:pPr>
        <w:autoSpaceDE w:val="0"/>
        <w:autoSpaceDN w:val="0"/>
        <w:adjustRightInd w:val="0"/>
        <w:jc w:val="both"/>
        <w:rPr>
          <w:bCs/>
          <w:sz w:val="28"/>
          <w:szCs w:val="28"/>
        </w:rPr>
      </w:pPr>
    </w:p>
    <w:p w:rsidR="0033088E" w:rsidRDefault="0033088E" w:rsidP="00A44FD3">
      <w:pPr>
        <w:ind w:firstLine="709"/>
        <w:jc w:val="both"/>
        <w:rPr>
          <w:bCs/>
          <w:sz w:val="28"/>
          <w:szCs w:val="28"/>
        </w:rPr>
      </w:pPr>
    </w:p>
    <w:p w:rsidR="008F04E5" w:rsidRDefault="008F04E5" w:rsidP="00262B09">
      <w:pPr>
        <w:pStyle w:val="aa"/>
        <w:numPr>
          <w:ilvl w:val="0"/>
          <w:numId w:val="2"/>
        </w:numPr>
        <w:jc w:val="center"/>
        <w:rPr>
          <w:bCs/>
          <w:sz w:val="28"/>
          <w:szCs w:val="28"/>
        </w:rPr>
      </w:pPr>
      <w:r w:rsidRPr="0055214B">
        <w:rPr>
          <w:b/>
          <w:bCs/>
          <w:sz w:val="28"/>
          <w:szCs w:val="28"/>
        </w:rPr>
        <w:t>Актуалізація опорних знань студентів</w:t>
      </w:r>
      <w:r w:rsidRPr="0055214B">
        <w:rPr>
          <w:bCs/>
          <w:sz w:val="28"/>
          <w:szCs w:val="28"/>
        </w:rPr>
        <w:t xml:space="preserve">                                    </w:t>
      </w:r>
      <w:r w:rsidR="009B323D">
        <w:rPr>
          <w:bCs/>
          <w:sz w:val="28"/>
          <w:szCs w:val="28"/>
        </w:rPr>
        <w:t>(6</w:t>
      </w:r>
      <w:r>
        <w:rPr>
          <w:bCs/>
          <w:sz w:val="28"/>
          <w:szCs w:val="28"/>
          <w:lang w:val="ru-RU"/>
        </w:rPr>
        <w:t xml:space="preserve"> </w:t>
      </w:r>
      <w:r w:rsidRPr="0055214B">
        <w:rPr>
          <w:bCs/>
          <w:sz w:val="28"/>
          <w:szCs w:val="28"/>
        </w:rPr>
        <w:t>хв)</w:t>
      </w:r>
    </w:p>
    <w:p w:rsidR="00C634E3" w:rsidRPr="00DB31A9" w:rsidRDefault="00DB31A9" w:rsidP="00C634E3">
      <w:pPr>
        <w:pStyle w:val="aa"/>
        <w:rPr>
          <w:bCs/>
          <w:i/>
          <w:sz w:val="28"/>
          <w:szCs w:val="28"/>
        </w:rPr>
      </w:pPr>
      <w:r>
        <w:rPr>
          <w:bCs/>
          <w:i/>
          <w:sz w:val="28"/>
          <w:szCs w:val="28"/>
        </w:rPr>
        <w:t>(</w:t>
      </w:r>
      <w:r w:rsidR="00F632A9" w:rsidRPr="00F632A9">
        <w:rPr>
          <w:i/>
          <w:sz w:val="28"/>
          <w:szCs w:val="28"/>
        </w:rPr>
        <w:t>самостійна дослідницька діяльність</w:t>
      </w:r>
      <w:r w:rsidR="00F632A9" w:rsidRPr="00DB31A9">
        <w:rPr>
          <w:bCs/>
          <w:i/>
          <w:sz w:val="28"/>
          <w:szCs w:val="28"/>
        </w:rPr>
        <w:t xml:space="preserve"> </w:t>
      </w:r>
      <w:r w:rsidR="00F632A9">
        <w:rPr>
          <w:bCs/>
          <w:i/>
          <w:sz w:val="28"/>
          <w:szCs w:val="28"/>
        </w:rPr>
        <w:t xml:space="preserve">, метод </w:t>
      </w:r>
      <w:r w:rsidR="00C634E3" w:rsidRPr="00DB31A9">
        <w:rPr>
          <w:bCs/>
          <w:i/>
          <w:sz w:val="28"/>
          <w:szCs w:val="28"/>
        </w:rPr>
        <w:t>критичного мислення</w:t>
      </w:r>
      <w:r w:rsidR="00E02CE4">
        <w:rPr>
          <w:bCs/>
          <w:i/>
          <w:sz w:val="28"/>
          <w:szCs w:val="28"/>
        </w:rPr>
        <w:t>( методичний прийом "Дерево припущень"</w:t>
      </w:r>
      <w:r>
        <w:rPr>
          <w:bCs/>
          <w:i/>
          <w:sz w:val="28"/>
          <w:szCs w:val="28"/>
        </w:rPr>
        <w:t>)</w:t>
      </w:r>
    </w:p>
    <w:p w:rsidR="00DB31A9" w:rsidRDefault="00DB31A9" w:rsidP="00FF0B23">
      <w:pPr>
        <w:rPr>
          <w:bCs/>
          <w:i/>
          <w:sz w:val="28"/>
          <w:szCs w:val="28"/>
        </w:rPr>
      </w:pPr>
    </w:p>
    <w:p w:rsidR="00C634E3" w:rsidRPr="00F632A9" w:rsidRDefault="00382FE7" w:rsidP="00FF0B23">
      <w:pPr>
        <w:rPr>
          <w:bCs/>
          <w:i/>
          <w:sz w:val="28"/>
          <w:szCs w:val="28"/>
        </w:rPr>
      </w:pPr>
      <w:r>
        <w:rPr>
          <w:bCs/>
          <w:i/>
          <w:sz w:val="28"/>
          <w:szCs w:val="28"/>
        </w:rPr>
        <w:tab/>
      </w:r>
      <w:r w:rsidR="00C634E3" w:rsidRPr="00F632A9">
        <w:rPr>
          <w:bCs/>
          <w:i/>
          <w:sz w:val="28"/>
          <w:szCs w:val="28"/>
        </w:rPr>
        <w:t>Викладач фінансів</w:t>
      </w:r>
    </w:p>
    <w:p w:rsidR="00382FE7" w:rsidRDefault="00382FE7" w:rsidP="00382FE7">
      <w:pPr>
        <w:rPr>
          <w:bCs/>
          <w:sz w:val="28"/>
          <w:szCs w:val="28"/>
        </w:rPr>
      </w:pPr>
      <w:r>
        <w:rPr>
          <w:bCs/>
          <w:sz w:val="28"/>
          <w:szCs w:val="28"/>
        </w:rPr>
        <w:tab/>
      </w:r>
      <w:r w:rsidR="00F632A9" w:rsidRPr="00382FE7">
        <w:rPr>
          <w:bCs/>
          <w:sz w:val="28"/>
          <w:szCs w:val="28"/>
        </w:rPr>
        <w:t>Перед тим, як ми  перейдемо до вивчення теми давайте пригадаємо , що означає термін логістика. Крім того ви отримали домашню роботу завданням якої було дослідити  логістику  у нашій національній культурі</w:t>
      </w:r>
      <w:r w:rsidRPr="00382FE7">
        <w:rPr>
          <w:bCs/>
          <w:sz w:val="28"/>
          <w:szCs w:val="28"/>
        </w:rPr>
        <w:t>.</w:t>
      </w:r>
    </w:p>
    <w:p w:rsidR="00382FE7" w:rsidRPr="00382FE7" w:rsidRDefault="00382FE7" w:rsidP="00382FE7">
      <w:pPr>
        <w:jc w:val="both"/>
        <w:rPr>
          <w:bCs/>
          <w:sz w:val="28"/>
          <w:szCs w:val="28"/>
        </w:rPr>
      </w:pPr>
      <w:r w:rsidRPr="00382FE7">
        <w:rPr>
          <w:rStyle w:val="af"/>
          <w:b w:val="0"/>
          <w:color w:val="000000"/>
          <w:sz w:val="28"/>
          <w:szCs w:val="28"/>
        </w:rPr>
        <w:t>До неоціненних коштовностей фольклору будь-якого народу, а відтак і українського, належать </w:t>
      </w:r>
      <w:r w:rsidRPr="00382FE7">
        <w:rPr>
          <w:rStyle w:val="af0"/>
          <w:bCs/>
          <w:i w:val="0"/>
          <w:color w:val="000000"/>
          <w:sz w:val="28"/>
          <w:szCs w:val="28"/>
        </w:rPr>
        <w:t>прислів’я та приказки</w:t>
      </w:r>
      <w:r w:rsidRPr="00382FE7">
        <w:rPr>
          <w:rStyle w:val="af"/>
          <w:b w:val="0"/>
          <w:color w:val="000000"/>
          <w:sz w:val="28"/>
          <w:szCs w:val="28"/>
        </w:rPr>
        <w:t> — короткі влучні вислови, які образно та лаконічно передають нащадкам висновки з життєвого досвіду багатьох поколінь предків. Вони є узагальненою пам’яттю народу та результатом його спостережень над життям і явищами природи, що дає змогу молодому поколінню формулювати погляди на етику, мораль, історію й політику.</w:t>
      </w:r>
    </w:p>
    <w:p w:rsidR="00F632A9" w:rsidRPr="00537CE4" w:rsidRDefault="00382FE7" w:rsidP="00382FE7">
      <w:pPr>
        <w:pStyle w:val="ab"/>
        <w:shd w:val="clear" w:color="auto" w:fill="FFFFFF"/>
        <w:spacing w:after="217"/>
        <w:jc w:val="both"/>
        <w:rPr>
          <w:color w:val="000000"/>
          <w:sz w:val="28"/>
          <w:szCs w:val="28"/>
        </w:rPr>
      </w:pPr>
      <w:r w:rsidRPr="00382FE7">
        <w:rPr>
          <w:color w:val="000000"/>
          <w:sz w:val="28"/>
          <w:szCs w:val="28"/>
        </w:rPr>
        <w:t>У своїй сумі прислів’я та приказки становлять начебто звід правил, якими людина має керуватися у повсякденному житті. Вони рідко тільки констатують якийсь факт, скоріше рекомендують чи застерігають, схвалюють або засуджують, — словом, повчають, бо за ними стоїть авторитет поколінь нашого народу, чия невичерпна талановитість, високе естетичне чуття й гострий розум і тепер продовжують примножувати і збагачувати духовну с</w:t>
      </w:r>
      <w:r w:rsidR="00537CE4">
        <w:rPr>
          <w:color w:val="000000"/>
          <w:sz w:val="28"/>
          <w:szCs w:val="28"/>
        </w:rPr>
        <w:t>падщину, що громадилася віками.</w:t>
      </w:r>
    </w:p>
    <w:p w:rsidR="00AB3CD9" w:rsidRDefault="00AB3CD9" w:rsidP="00537CE4">
      <w:pPr>
        <w:jc w:val="both"/>
        <w:rPr>
          <w:bCs/>
          <w:i/>
          <w:sz w:val="28"/>
          <w:szCs w:val="28"/>
        </w:rPr>
      </w:pPr>
    </w:p>
    <w:p w:rsidR="00C634E3" w:rsidRPr="00E95B0B" w:rsidRDefault="00C634E3" w:rsidP="005B3B30">
      <w:pPr>
        <w:ind w:firstLine="709"/>
        <w:jc w:val="both"/>
        <w:rPr>
          <w:bCs/>
          <w:i/>
          <w:sz w:val="28"/>
          <w:szCs w:val="28"/>
        </w:rPr>
      </w:pPr>
      <w:r>
        <w:rPr>
          <w:bCs/>
          <w:i/>
          <w:sz w:val="28"/>
          <w:szCs w:val="28"/>
        </w:rPr>
        <w:t>Викладач фінансів</w:t>
      </w:r>
    </w:p>
    <w:p w:rsidR="005B3B30" w:rsidRPr="003B7A16" w:rsidRDefault="003B7A16" w:rsidP="005B3B30">
      <w:pPr>
        <w:ind w:firstLine="709"/>
        <w:jc w:val="both"/>
        <w:rPr>
          <w:b/>
          <w:bCs/>
          <w:i/>
          <w:sz w:val="28"/>
          <w:szCs w:val="28"/>
        </w:rPr>
      </w:pPr>
      <w:r>
        <w:rPr>
          <w:b/>
          <w:bCs/>
          <w:i/>
          <w:sz w:val="28"/>
          <w:szCs w:val="28"/>
        </w:rPr>
        <w:lastRenderedPageBreak/>
        <w:t>Проблемне питання заняття: «</w:t>
      </w:r>
      <w:r w:rsidR="00382FE7">
        <w:rPr>
          <w:b/>
          <w:bCs/>
          <w:i/>
          <w:sz w:val="28"/>
          <w:szCs w:val="28"/>
        </w:rPr>
        <w:t>Які форми та види логістичної  діяльності  є</w:t>
      </w:r>
      <w:r w:rsidR="00AB3CD9" w:rsidRPr="003B7A16">
        <w:rPr>
          <w:b/>
          <w:bCs/>
          <w:i/>
          <w:sz w:val="28"/>
          <w:szCs w:val="28"/>
        </w:rPr>
        <w:t xml:space="preserve"> </w:t>
      </w:r>
      <w:r w:rsidR="00382FE7">
        <w:rPr>
          <w:b/>
          <w:bCs/>
          <w:i/>
          <w:sz w:val="28"/>
          <w:szCs w:val="28"/>
        </w:rPr>
        <w:t xml:space="preserve"> найефективнішими в процесі формування та використання оборотних активів підприємства?</w:t>
      </w:r>
      <w:r>
        <w:rPr>
          <w:b/>
          <w:bCs/>
          <w:i/>
          <w:sz w:val="28"/>
          <w:szCs w:val="28"/>
        </w:rPr>
        <w:t>»</w:t>
      </w:r>
      <w:r w:rsidR="005B3B30" w:rsidRPr="003B7A16">
        <w:rPr>
          <w:b/>
          <w:bCs/>
          <w:i/>
          <w:sz w:val="28"/>
          <w:szCs w:val="28"/>
        </w:rPr>
        <w:t>.</w:t>
      </w:r>
    </w:p>
    <w:p w:rsidR="00AB3CD9" w:rsidRDefault="00AB3CD9" w:rsidP="005B3B30">
      <w:pPr>
        <w:ind w:firstLine="709"/>
        <w:jc w:val="both"/>
        <w:rPr>
          <w:b/>
          <w:bCs/>
          <w:i/>
          <w:color w:val="00B0F0"/>
          <w:sz w:val="28"/>
          <w:szCs w:val="28"/>
        </w:rPr>
      </w:pPr>
    </w:p>
    <w:p w:rsidR="0041489E" w:rsidRDefault="0041489E" w:rsidP="005B3B30">
      <w:pPr>
        <w:ind w:firstLine="709"/>
        <w:jc w:val="both"/>
        <w:rPr>
          <w:b/>
          <w:bCs/>
          <w:i/>
          <w:color w:val="00B0F0"/>
          <w:sz w:val="28"/>
          <w:szCs w:val="28"/>
        </w:rPr>
      </w:pPr>
    </w:p>
    <w:p w:rsidR="0041489E" w:rsidRPr="00C634E3" w:rsidRDefault="0041489E" w:rsidP="005B3B30">
      <w:pPr>
        <w:ind w:firstLine="709"/>
        <w:jc w:val="both"/>
        <w:rPr>
          <w:b/>
          <w:bCs/>
          <w:i/>
          <w:color w:val="00B0F0"/>
          <w:sz w:val="28"/>
          <w:szCs w:val="28"/>
        </w:rPr>
      </w:pPr>
    </w:p>
    <w:p w:rsidR="00AB3CD9" w:rsidRPr="00E02CE4" w:rsidRDefault="00592FCD" w:rsidP="005B3B30">
      <w:pPr>
        <w:ind w:firstLine="709"/>
        <w:jc w:val="both"/>
        <w:rPr>
          <w:bCs/>
          <w:sz w:val="28"/>
          <w:szCs w:val="28"/>
        </w:rPr>
      </w:pPr>
      <w:r w:rsidRPr="00E02CE4">
        <w:rPr>
          <w:bCs/>
          <w:sz w:val="28"/>
          <w:szCs w:val="28"/>
        </w:rPr>
        <w:t xml:space="preserve">Для вирішення даної </w:t>
      </w:r>
      <w:r w:rsidR="00AB3CD9" w:rsidRPr="00E02CE4">
        <w:rPr>
          <w:bCs/>
          <w:sz w:val="28"/>
          <w:szCs w:val="28"/>
        </w:rPr>
        <w:t>проблеми нам необхідно розглянути наступні питання:</w:t>
      </w:r>
    </w:p>
    <w:p w:rsidR="00AB3CD9" w:rsidRPr="00E02CE4" w:rsidRDefault="00AB3CD9" w:rsidP="005B3B30">
      <w:pPr>
        <w:ind w:firstLine="709"/>
        <w:jc w:val="both"/>
        <w:rPr>
          <w:bCs/>
          <w:sz w:val="28"/>
          <w:szCs w:val="28"/>
        </w:rPr>
      </w:pPr>
    </w:p>
    <w:p w:rsidR="00382FE7" w:rsidRPr="00E02CE4" w:rsidRDefault="00382FE7" w:rsidP="00382FE7">
      <w:pPr>
        <w:ind w:firstLine="709"/>
        <w:jc w:val="both"/>
        <w:rPr>
          <w:bCs/>
          <w:sz w:val="28"/>
          <w:szCs w:val="28"/>
        </w:rPr>
      </w:pPr>
      <w:r w:rsidRPr="00E02CE4">
        <w:rPr>
          <w:bCs/>
          <w:sz w:val="28"/>
          <w:szCs w:val="28"/>
        </w:rPr>
        <w:t xml:space="preserve">1.Організація логістичного процесу і логістичної діяльності </w:t>
      </w:r>
    </w:p>
    <w:p w:rsidR="00382FE7" w:rsidRPr="00E02CE4" w:rsidRDefault="00382FE7" w:rsidP="005B3B30">
      <w:pPr>
        <w:ind w:firstLine="709"/>
        <w:jc w:val="both"/>
        <w:rPr>
          <w:bCs/>
          <w:sz w:val="28"/>
          <w:szCs w:val="28"/>
        </w:rPr>
      </w:pPr>
      <w:r w:rsidRPr="00E02CE4">
        <w:rPr>
          <w:bCs/>
          <w:sz w:val="28"/>
          <w:szCs w:val="28"/>
        </w:rPr>
        <w:t>2. Оборотні активи підприємства</w:t>
      </w:r>
    </w:p>
    <w:p w:rsidR="00382FE7" w:rsidRPr="00E02CE4" w:rsidRDefault="00382FE7" w:rsidP="005B3B30">
      <w:pPr>
        <w:ind w:firstLine="709"/>
        <w:jc w:val="both"/>
        <w:rPr>
          <w:b/>
          <w:bCs/>
          <w:sz w:val="28"/>
          <w:szCs w:val="28"/>
        </w:rPr>
      </w:pPr>
    </w:p>
    <w:p w:rsidR="0096112C" w:rsidRPr="003B7A16" w:rsidRDefault="00AB3CD9" w:rsidP="00262B09">
      <w:pPr>
        <w:pStyle w:val="aa"/>
        <w:numPr>
          <w:ilvl w:val="0"/>
          <w:numId w:val="2"/>
        </w:numPr>
        <w:tabs>
          <w:tab w:val="clear" w:pos="720"/>
        </w:tabs>
        <w:ind w:left="0" w:firstLine="709"/>
        <w:rPr>
          <w:b/>
          <w:bCs/>
          <w:sz w:val="28"/>
          <w:szCs w:val="28"/>
        </w:rPr>
      </w:pPr>
      <w:r>
        <w:rPr>
          <w:b/>
          <w:bCs/>
          <w:sz w:val="28"/>
          <w:szCs w:val="28"/>
        </w:rPr>
        <w:t>Вивчення і засвоєння нового матеріалу</w:t>
      </w:r>
      <w:r w:rsidR="0096112C" w:rsidRPr="0055214B">
        <w:rPr>
          <w:b/>
          <w:bCs/>
          <w:sz w:val="28"/>
          <w:szCs w:val="28"/>
        </w:rPr>
        <w:t xml:space="preserve">     </w:t>
      </w:r>
      <w:r w:rsidR="0096112C">
        <w:rPr>
          <w:b/>
          <w:bCs/>
          <w:sz w:val="28"/>
          <w:szCs w:val="28"/>
        </w:rPr>
        <w:t xml:space="preserve">                            </w:t>
      </w:r>
      <w:r>
        <w:rPr>
          <w:b/>
          <w:bCs/>
          <w:sz w:val="28"/>
          <w:szCs w:val="28"/>
        </w:rPr>
        <w:t xml:space="preserve">  </w:t>
      </w:r>
      <w:r w:rsidR="0096112C" w:rsidRPr="0055214B">
        <w:rPr>
          <w:bCs/>
          <w:sz w:val="28"/>
          <w:szCs w:val="28"/>
        </w:rPr>
        <w:t>(</w:t>
      </w:r>
      <w:r w:rsidR="00C43203">
        <w:rPr>
          <w:bCs/>
          <w:sz w:val="28"/>
          <w:szCs w:val="28"/>
        </w:rPr>
        <w:t>49</w:t>
      </w:r>
      <w:r w:rsidR="0096112C" w:rsidRPr="0055214B">
        <w:rPr>
          <w:bCs/>
          <w:sz w:val="28"/>
          <w:szCs w:val="28"/>
        </w:rPr>
        <w:t>хв)</w:t>
      </w:r>
    </w:p>
    <w:p w:rsidR="003B7A16" w:rsidRPr="008834F5" w:rsidRDefault="003B7A16" w:rsidP="003B7A16">
      <w:pPr>
        <w:pStyle w:val="aa"/>
        <w:ind w:left="709"/>
        <w:rPr>
          <w:b/>
          <w:bCs/>
          <w:sz w:val="28"/>
          <w:szCs w:val="28"/>
        </w:rPr>
      </w:pPr>
    </w:p>
    <w:p w:rsidR="0096112C" w:rsidRPr="00E02CE4" w:rsidRDefault="006E4CF0" w:rsidP="0096112C">
      <w:pPr>
        <w:pStyle w:val="aa"/>
        <w:ind w:left="709"/>
        <w:rPr>
          <w:b/>
          <w:bCs/>
          <w:sz w:val="28"/>
          <w:szCs w:val="28"/>
        </w:rPr>
      </w:pPr>
      <w:r w:rsidRPr="00E02CE4">
        <w:rPr>
          <w:b/>
          <w:bCs/>
          <w:sz w:val="28"/>
          <w:szCs w:val="28"/>
        </w:rPr>
        <w:t xml:space="preserve">1. </w:t>
      </w:r>
      <w:r w:rsidR="00382FE7" w:rsidRPr="00E02CE4">
        <w:rPr>
          <w:b/>
          <w:bCs/>
          <w:sz w:val="28"/>
          <w:szCs w:val="28"/>
        </w:rPr>
        <w:t>Організація логістичного процесу і логістичної діяльності</w:t>
      </w:r>
    </w:p>
    <w:p w:rsidR="003B7A16" w:rsidRDefault="003B7A16" w:rsidP="0096112C">
      <w:pPr>
        <w:pStyle w:val="aa"/>
        <w:ind w:left="709"/>
        <w:rPr>
          <w:b/>
          <w:bCs/>
          <w:sz w:val="28"/>
          <w:szCs w:val="28"/>
        </w:rPr>
      </w:pPr>
    </w:p>
    <w:p w:rsidR="00CA65E4" w:rsidRPr="00537CE4" w:rsidRDefault="003B7A16" w:rsidP="00CA65E4">
      <w:pPr>
        <w:ind w:firstLine="851"/>
        <w:jc w:val="both"/>
        <w:rPr>
          <w:i/>
          <w:sz w:val="28"/>
          <w:szCs w:val="28"/>
        </w:rPr>
      </w:pPr>
      <w:r w:rsidRPr="00537CE4">
        <w:rPr>
          <w:bCs/>
          <w:i/>
          <w:sz w:val="28"/>
          <w:szCs w:val="28"/>
        </w:rPr>
        <w:t>Використані методи: пояснювально-ілюстративний, бесіда, п</w:t>
      </w:r>
      <w:r w:rsidR="001E1E82" w:rsidRPr="00537CE4">
        <w:rPr>
          <w:bCs/>
          <w:i/>
          <w:sz w:val="28"/>
          <w:szCs w:val="28"/>
        </w:rPr>
        <w:t>роблемних запитань</w:t>
      </w:r>
      <w:r w:rsidR="00C634E3" w:rsidRPr="00537CE4">
        <w:rPr>
          <w:bCs/>
          <w:i/>
          <w:sz w:val="28"/>
          <w:szCs w:val="28"/>
        </w:rPr>
        <w:t xml:space="preserve">, </w:t>
      </w:r>
      <w:r w:rsidR="0096112C" w:rsidRPr="00537CE4">
        <w:rPr>
          <w:i/>
          <w:sz w:val="28"/>
          <w:szCs w:val="28"/>
        </w:rPr>
        <w:t xml:space="preserve"> самостійна </w:t>
      </w:r>
      <w:r w:rsidR="006E6039" w:rsidRPr="00537CE4">
        <w:rPr>
          <w:i/>
          <w:sz w:val="28"/>
          <w:szCs w:val="28"/>
        </w:rPr>
        <w:t>дослідницька діяльність</w:t>
      </w:r>
      <w:r w:rsidRPr="00537CE4">
        <w:rPr>
          <w:i/>
          <w:sz w:val="28"/>
          <w:szCs w:val="28"/>
        </w:rPr>
        <w:t>, навчальна дискусія</w:t>
      </w:r>
      <w:r w:rsidR="00DB31A9" w:rsidRPr="00537CE4">
        <w:rPr>
          <w:bCs/>
          <w:i/>
          <w:sz w:val="28"/>
          <w:szCs w:val="28"/>
        </w:rPr>
        <w:t xml:space="preserve">, </w:t>
      </w:r>
      <w:r w:rsidR="001E367E" w:rsidRPr="00537CE4">
        <w:rPr>
          <w:bCs/>
          <w:i/>
          <w:sz w:val="28"/>
          <w:szCs w:val="28"/>
        </w:rPr>
        <w:t>провокативних запитань і помилкових рішень</w:t>
      </w:r>
      <w:r w:rsidR="00E02CE4" w:rsidRPr="00537CE4">
        <w:rPr>
          <w:i/>
          <w:sz w:val="28"/>
          <w:szCs w:val="28"/>
        </w:rPr>
        <w:t>,вирішення проблемного завдання, метод Visual Thinking (візуальне мислення)</w:t>
      </w:r>
      <w:r w:rsidR="00CA65E4" w:rsidRPr="00537CE4">
        <w:rPr>
          <w:i/>
          <w:sz w:val="28"/>
          <w:szCs w:val="28"/>
        </w:rPr>
        <w:t>, методичний прийом «Метаплан» .</w:t>
      </w:r>
    </w:p>
    <w:p w:rsidR="0096112C" w:rsidRPr="00537CE4" w:rsidRDefault="0096112C" w:rsidP="00CA65E4">
      <w:pPr>
        <w:pStyle w:val="aa"/>
        <w:jc w:val="both"/>
        <w:rPr>
          <w:bCs/>
          <w:i/>
          <w:sz w:val="28"/>
          <w:szCs w:val="28"/>
        </w:rPr>
      </w:pPr>
    </w:p>
    <w:p w:rsidR="0032712A" w:rsidRDefault="0032712A" w:rsidP="00CA65E4">
      <w:pPr>
        <w:pStyle w:val="aa"/>
        <w:jc w:val="both"/>
        <w:rPr>
          <w:bCs/>
          <w:i/>
          <w:sz w:val="28"/>
          <w:szCs w:val="28"/>
        </w:rPr>
      </w:pPr>
    </w:p>
    <w:p w:rsidR="00D012EB" w:rsidRDefault="00537CE4" w:rsidP="0032712A">
      <w:pPr>
        <w:pStyle w:val="aa"/>
        <w:jc w:val="both"/>
        <w:rPr>
          <w:bCs/>
          <w:i/>
          <w:sz w:val="28"/>
          <w:szCs w:val="28"/>
        </w:rPr>
      </w:pPr>
      <w:r>
        <w:rPr>
          <w:bCs/>
          <w:i/>
          <w:sz w:val="28"/>
          <w:szCs w:val="28"/>
        </w:rPr>
        <w:t>Викладач логістики</w:t>
      </w:r>
    </w:p>
    <w:p w:rsidR="0010300E" w:rsidRDefault="0010300E" w:rsidP="006E4CF0">
      <w:pPr>
        <w:shd w:val="clear" w:color="auto" w:fill="FFFFFF"/>
        <w:ind w:firstLine="709"/>
        <w:jc w:val="both"/>
        <w:textAlignment w:val="baseline"/>
        <w:rPr>
          <w:sz w:val="28"/>
          <w:szCs w:val="28"/>
        </w:rPr>
      </w:pPr>
    </w:p>
    <w:p w:rsidR="00382FE7" w:rsidRDefault="00382FE7" w:rsidP="00382FE7">
      <w:pPr>
        <w:ind w:firstLine="255"/>
        <w:jc w:val="both"/>
        <w:textAlignment w:val="baseline"/>
        <w:rPr>
          <w:sz w:val="26"/>
          <w:szCs w:val="26"/>
        </w:rPr>
      </w:pPr>
      <w:r w:rsidRPr="00620F52">
        <w:rPr>
          <w:sz w:val="26"/>
          <w:szCs w:val="26"/>
        </w:rPr>
        <w:t>Логістичний ланцюг — це лінійно зінтегрована сукупність фізичних і юридичних осіб (постачальників, виробників, дистриб'юторів, транспортно</w:t>
      </w:r>
      <w:r>
        <w:rPr>
          <w:sz w:val="26"/>
          <w:szCs w:val="26"/>
        </w:rPr>
        <w:t xml:space="preserve"> </w:t>
      </w:r>
      <w:r w:rsidRPr="00620F52">
        <w:rPr>
          <w:sz w:val="26"/>
          <w:szCs w:val="26"/>
        </w:rPr>
        <w:t>- експедиційних організацій, складів загального користування тощо), які здійс</w:t>
      </w:r>
      <w:r w:rsidRPr="00620F52">
        <w:rPr>
          <w:sz w:val="26"/>
          <w:szCs w:val="26"/>
        </w:rPr>
        <w:softHyphen/>
        <w:t>нюють логістичні операції з єдиною метою — щоб довести матеріальний потік від однієї логістичної системи до іншої (стосовно продукції виробничо- технічного призначення) чи до кінцевого споживача (приклад, рис. 2).</w:t>
      </w:r>
    </w:p>
    <w:p w:rsidR="00382FE7" w:rsidRPr="00620F52" w:rsidRDefault="00382FE7" w:rsidP="00382FE7">
      <w:pPr>
        <w:ind w:firstLine="255"/>
        <w:jc w:val="both"/>
        <w:textAlignment w:val="baseline"/>
        <w:rPr>
          <w:sz w:val="26"/>
          <w:szCs w:val="26"/>
        </w:rPr>
      </w:pPr>
      <w:r>
        <w:rPr>
          <w:noProof/>
          <w:sz w:val="26"/>
          <w:szCs w:val="26"/>
          <w:lang w:val="ru-RU"/>
        </w:rPr>
        <w:drawing>
          <wp:inline distT="0" distB="0" distL="0" distR="0">
            <wp:extent cx="6114415" cy="1043940"/>
            <wp:effectExtent l="0" t="0" r="635" b="3810"/>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14415" cy="1043940"/>
                    </a:xfrm>
                    <a:prstGeom prst="rect">
                      <a:avLst/>
                    </a:prstGeom>
                    <a:noFill/>
                    <a:ln>
                      <a:noFill/>
                    </a:ln>
                  </pic:spPr>
                </pic:pic>
              </a:graphicData>
            </a:graphic>
          </wp:inline>
        </w:drawing>
      </w:r>
    </w:p>
    <w:p w:rsidR="00382FE7" w:rsidRPr="00620F52" w:rsidRDefault="00382FE7" w:rsidP="00382FE7">
      <w:pPr>
        <w:spacing w:after="120" w:line="360" w:lineRule="atLeast"/>
        <w:ind w:firstLine="255"/>
        <w:jc w:val="both"/>
        <w:textAlignment w:val="baseline"/>
        <w:rPr>
          <w:rFonts w:ascii="Arial" w:hAnsi="Arial" w:cs="Arial"/>
          <w:sz w:val="26"/>
          <w:szCs w:val="26"/>
        </w:rPr>
      </w:pPr>
      <w:r w:rsidRPr="00620F52">
        <w:rPr>
          <w:rFonts w:ascii="Arial" w:hAnsi="Arial" w:cs="Arial"/>
          <w:noProof/>
          <w:sz w:val="26"/>
          <w:szCs w:val="26"/>
          <w:lang w:val="ru-RU"/>
        </w:rPr>
        <w:drawing>
          <wp:inline distT="0" distB="0" distL="0" distR="0">
            <wp:extent cx="6048375" cy="764275"/>
            <wp:effectExtent l="0" t="0" r="0" b="0"/>
            <wp:docPr id="315" name="Рисунок 315" descr="https://finance-credit.news/files/uch_group34/uch_pgroup76/uch_uch1208/image/image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5" descr="https://finance-credit.news/files/uch_group34/uch_pgroup76/uch_uch1208/image/image01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99397" cy="770722"/>
                    </a:xfrm>
                    <a:prstGeom prst="rect">
                      <a:avLst/>
                    </a:prstGeom>
                    <a:noFill/>
                    <a:ln>
                      <a:noFill/>
                    </a:ln>
                  </pic:spPr>
                </pic:pic>
              </a:graphicData>
            </a:graphic>
          </wp:inline>
        </w:drawing>
      </w:r>
    </w:p>
    <w:p w:rsidR="00382FE7" w:rsidRPr="00620F52" w:rsidRDefault="00382FE7" w:rsidP="00382FE7">
      <w:pPr>
        <w:tabs>
          <w:tab w:val="left" w:pos="3075"/>
        </w:tabs>
        <w:jc w:val="center"/>
        <w:rPr>
          <w:i/>
          <w:sz w:val="26"/>
          <w:szCs w:val="26"/>
        </w:rPr>
      </w:pPr>
      <w:r w:rsidRPr="00620F52">
        <w:rPr>
          <w:i/>
          <w:sz w:val="26"/>
          <w:szCs w:val="26"/>
        </w:rPr>
        <w:t>Рис.2 –Приклад каналу логістичного ланцюга</w:t>
      </w:r>
    </w:p>
    <w:p w:rsidR="00382FE7" w:rsidRPr="00620F52" w:rsidRDefault="00382FE7" w:rsidP="00382FE7">
      <w:pPr>
        <w:tabs>
          <w:tab w:val="left" w:pos="3720"/>
        </w:tabs>
        <w:jc w:val="center"/>
        <w:rPr>
          <w:b/>
          <w:i/>
          <w:sz w:val="26"/>
          <w:szCs w:val="26"/>
        </w:rPr>
      </w:pPr>
    </w:p>
    <w:p w:rsidR="00382FE7" w:rsidRPr="00620F52" w:rsidRDefault="00382FE7" w:rsidP="00382FE7">
      <w:pPr>
        <w:tabs>
          <w:tab w:val="left" w:pos="3720"/>
        </w:tabs>
        <w:jc w:val="center"/>
        <w:rPr>
          <w:b/>
          <w:i/>
          <w:sz w:val="26"/>
          <w:szCs w:val="26"/>
        </w:rPr>
      </w:pPr>
    </w:p>
    <w:p w:rsidR="00382FE7" w:rsidRDefault="00382FE7" w:rsidP="00382FE7">
      <w:pPr>
        <w:tabs>
          <w:tab w:val="left" w:pos="3720"/>
        </w:tabs>
        <w:jc w:val="center"/>
        <w:rPr>
          <w:b/>
          <w:i/>
          <w:sz w:val="26"/>
          <w:szCs w:val="26"/>
        </w:rPr>
      </w:pPr>
    </w:p>
    <w:p w:rsidR="00382FE7" w:rsidRPr="00620F52" w:rsidRDefault="00382FE7" w:rsidP="00382FE7">
      <w:pPr>
        <w:tabs>
          <w:tab w:val="left" w:pos="3720"/>
        </w:tabs>
        <w:jc w:val="center"/>
        <w:rPr>
          <w:b/>
          <w:i/>
          <w:sz w:val="26"/>
          <w:szCs w:val="26"/>
        </w:rPr>
      </w:pPr>
      <w:r w:rsidRPr="00620F52">
        <w:rPr>
          <w:b/>
          <w:i/>
          <w:sz w:val="26"/>
          <w:szCs w:val="26"/>
        </w:rPr>
        <w:t>3.</w:t>
      </w:r>
      <w:r w:rsidRPr="00620F52">
        <w:rPr>
          <w:sz w:val="26"/>
          <w:szCs w:val="26"/>
        </w:rPr>
        <w:t xml:space="preserve"> </w:t>
      </w:r>
      <w:r w:rsidRPr="00620F52">
        <w:rPr>
          <w:b/>
          <w:i/>
          <w:sz w:val="26"/>
          <w:szCs w:val="26"/>
        </w:rPr>
        <w:t>Класифікація основних логістичних систем</w:t>
      </w:r>
    </w:p>
    <w:p w:rsidR="00382FE7" w:rsidRPr="00620F52" w:rsidRDefault="00382FE7" w:rsidP="00382FE7">
      <w:pPr>
        <w:tabs>
          <w:tab w:val="left" w:pos="3720"/>
        </w:tabs>
        <w:jc w:val="center"/>
        <w:rPr>
          <w:sz w:val="26"/>
          <w:szCs w:val="26"/>
        </w:rPr>
      </w:pPr>
    </w:p>
    <w:p w:rsidR="00382FE7" w:rsidRPr="00620F52" w:rsidRDefault="00382FE7" w:rsidP="00382FE7">
      <w:pPr>
        <w:ind w:firstLine="255"/>
        <w:jc w:val="both"/>
        <w:textAlignment w:val="baseline"/>
        <w:rPr>
          <w:sz w:val="26"/>
          <w:szCs w:val="26"/>
        </w:rPr>
      </w:pPr>
      <w:r w:rsidRPr="00620F52">
        <w:rPr>
          <w:sz w:val="26"/>
          <w:szCs w:val="26"/>
        </w:rPr>
        <w:lastRenderedPageBreak/>
        <w:t>Можна виділити деякі характерні властивості системи, зокрема логісти</w:t>
      </w:r>
      <w:r w:rsidRPr="00620F52">
        <w:rPr>
          <w:sz w:val="26"/>
          <w:szCs w:val="26"/>
        </w:rPr>
        <w:softHyphen/>
        <w:t>чної, а саме:</w:t>
      </w:r>
    </w:p>
    <w:p w:rsidR="00382FE7" w:rsidRPr="00620F52" w:rsidRDefault="00382FE7" w:rsidP="00382FE7">
      <w:pPr>
        <w:ind w:firstLine="255"/>
        <w:jc w:val="both"/>
        <w:textAlignment w:val="baseline"/>
        <w:rPr>
          <w:sz w:val="26"/>
          <w:szCs w:val="26"/>
        </w:rPr>
      </w:pPr>
      <w:r w:rsidRPr="00620F52">
        <w:rPr>
          <w:sz w:val="26"/>
          <w:szCs w:val="26"/>
        </w:rPr>
        <w:t>1) система завжди структурується на відповідні елементи системи;</w:t>
      </w:r>
    </w:p>
    <w:p w:rsidR="00382FE7" w:rsidRPr="00620F52" w:rsidRDefault="00382FE7" w:rsidP="00382FE7">
      <w:pPr>
        <w:ind w:firstLine="255"/>
        <w:jc w:val="both"/>
        <w:textAlignment w:val="baseline"/>
        <w:rPr>
          <w:sz w:val="26"/>
          <w:szCs w:val="26"/>
        </w:rPr>
      </w:pPr>
      <w:r w:rsidRPr="00620F52">
        <w:rPr>
          <w:sz w:val="26"/>
          <w:szCs w:val="26"/>
        </w:rPr>
        <w:t>2) елементи системи в конкретний момент часу певним чином впорядко</w:t>
      </w:r>
      <w:r w:rsidRPr="00620F52">
        <w:rPr>
          <w:sz w:val="26"/>
          <w:szCs w:val="26"/>
        </w:rPr>
        <w:softHyphen/>
        <w:t>вані;</w:t>
      </w:r>
    </w:p>
    <w:p w:rsidR="00382FE7" w:rsidRPr="00620F52" w:rsidRDefault="00382FE7" w:rsidP="00382FE7">
      <w:pPr>
        <w:ind w:firstLine="255"/>
        <w:jc w:val="both"/>
        <w:textAlignment w:val="baseline"/>
        <w:rPr>
          <w:sz w:val="26"/>
          <w:szCs w:val="26"/>
        </w:rPr>
      </w:pPr>
      <w:r w:rsidRPr="00620F52">
        <w:rPr>
          <w:sz w:val="26"/>
          <w:szCs w:val="26"/>
        </w:rPr>
        <w:t>3) така організація елементів системи визначає зміст відносин та зв'язків;</w:t>
      </w:r>
    </w:p>
    <w:p w:rsidR="00382FE7" w:rsidRPr="00620F52" w:rsidRDefault="00382FE7" w:rsidP="00382FE7">
      <w:pPr>
        <w:ind w:firstLine="255"/>
        <w:jc w:val="both"/>
        <w:textAlignment w:val="baseline"/>
        <w:rPr>
          <w:sz w:val="26"/>
          <w:szCs w:val="26"/>
        </w:rPr>
      </w:pPr>
      <w:r w:rsidRPr="00620F52">
        <w:rPr>
          <w:sz w:val="26"/>
          <w:szCs w:val="26"/>
        </w:rPr>
        <w:t>4) система як цілісна організація елементів формує нові емерджентні вла</w:t>
      </w:r>
      <w:r w:rsidRPr="00620F52">
        <w:rPr>
          <w:sz w:val="26"/>
          <w:szCs w:val="26"/>
        </w:rPr>
        <w:softHyphen/>
        <w:t>стивості як властивості цілісної системи, що не є притаманні жодному із еле</w:t>
      </w:r>
      <w:r w:rsidRPr="00620F52">
        <w:rPr>
          <w:sz w:val="26"/>
          <w:szCs w:val="26"/>
        </w:rPr>
        <w:softHyphen/>
        <w:t>ментів, розглянутих окремо;</w:t>
      </w:r>
    </w:p>
    <w:p w:rsidR="00382FE7" w:rsidRPr="00620F52" w:rsidRDefault="00382FE7" w:rsidP="00382FE7">
      <w:pPr>
        <w:ind w:firstLine="255"/>
        <w:jc w:val="both"/>
        <w:textAlignment w:val="baseline"/>
        <w:rPr>
          <w:sz w:val="26"/>
          <w:szCs w:val="26"/>
        </w:rPr>
      </w:pPr>
      <w:r w:rsidRPr="00620F52">
        <w:rPr>
          <w:sz w:val="26"/>
          <w:szCs w:val="26"/>
        </w:rPr>
        <w:t>5) логістична система характеризується, крім того, наявністю та пріорите</w:t>
      </w:r>
      <w:r w:rsidRPr="00620F52">
        <w:rPr>
          <w:sz w:val="26"/>
          <w:szCs w:val="26"/>
        </w:rPr>
        <w:softHyphen/>
        <w:t>том процесів матеріальних та інформаційних потоків.</w:t>
      </w:r>
    </w:p>
    <w:p w:rsidR="00382FE7" w:rsidRPr="00620F52" w:rsidRDefault="00382FE7" w:rsidP="00382FE7">
      <w:pPr>
        <w:ind w:firstLine="255"/>
        <w:jc w:val="both"/>
        <w:textAlignment w:val="baseline"/>
        <w:rPr>
          <w:sz w:val="26"/>
          <w:szCs w:val="26"/>
        </w:rPr>
      </w:pPr>
      <w:r w:rsidRPr="00620F52">
        <w:rPr>
          <w:sz w:val="26"/>
          <w:szCs w:val="26"/>
        </w:rPr>
        <w:t>Традиційно структура будь-якої економічної системи розглядається в трьох аспектах.</w:t>
      </w:r>
    </w:p>
    <w:p w:rsidR="00382FE7" w:rsidRPr="00620F52" w:rsidRDefault="00382FE7" w:rsidP="00382FE7">
      <w:pPr>
        <w:ind w:firstLine="255"/>
        <w:jc w:val="both"/>
        <w:textAlignment w:val="baseline"/>
        <w:rPr>
          <w:sz w:val="26"/>
          <w:szCs w:val="26"/>
        </w:rPr>
      </w:pPr>
      <w:r w:rsidRPr="00620F52">
        <w:rPr>
          <w:sz w:val="26"/>
          <w:szCs w:val="26"/>
        </w:rPr>
        <w:t>По-перше, в аспекті механізму інтеграції властивостей ресурсів різних елементів економічної системи. І це формує господарську (виробничу) струк</w:t>
      </w:r>
      <w:r w:rsidRPr="00620F52">
        <w:rPr>
          <w:sz w:val="26"/>
          <w:szCs w:val="26"/>
        </w:rPr>
        <w:softHyphen/>
        <w:t>туру підприємства — систему, елементами якої є виробничі підрозділи.</w:t>
      </w:r>
    </w:p>
    <w:p w:rsidR="00382FE7" w:rsidRPr="00620F52" w:rsidRDefault="00382FE7" w:rsidP="00382FE7">
      <w:pPr>
        <w:ind w:firstLine="255"/>
        <w:jc w:val="both"/>
        <w:textAlignment w:val="baseline"/>
        <w:rPr>
          <w:sz w:val="26"/>
          <w:szCs w:val="26"/>
        </w:rPr>
      </w:pPr>
      <w:r>
        <w:rPr>
          <w:sz w:val="26"/>
          <w:szCs w:val="26"/>
        </w:rPr>
        <w:t xml:space="preserve">По-друге, </w:t>
      </w:r>
      <w:r w:rsidRPr="00620F52">
        <w:rPr>
          <w:sz w:val="26"/>
          <w:szCs w:val="26"/>
        </w:rPr>
        <w:t>в аспекті механізму інтеграції процесів відображення різнома</w:t>
      </w:r>
      <w:r w:rsidRPr="00620F52">
        <w:rPr>
          <w:sz w:val="26"/>
          <w:szCs w:val="26"/>
        </w:rPr>
        <w:softHyphen/>
        <w:t>нітності властивостей ресурсів у свідомості суб'єктів управління. І це формує інформаційну структуру підприємства-системи.</w:t>
      </w:r>
    </w:p>
    <w:p w:rsidR="00382FE7" w:rsidRPr="00620F52" w:rsidRDefault="00382FE7" w:rsidP="00382FE7">
      <w:pPr>
        <w:ind w:firstLine="255"/>
        <w:jc w:val="both"/>
        <w:textAlignment w:val="baseline"/>
        <w:rPr>
          <w:sz w:val="26"/>
          <w:szCs w:val="26"/>
        </w:rPr>
      </w:pPr>
      <w:r w:rsidRPr="00620F52">
        <w:rPr>
          <w:sz w:val="26"/>
          <w:szCs w:val="26"/>
        </w:rPr>
        <w:t>По-третє, в аспекті механізму інтеграції процедур вироблення управлінсь</w:t>
      </w:r>
      <w:r w:rsidRPr="00620F52">
        <w:rPr>
          <w:sz w:val="26"/>
          <w:szCs w:val="26"/>
        </w:rPr>
        <w:softHyphen/>
        <w:t>ких господарських рішень, і це формує адміністративну структуру.</w:t>
      </w:r>
    </w:p>
    <w:p w:rsidR="00382FE7" w:rsidRPr="00620F52" w:rsidRDefault="00382FE7" w:rsidP="00382FE7">
      <w:pPr>
        <w:ind w:firstLine="255"/>
        <w:jc w:val="both"/>
        <w:textAlignment w:val="baseline"/>
        <w:rPr>
          <w:sz w:val="26"/>
          <w:szCs w:val="26"/>
        </w:rPr>
      </w:pPr>
      <w:r w:rsidRPr="00620F52">
        <w:rPr>
          <w:sz w:val="26"/>
          <w:szCs w:val="26"/>
        </w:rPr>
        <w:t>Специфічна цілісність логістичної системи, на відміну від інших сис</w:t>
      </w:r>
      <w:r w:rsidRPr="00620F52">
        <w:rPr>
          <w:sz w:val="26"/>
          <w:szCs w:val="26"/>
        </w:rPr>
        <w:softHyphen/>
        <w:t>тем, полягає в її наскрізному всеосяжному характері на рівні із фінансами, пер</w:t>
      </w:r>
      <w:r w:rsidRPr="00620F52">
        <w:rPr>
          <w:sz w:val="26"/>
          <w:szCs w:val="26"/>
        </w:rPr>
        <w:softHyphen/>
        <w:t>соналом тощо.</w:t>
      </w:r>
    </w:p>
    <w:p w:rsidR="00382FE7" w:rsidRPr="00620F52" w:rsidRDefault="00382FE7" w:rsidP="00382FE7">
      <w:pPr>
        <w:ind w:firstLine="255"/>
        <w:jc w:val="both"/>
        <w:textAlignment w:val="baseline"/>
        <w:rPr>
          <w:sz w:val="26"/>
          <w:szCs w:val="26"/>
        </w:rPr>
      </w:pPr>
      <w:r w:rsidRPr="00620F52">
        <w:rPr>
          <w:sz w:val="26"/>
          <w:szCs w:val="26"/>
        </w:rPr>
        <w:t>Отже, будь-який економічний об'єкт з ознаками системи можна віднести до класу логістичних систем за умови його функціонування на засадах конце</w:t>
      </w:r>
      <w:r w:rsidRPr="00620F52">
        <w:rPr>
          <w:sz w:val="26"/>
          <w:szCs w:val="26"/>
        </w:rPr>
        <w:softHyphen/>
        <w:t>пції логістики. Тобто не кожна економічна система може вважатися логістич- ною системою, але кожна економічна система може стати логістичною систе</w:t>
      </w:r>
      <w:r w:rsidRPr="00620F52">
        <w:rPr>
          <w:sz w:val="26"/>
          <w:szCs w:val="26"/>
        </w:rPr>
        <w:softHyphen/>
        <w:t>мою.</w:t>
      </w:r>
    </w:p>
    <w:p w:rsidR="00382FE7" w:rsidRPr="00620F52" w:rsidRDefault="00382FE7" w:rsidP="00382FE7">
      <w:pPr>
        <w:ind w:firstLine="255"/>
        <w:jc w:val="both"/>
        <w:textAlignment w:val="baseline"/>
        <w:rPr>
          <w:sz w:val="26"/>
          <w:szCs w:val="26"/>
        </w:rPr>
      </w:pPr>
      <w:r w:rsidRPr="00620F52">
        <w:rPr>
          <w:sz w:val="26"/>
          <w:szCs w:val="26"/>
        </w:rPr>
        <w:t>Враховуючи багатоаспектність структури логістичних систем, різнопло- щинність їхнього функціонування та багатокритеріальність управління ними, найповніше виглядає класифікація і структуризація логістичних систем, подана на малюнку 3.</w:t>
      </w:r>
    </w:p>
    <w:p w:rsidR="00382FE7" w:rsidRPr="00620F52" w:rsidRDefault="00382FE7" w:rsidP="00382FE7">
      <w:pPr>
        <w:ind w:firstLine="255"/>
        <w:jc w:val="both"/>
        <w:textAlignment w:val="baseline"/>
        <w:rPr>
          <w:sz w:val="26"/>
          <w:szCs w:val="26"/>
        </w:rPr>
      </w:pPr>
    </w:p>
    <w:p w:rsidR="00382FE7" w:rsidRDefault="00382FE7" w:rsidP="00382FE7">
      <w:pPr>
        <w:widowControl w:val="0"/>
        <w:shd w:val="clear" w:color="auto" w:fill="FFFFFF"/>
        <w:autoSpaceDE w:val="0"/>
        <w:autoSpaceDN w:val="0"/>
        <w:adjustRightInd w:val="0"/>
        <w:spacing w:before="288"/>
        <w:jc w:val="center"/>
        <w:rPr>
          <w:b/>
          <w:i/>
          <w:sz w:val="26"/>
          <w:szCs w:val="26"/>
        </w:rPr>
      </w:pPr>
      <w:r w:rsidRPr="00620F52">
        <w:rPr>
          <w:b/>
          <w:i/>
          <w:noProof/>
          <w:sz w:val="26"/>
          <w:szCs w:val="26"/>
        </w:rPr>
        <w:t xml:space="preserve">4. </w:t>
      </w:r>
      <w:r w:rsidRPr="00620F52">
        <w:rPr>
          <w:b/>
          <w:i/>
          <w:sz w:val="26"/>
          <w:szCs w:val="26"/>
        </w:rPr>
        <w:t>Логістичні ланцюги та мережі</w:t>
      </w:r>
    </w:p>
    <w:p w:rsidR="00382FE7" w:rsidRDefault="00BC6549" w:rsidP="00BC6549">
      <w:pPr>
        <w:widowControl w:val="0"/>
        <w:shd w:val="clear" w:color="auto" w:fill="FFFFFF"/>
        <w:autoSpaceDE w:val="0"/>
        <w:autoSpaceDN w:val="0"/>
        <w:adjustRightInd w:val="0"/>
        <w:rPr>
          <w:bCs/>
          <w:i/>
          <w:sz w:val="28"/>
          <w:szCs w:val="28"/>
        </w:rPr>
      </w:pPr>
      <w:r>
        <w:rPr>
          <w:bCs/>
          <w:i/>
          <w:sz w:val="28"/>
          <w:szCs w:val="28"/>
        </w:rPr>
        <w:t>Викладач статистики</w:t>
      </w:r>
    </w:p>
    <w:p w:rsidR="00BC6549" w:rsidRDefault="00BC6549" w:rsidP="00BC6549">
      <w:pPr>
        <w:widowControl w:val="0"/>
        <w:shd w:val="clear" w:color="auto" w:fill="FFFFFF"/>
        <w:autoSpaceDE w:val="0"/>
        <w:autoSpaceDN w:val="0"/>
        <w:adjustRightInd w:val="0"/>
        <w:rPr>
          <w:bCs/>
          <w:i/>
          <w:sz w:val="28"/>
          <w:szCs w:val="28"/>
        </w:rPr>
      </w:pPr>
      <w:r>
        <w:rPr>
          <w:bCs/>
          <w:i/>
          <w:sz w:val="28"/>
          <w:szCs w:val="28"/>
        </w:rPr>
        <w:t>Зараз пропонуємо вам переглянути відеосюжет.</w:t>
      </w:r>
    </w:p>
    <w:p w:rsidR="00C604D3" w:rsidRPr="00537CE4" w:rsidRDefault="00C604D3" w:rsidP="00BC6549">
      <w:pPr>
        <w:widowControl w:val="0"/>
        <w:shd w:val="clear" w:color="auto" w:fill="FFFFFF"/>
        <w:autoSpaceDE w:val="0"/>
        <w:autoSpaceDN w:val="0"/>
        <w:adjustRightInd w:val="0"/>
        <w:rPr>
          <w:bCs/>
          <w:i/>
          <w:sz w:val="28"/>
          <w:szCs w:val="28"/>
        </w:rPr>
      </w:pPr>
      <w:r w:rsidRPr="00537CE4">
        <w:rPr>
          <w:bCs/>
          <w:i/>
          <w:sz w:val="28"/>
          <w:szCs w:val="28"/>
        </w:rPr>
        <w:t>Просимо да</w:t>
      </w:r>
      <w:r w:rsidR="00537CE4" w:rsidRPr="00537CE4">
        <w:rPr>
          <w:bCs/>
          <w:i/>
          <w:sz w:val="28"/>
          <w:szCs w:val="28"/>
        </w:rPr>
        <w:t>ти відповіді на такі запитання:</w:t>
      </w:r>
    </w:p>
    <w:p w:rsidR="00C604D3" w:rsidRDefault="00C604D3" w:rsidP="00BC6549">
      <w:pPr>
        <w:widowControl w:val="0"/>
        <w:shd w:val="clear" w:color="auto" w:fill="FFFFFF"/>
        <w:autoSpaceDE w:val="0"/>
        <w:autoSpaceDN w:val="0"/>
        <w:adjustRightInd w:val="0"/>
        <w:rPr>
          <w:bCs/>
          <w:i/>
          <w:sz w:val="28"/>
          <w:szCs w:val="28"/>
        </w:rPr>
      </w:pPr>
    </w:p>
    <w:p w:rsidR="00BC6549" w:rsidRDefault="00537CE4" w:rsidP="00537CE4">
      <w:pPr>
        <w:widowControl w:val="0"/>
        <w:shd w:val="clear" w:color="auto" w:fill="FFFFFF"/>
        <w:autoSpaceDE w:val="0"/>
        <w:autoSpaceDN w:val="0"/>
        <w:adjustRightInd w:val="0"/>
        <w:jc w:val="center"/>
        <w:rPr>
          <w:b/>
          <w:i/>
          <w:sz w:val="26"/>
          <w:szCs w:val="26"/>
        </w:rPr>
      </w:pPr>
      <w:r>
        <w:rPr>
          <w:noProof/>
          <w:lang w:val="ru-RU"/>
        </w:rPr>
        <w:drawing>
          <wp:inline distT="0" distB="0" distL="0" distR="0" wp14:anchorId="1647CF8B" wp14:editId="66AF6C1F">
            <wp:extent cx="4476750" cy="23336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9885" t="20764" r="16105" b="11407"/>
                    <a:stretch/>
                  </pic:blipFill>
                  <pic:spPr bwMode="auto">
                    <a:xfrm>
                      <a:off x="0" y="0"/>
                      <a:ext cx="4476750" cy="2333625"/>
                    </a:xfrm>
                    <a:prstGeom prst="rect">
                      <a:avLst/>
                    </a:prstGeom>
                    <a:ln>
                      <a:noFill/>
                    </a:ln>
                    <a:extLst>
                      <a:ext uri="{53640926-AAD7-44D8-BBD7-CCE9431645EC}">
                        <a14:shadowObscured xmlns:a14="http://schemas.microsoft.com/office/drawing/2010/main"/>
                      </a:ext>
                    </a:extLst>
                  </pic:spPr>
                </pic:pic>
              </a:graphicData>
            </a:graphic>
          </wp:inline>
        </w:drawing>
      </w:r>
    </w:p>
    <w:p w:rsidR="00382FE7" w:rsidRPr="00620F52" w:rsidRDefault="00382FE7" w:rsidP="00382FE7">
      <w:pPr>
        <w:widowControl w:val="0"/>
        <w:shd w:val="clear" w:color="auto" w:fill="FFFFFF"/>
        <w:autoSpaceDE w:val="0"/>
        <w:autoSpaceDN w:val="0"/>
        <w:adjustRightInd w:val="0"/>
        <w:ind w:firstLine="709"/>
        <w:jc w:val="both"/>
        <w:rPr>
          <w:sz w:val="26"/>
          <w:szCs w:val="26"/>
        </w:rPr>
      </w:pPr>
      <w:r w:rsidRPr="00620F52">
        <w:rPr>
          <w:sz w:val="26"/>
          <w:szCs w:val="26"/>
        </w:rPr>
        <w:lastRenderedPageBreak/>
        <w:t xml:space="preserve">Поруч з поняттям «логістична система» у вітчизняній і закордонній літературі широко використовуються поняття «логістичний ланцюг» і «логістичний канал», «ланцюг поставок». У багатьох випадках ці поняття не дуже чітко розмежовані, а іноді вживаються як синоніми. </w:t>
      </w:r>
      <w:r w:rsidRPr="00B4365A">
        <w:rPr>
          <w:b/>
          <w:sz w:val="26"/>
          <w:szCs w:val="26"/>
        </w:rPr>
        <w:t xml:space="preserve">Логістичний канал </w:t>
      </w:r>
      <w:r w:rsidRPr="00620F52">
        <w:rPr>
          <w:sz w:val="26"/>
          <w:szCs w:val="26"/>
        </w:rPr>
        <w:t>– це частково впорядкована множина різних посередників, які реалізують доведення матеріального потоку від конкретного виробника до його споживачів. Множина є частково впорядкованою до тих пір, поки не обрано конкретних учасників процесу просування матеріального потоку від постачальника до споживача. Після цього логістичний канал перетворюється в логістичний ланцюг. Можливість вибору логістичного каналу є суттєвим резервом підвищення ефективності логістичних процесів.</w:t>
      </w:r>
    </w:p>
    <w:p w:rsidR="00382FE7" w:rsidRPr="00620F52" w:rsidRDefault="00382FE7" w:rsidP="00382FE7">
      <w:pPr>
        <w:widowControl w:val="0"/>
        <w:tabs>
          <w:tab w:val="left" w:pos="5670"/>
          <w:tab w:val="left" w:pos="5812"/>
        </w:tabs>
        <w:autoSpaceDE w:val="0"/>
        <w:autoSpaceDN w:val="0"/>
        <w:adjustRightInd w:val="0"/>
        <w:jc w:val="center"/>
        <w:rPr>
          <w:sz w:val="26"/>
          <w:szCs w:val="26"/>
        </w:rPr>
      </w:pPr>
      <w:r w:rsidRPr="00620F52">
        <w:rPr>
          <w:noProof/>
          <w:sz w:val="26"/>
          <w:szCs w:val="26"/>
          <w:lang w:val="ru-RU"/>
        </w:rPr>
        <w:drawing>
          <wp:inline distT="0" distB="0" distL="0" distR="0">
            <wp:extent cx="5838825" cy="2251494"/>
            <wp:effectExtent l="0" t="76200" r="0" b="130175"/>
            <wp:docPr id="221" name="Схема 22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382FE7" w:rsidRPr="00620F52" w:rsidRDefault="00382FE7" w:rsidP="00382FE7">
      <w:pPr>
        <w:widowControl w:val="0"/>
        <w:autoSpaceDE w:val="0"/>
        <w:autoSpaceDN w:val="0"/>
        <w:adjustRightInd w:val="0"/>
        <w:jc w:val="center"/>
        <w:rPr>
          <w:i/>
          <w:sz w:val="26"/>
          <w:szCs w:val="26"/>
        </w:rPr>
      </w:pPr>
      <w:r w:rsidRPr="00620F52">
        <w:rPr>
          <w:i/>
          <w:sz w:val="26"/>
          <w:szCs w:val="26"/>
        </w:rPr>
        <w:t>Рис.3.- Класифікація логістичних систем</w:t>
      </w:r>
    </w:p>
    <w:p w:rsidR="00382FE7" w:rsidRPr="00620F52" w:rsidRDefault="00382FE7" w:rsidP="00382FE7">
      <w:pPr>
        <w:widowControl w:val="0"/>
        <w:autoSpaceDE w:val="0"/>
        <w:autoSpaceDN w:val="0"/>
        <w:adjustRightInd w:val="0"/>
        <w:jc w:val="center"/>
        <w:rPr>
          <w:i/>
          <w:sz w:val="26"/>
          <w:szCs w:val="26"/>
        </w:rPr>
      </w:pPr>
    </w:p>
    <w:p w:rsidR="00382FE7" w:rsidRPr="00620F52" w:rsidRDefault="00382FE7" w:rsidP="00382FE7">
      <w:pPr>
        <w:widowControl w:val="0"/>
        <w:shd w:val="clear" w:color="auto" w:fill="FFFFFF"/>
        <w:autoSpaceDE w:val="0"/>
        <w:autoSpaceDN w:val="0"/>
        <w:adjustRightInd w:val="0"/>
        <w:ind w:firstLine="709"/>
        <w:jc w:val="both"/>
        <w:rPr>
          <w:sz w:val="26"/>
          <w:szCs w:val="26"/>
        </w:rPr>
      </w:pPr>
      <w:r w:rsidRPr="00B91DE7">
        <w:rPr>
          <w:b/>
          <w:sz w:val="26"/>
          <w:szCs w:val="26"/>
        </w:rPr>
        <w:t>Логістичний ланцюг</w:t>
      </w:r>
      <w:r w:rsidRPr="00620F52">
        <w:rPr>
          <w:sz w:val="26"/>
          <w:szCs w:val="26"/>
        </w:rPr>
        <w:t xml:space="preserve"> – це лінійно впорядкована множина учасників логістичного процесу, які здійснюють логістичні операції із доведення зовнішнього матеріального потоку від однієї логістичної системи до іншої за умови виробничого споживання або до кінцевого споживача за умови особистого невиробничого споживання. Існує й інша інтерпретація логістичного ланцюга, під яким розуміють сукупність логістичних операцій, виконуваних послідовно від моменту зародження до моменту згасання потоку товарів, робіт, послуг на відповідному споживчому ринку. Необхідно зазначити, що для закордонної літератури є характерним вживання терміна «ланцюг поставок», однак економічний зміст цього поняття ідентичний «логістичному ланцюгу». Логістичні ланцюги протягують між логістичними ланками щоб проілюструвати організаційну структуру логістичних систем. У найпростішому випадку, коли логістична система характеризується як система з прямими зв'язками, логістичний ланцюг складається із постачальника та споживача. У складніших випадках за умови функціонування ешелонованих систем даний ланцюг може мати деревовидну структур</w:t>
      </w:r>
      <w:r>
        <w:rPr>
          <w:sz w:val="26"/>
          <w:szCs w:val="26"/>
        </w:rPr>
        <w:t>у або вигляд орієнтованого графіка</w:t>
      </w:r>
      <w:r w:rsidRPr="00620F52">
        <w:rPr>
          <w:sz w:val="26"/>
          <w:szCs w:val="26"/>
        </w:rPr>
        <w:t xml:space="preserve"> із циклами (гнучка логістична система). </w:t>
      </w:r>
    </w:p>
    <w:p w:rsidR="00382FE7" w:rsidRDefault="00382FE7" w:rsidP="00382FE7">
      <w:pPr>
        <w:jc w:val="center"/>
      </w:pPr>
      <w:r w:rsidRPr="009F1BAD">
        <w:rPr>
          <w:noProof/>
          <w:sz w:val="26"/>
          <w:szCs w:val="26"/>
          <w:lang w:val="ru-RU"/>
        </w:rPr>
        <w:drawing>
          <wp:inline distT="0" distB="0" distL="0" distR="0">
            <wp:extent cx="1273915" cy="853610"/>
            <wp:effectExtent l="0" t="0" r="2540" b="3810"/>
            <wp:docPr id="248" name="Рисунок 248" descr="F:\Документы Зоя\Документы Зоя\Робота коледж\Логістика\відкрите заняття\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Документы Зоя\Документы Зоя\Робота коледж\Логістика\відкрите заняття\2.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74395" cy="920938"/>
                    </a:xfrm>
                    <a:prstGeom prst="rect">
                      <a:avLst/>
                    </a:prstGeom>
                    <a:noFill/>
                    <a:ln>
                      <a:noFill/>
                    </a:ln>
                  </pic:spPr>
                </pic:pic>
              </a:graphicData>
            </a:graphic>
          </wp:inline>
        </w:drawing>
      </w:r>
      <w:r w:rsidRPr="009F1BAD">
        <w:rPr>
          <w:noProof/>
          <w:lang w:val="ru-RU"/>
        </w:rPr>
        <w:drawing>
          <wp:inline distT="0" distB="0" distL="0" distR="0">
            <wp:extent cx="1359712" cy="844322"/>
            <wp:effectExtent l="0" t="0" r="0" b="0"/>
            <wp:docPr id="249" name="Рисунок 249" descr="F:\Документы Зоя\Документы Зоя\Робота коледж\Логістика\відкрите заняття\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Документы Зоя\Документы Зоя\Робота коледж\Логістика\відкрите заняття\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20858" cy="882291"/>
                    </a:xfrm>
                    <a:prstGeom prst="rect">
                      <a:avLst/>
                    </a:prstGeom>
                    <a:noFill/>
                    <a:ln>
                      <a:noFill/>
                    </a:ln>
                  </pic:spPr>
                </pic:pic>
              </a:graphicData>
            </a:graphic>
          </wp:inline>
        </w:drawing>
      </w:r>
      <w:r w:rsidRPr="009F1BAD">
        <w:rPr>
          <w:noProof/>
          <w:lang w:val="ru-RU"/>
        </w:rPr>
        <w:drawing>
          <wp:inline distT="0" distB="0" distL="0" distR="0">
            <wp:extent cx="1682139" cy="977259"/>
            <wp:effectExtent l="0" t="0" r="0" b="0"/>
            <wp:docPr id="250" name="Рисунок 250" descr="F:\Документы Зоя\Документы Зоя\Робота коледж\Логістика\відкрите заняття\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Документы Зоя\Документы Зоя\Робота коледж\Логістика\відкрите заняття\3.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1421" r="11778"/>
                    <a:stretch/>
                  </pic:blipFill>
                  <pic:spPr bwMode="auto">
                    <a:xfrm>
                      <a:off x="0" y="0"/>
                      <a:ext cx="1742026" cy="1012051"/>
                    </a:xfrm>
                    <a:prstGeom prst="rect">
                      <a:avLst/>
                    </a:prstGeom>
                    <a:noFill/>
                    <a:ln>
                      <a:noFill/>
                    </a:ln>
                    <a:extLst>
                      <a:ext uri="{53640926-AAD7-44D8-BBD7-CCE9431645EC}">
                        <a14:shadowObscured xmlns:a14="http://schemas.microsoft.com/office/drawing/2010/main"/>
                      </a:ext>
                    </a:extLst>
                  </pic:spPr>
                </pic:pic>
              </a:graphicData>
            </a:graphic>
          </wp:inline>
        </w:drawing>
      </w:r>
      <w:r w:rsidRPr="009F1BAD">
        <w:rPr>
          <w:noProof/>
          <w:lang w:val="ru-RU"/>
        </w:rPr>
        <w:drawing>
          <wp:inline distT="0" distB="0" distL="0" distR="0">
            <wp:extent cx="1344326" cy="861120"/>
            <wp:effectExtent l="0" t="0" r="8255" b="0"/>
            <wp:docPr id="251" name="Рисунок 251" descr="F:\Документы Зоя\Документы Зоя\Робота коледж\Логістика\відкрите заняття\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Документы Зоя\Документы Зоя\Робота коледж\Логістика\відкрите заняття\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31699" cy="981143"/>
                    </a:xfrm>
                    <a:prstGeom prst="rect">
                      <a:avLst/>
                    </a:prstGeom>
                    <a:noFill/>
                    <a:ln>
                      <a:noFill/>
                    </a:ln>
                  </pic:spPr>
                </pic:pic>
              </a:graphicData>
            </a:graphic>
          </wp:inline>
        </w:drawing>
      </w:r>
    </w:p>
    <w:p w:rsidR="00382FE7" w:rsidRDefault="005A5383" w:rsidP="00382FE7">
      <w:pPr>
        <w:widowControl w:val="0"/>
        <w:shd w:val="clear" w:color="auto" w:fill="FFFFFF"/>
        <w:autoSpaceDE w:val="0"/>
        <w:autoSpaceDN w:val="0"/>
        <w:adjustRightInd w:val="0"/>
        <w:spacing w:before="288"/>
        <w:jc w:val="center"/>
        <w:rPr>
          <w:sz w:val="26"/>
          <w:szCs w:val="26"/>
        </w:rPr>
      </w:pPr>
      <w:r>
        <w:rPr>
          <w:noProof/>
          <w:sz w:val="22"/>
          <w:szCs w:val="22"/>
          <w:lang w:val="ru-RU"/>
        </w:rPr>
        <mc:AlternateContent>
          <mc:Choice Requires="wps">
            <w:drawing>
              <wp:anchor distT="0" distB="0" distL="114300" distR="114300" simplePos="0" relativeHeight="251661312" behindDoc="0" locked="0" layoutInCell="1" allowOverlap="1">
                <wp:simplePos x="0" y="0"/>
                <wp:positionH relativeFrom="column">
                  <wp:posOffset>868680</wp:posOffset>
                </wp:positionH>
                <wp:positionV relativeFrom="paragraph">
                  <wp:posOffset>189865</wp:posOffset>
                </wp:positionV>
                <wp:extent cx="4114800" cy="17145"/>
                <wp:effectExtent l="38100" t="76200" r="0" b="97155"/>
                <wp:wrapNone/>
                <wp:docPr id="5"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114800" cy="17145"/>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31C136D3" id="_x0000_t32" coordsize="21600,21600" o:spt="32" o:oned="t" path="m,l21600,21600e" filled="f">
                <v:path arrowok="t" fillok="f" o:connecttype="none"/>
                <o:lock v:ext="edit" shapetype="t"/>
              </v:shapetype>
              <v:shape id="Прямая со стрелкой 9" o:spid="_x0000_s1026" type="#_x0000_t32" style="position:absolute;margin-left:68.4pt;margin-top:14.95pt;width:324pt;height:1.3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" strokecolor="black [3040]">
                <v:stroke startarrow="block" endarrow="block"/>
                <o:lock v:ext="edit" shapetype="f"/>
              </v:shape>
            </w:pict>
          </mc:Fallback>
        </mc:AlternateContent>
      </w:r>
      <w:r w:rsidR="00382FE7" w:rsidRPr="00620F52">
        <w:rPr>
          <w:noProof/>
          <w:sz w:val="26"/>
          <w:szCs w:val="26"/>
        </w:rPr>
        <w:t xml:space="preserve"> </w:t>
      </w:r>
      <w:r w:rsidR="00382FE7">
        <w:rPr>
          <w:noProof/>
          <w:sz w:val="26"/>
          <w:szCs w:val="26"/>
        </w:rPr>
        <w:t>Інформаційні і фінансові потоки</w:t>
      </w:r>
    </w:p>
    <w:p w:rsidR="00382FE7" w:rsidRPr="00610CEA" w:rsidRDefault="00382FE7" w:rsidP="00382FE7">
      <w:pPr>
        <w:widowControl w:val="0"/>
        <w:shd w:val="clear" w:color="auto" w:fill="FFFFFF"/>
        <w:autoSpaceDE w:val="0"/>
        <w:autoSpaceDN w:val="0"/>
        <w:adjustRightInd w:val="0"/>
        <w:spacing w:before="288"/>
        <w:jc w:val="center"/>
        <w:rPr>
          <w:sz w:val="26"/>
          <w:szCs w:val="26"/>
        </w:rPr>
      </w:pPr>
      <w:r>
        <w:rPr>
          <w:i/>
          <w:sz w:val="26"/>
          <w:szCs w:val="26"/>
        </w:rPr>
        <w:lastRenderedPageBreak/>
        <w:t>Рис.1 -</w:t>
      </w:r>
      <w:r w:rsidRPr="00620F52">
        <w:rPr>
          <w:i/>
          <w:sz w:val="26"/>
          <w:szCs w:val="26"/>
        </w:rPr>
        <w:t xml:space="preserve">Простий </w:t>
      </w:r>
      <w:r>
        <w:rPr>
          <w:i/>
          <w:sz w:val="26"/>
          <w:szCs w:val="26"/>
        </w:rPr>
        <w:t>логістичний ланцюг</w:t>
      </w:r>
    </w:p>
    <w:p w:rsidR="00382FE7" w:rsidRPr="00B3626A" w:rsidRDefault="00382FE7" w:rsidP="00382FE7">
      <w:pPr>
        <w:widowControl w:val="0"/>
        <w:autoSpaceDE w:val="0"/>
        <w:autoSpaceDN w:val="0"/>
        <w:adjustRightInd w:val="0"/>
        <w:jc w:val="center"/>
        <w:rPr>
          <w:i/>
          <w:sz w:val="26"/>
          <w:szCs w:val="26"/>
        </w:rPr>
      </w:pPr>
    </w:p>
    <w:p w:rsidR="00382FE7" w:rsidRPr="00620F52" w:rsidRDefault="00382FE7" w:rsidP="00382FE7">
      <w:pPr>
        <w:widowControl w:val="0"/>
        <w:shd w:val="clear" w:color="auto" w:fill="FFFFFF"/>
        <w:autoSpaceDE w:val="0"/>
        <w:autoSpaceDN w:val="0"/>
        <w:adjustRightInd w:val="0"/>
        <w:jc w:val="both"/>
        <w:rPr>
          <w:sz w:val="26"/>
          <w:szCs w:val="26"/>
        </w:rPr>
      </w:pPr>
      <w:r w:rsidRPr="00620F52">
        <w:rPr>
          <w:sz w:val="26"/>
          <w:szCs w:val="26"/>
        </w:rPr>
        <w:t xml:space="preserve"> На рис. 4 наведено приклад простого логістичного ланцюга прямого збуту, який включає такі ланки логістичної системи (ЛЛС): фірму-виробника готової продукції, споживача (покупця) і логістичного посередника, який доставляє товару покупцю. У цілому, в логістичному ланцюзі, тобто в ланцюзі, яким проходять матеріальний та інформаційний потоки від постачальника до споживача, виділяють такі головні ланки: </w:t>
      </w:r>
    </w:p>
    <w:p w:rsidR="00382FE7" w:rsidRPr="00620F52" w:rsidRDefault="00382FE7" w:rsidP="00382FE7">
      <w:pPr>
        <w:widowControl w:val="0"/>
        <w:shd w:val="clear" w:color="auto" w:fill="FFFFFF"/>
        <w:autoSpaceDE w:val="0"/>
        <w:autoSpaceDN w:val="0"/>
        <w:adjustRightInd w:val="0"/>
        <w:jc w:val="both"/>
        <w:rPr>
          <w:sz w:val="26"/>
          <w:szCs w:val="26"/>
        </w:rPr>
      </w:pPr>
      <w:r w:rsidRPr="00620F52">
        <w:rPr>
          <w:sz w:val="26"/>
          <w:szCs w:val="26"/>
        </w:rPr>
        <w:t>– постачання матеріалів, сировини і напівфабрикатів;</w:t>
      </w:r>
    </w:p>
    <w:p w:rsidR="00382FE7" w:rsidRPr="00620F52" w:rsidRDefault="00382FE7" w:rsidP="00382FE7">
      <w:pPr>
        <w:widowControl w:val="0"/>
        <w:shd w:val="clear" w:color="auto" w:fill="FFFFFF"/>
        <w:autoSpaceDE w:val="0"/>
        <w:autoSpaceDN w:val="0"/>
        <w:adjustRightInd w:val="0"/>
        <w:jc w:val="both"/>
        <w:rPr>
          <w:sz w:val="26"/>
          <w:szCs w:val="26"/>
        </w:rPr>
      </w:pPr>
      <w:r w:rsidRPr="00620F52">
        <w:rPr>
          <w:sz w:val="26"/>
          <w:szCs w:val="26"/>
        </w:rPr>
        <w:t xml:space="preserve"> – зберігання продукції та сировини; </w:t>
      </w:r>
    </w:p>
    <w:p w:rsidR="00382FE7" w:rsidRPr="00620F52" w:rsidRDefault="00382FE7" w:rsidP="00382FE7">
      <w:pPr>
        <w:widowControl w:val="0"/>
        <w:shd w:val="clear" w:color="auto" w:fill="FFFFFF"/>
        <w:autoSpaceDE w:val="0"/>
        <w:autoSpaceDN w:val="0"/>
        <w:adjustRightInd w:val="0"/>
        <w:jc w:val="both"/>
        <w:rPr>
          <w:sz w:val="26"/>
          <w:szCs w:val="26"/>
        </w:rPr>
      </w:pPr>
      <w:r w:rsidRPr="00620F52">
        <w:rPr>
          <w:sz w:val="26"/>
          <w:szCs w:val="26"/>
        </w:rPr>
        <w:t xml:space="preserve">– виробництво товарів; </w:t>
      </w:r>
    </w:p>
    <w:p w:rsidR="00382FE7" w:rsidRPr="00620F52" w:rsidRDefault="00382FE7" w:rsidP="00382FE7">
      <w:pPr>
        <w:widowControl w:val="0"/>
        <w:shd w:val="clear" w:color="auto" w:fill="FFFFFF"/>
        <w:autoSpaceDE w:val="0"/>
        <w:autoSpaceDN w:val="0"/>
        <w:adjustRightInd w:val="0"/>
        <w:jc w:val="both"/>
        <w:rPr>
          <w:sz w:val="26"/>
          <w:szCs w:val="26"/>
        </w:rPr>
      </w:pPr>
      <w:r w:rsidRPr="00620F52">
        <w:rPr>
          <w:sz w:val="26"/>
          <w:szCs w:val="26"/>
        </w:rPr>
        <w:t xml:space="preserve">– розподіл, включаючи відправлення товарів зі складу готової продукції; </w:t>
      </w:r>
    </w:p>
    <w:p w:rsidR="00382FE7" w:rsidRPr="00620F52" w:rsidRDefault="00382FE7" w:rsidP="00382FE7">
      <w:pPr>
        <w:widowControl w:val="0"/>
        <w:shd w:val="clear" w:color="auto" w:fill="FFFFFF"/>
        <w:autoSpaceDE w:val="0"/>
        <w:autoSpaceDN w:val="0"/>
        <w:adjustRightInd w:val="0"/>
        <w:jc w:val="both"/>
        <w:rPr>
          <w:sz w:val="26"/>
          <w:szCs w:val="26"/>
        </w:rPr>
      </w:pPr>
      <w:r w:rsidRPr="00620F52">
        <w:rPr>
          <w:sz w:val="26"/>
          <w:szCs w:val="26"/>
        </w:rPr>
        <w:t xml:space="preserve">– споживання готової продукції. </w:t>
      </w:r>
    </w:p>
    <w:p w:rsidR="00382FE7" w:rsidRPr="00620F52" w:rsidRDefault="00382FE7" w:rsidP="00382FE7">
      <w:pPr>
        <w:widowControl w:val="0"/>
        <w:shd w:val="clear" w:color="auto" w:fill="FFFFFF"/>
        <w:autoSpaceDE w:val="0"/>
        <w:autoSpaceDN w:val="0"/>
        <w:adjustRightInd w:val="0"/>
        <w:ind w:firstLine="709"/>
        <w:jc w:val="both"/>
        <w:rPr>
          <w:sz w:val="26"/>
          <w:szCs w:val="26"/>
        </w:rPr>
      </w:pPr>
      <w:r w:rsidRPr="00620F52">
        <w:rPr>
          <w:sz w:val="26"/>
          <w:szCs w:val="26"/>
        </w:rPr>
        <w:t>У реальних умовах господарювання існує значна кількість логістичних посередників, широкий асортимент матеріальних ресурсів, які використовуються у виробництві товарів, і розгалужені розподільчі мережі. Як наслідок можуть формуватися складні логістичні ланцюги взаємопов'язаних ланок, які поєднують кілька логістичних ланцюгів, так звані логістичні мережі.</w:t>
      </w:r>
    </w:p>
    <w:p w:rsidR="00382FE7" w:rsidRPr="00C60EF4" w:rsidRDefault="00382FE7" w:rsidP="00382FE7">
      <w:pPr>
        <w:widowControl w:val="0"/>
        <w:shd w:val="clear" w:color="auto" w:fill="FFFFFF"/>
        <w:autoSpaceDE w:val="0"/>
        <w:autoSpaceDN w:val="0"/>
        <w:adjustRightInd w:val="0"/>
        <w:ind w:firstLine="709"/>
        <w:jc w:val="both"/>
        <w:rPr>
          <w:sz w:val="26"/>
          <w:szCs w:val="26"/>
        </w:rPr>
      </w:pPr>
      <w:r w:rsidRPr="00620F52">
        <w:rPr>
          <w:sz w:val="26"/>
          <w:szCs w:val="26"/>
        </w:rPr>
        <w:t>Тенденціями сучасних логістичних систем є збільшення кількості логістичних посередників, розширення асортименту як сировини, так і готової продукції. Приклад логістичної мережі виробничого підприємства наведений на рисунку 5</w:t>
      </w:r>
      <w:r>
        <w:rPr>
          <w:sz w:val="26"/>
          <w:szCs w:val="26"/>
        </w:rPr>
        <w:t>.</w:t>
      </w:r>
    </w:p>
    <w:p w:rsidR="00382FE7" w:rsidRPr="00620F52" w:rsidRDefault="005A5383" w:rsidP="00382FE7">
      <w:pPr>
        <w:widowControl w:val="0"/>
        <w:shd w:val="clear" w:color="auto" w:fill="FFFFFF"/>
        <w:autoSpaceDE w:val="0"/>
        <w:autoSpaceDN w:val="0"/>
        <w:adjustRightInd w:val="0"/>
        <w:jc w:val="center"/>
        <w:rPr>
          <w:sz w:val="26"/>
          <w:szCs w:val="26"/>
        </w:rPr>
      </w:pPr>
      <w:r>
        <w:rPr>
          <w:noProof/>
          <w:sz w:val="22"/>
          <w:szCs w:val="22"/>
          <w:lang w:val="ru-RU"/>
        </w:rPr>
        <mc:AlternateContent>
          <mc:Choice Requires="wps">
            <w:drawing>
              <wp:anchor distT="0" distB="0" distL="114300" distR="114300" simplePos="0" relativeHeight="251660288" behindDoc="0" locked="0" layoutInCell="1" allowOverlap="1">
                <wp:simplePos x="0" y="0"/>
                <wp:positionH relativeFrom="column">
                  <wp:posOffset>3023870</wp:posOffset>
                </wp:positionH>
                <wp:positionV relativeFrom="paragraph">
                  <wp:posOffset>2557145</wp:posOffset>
                </wp:positionV>
                <wp:extent cx="543560" cy="379730"/>
                <wp:effectExtent l="38100" t="0" r="27940" b="58420"/>
                <wp:wrapNone/>
                <wp:docPr id="3" name="Прямая со стрелкой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43560" cy="379730"/>
                        </a:xfrm>
                        <a:prstGeom prst="straightConnector1">
                          <a:avLst/>
                        </a:prstGeom>
                        <a:ln>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71227B1" id="Прямая со стрелкой 255" o:spid="_x0000_s1026" type="#_x0000_t32" style="position:absolute;margin-left:238.1pt;margin-top:201.35pt;width:42.8pt;height:29.9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" strokecolor="#00b050">
                <v:stroke endarrow="block"/>
                <o:lock v:ext="edit" shapetype="f"/>
              </v:shape>
            </w:pict>
          </mc:Fallback>
        </mc:AlternateContent>
      </w:r>
      <w:r w:rsidR="00382FE7">
        <w:rPr>
          <w:noProof/>
          <w:sz w:val="26"/>
          <w:szCs w:val="26"/>
          <w:lang w:val="ru-RU"/>
        </w:rPr>
        <w:drawing>
          <wp:inline distT="0" distB="0" distL="0" distR="0">
            <wp:extent cx="2682815" cy="3200400"/>
            <wp:effectExtent l="0" t="0" r="3810" b="19050"/>
            <wp:docPr id="247" name="Схема 24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382FE7" w:rsidRPr="00620F52" w:rsidRDefault="00382FE7" w:rsidP="00382FE7">
      <w:pPr>
        <w:widowControl w:val="0"/>
        <w:shd w:val="clear" w:color="auto" w:fill="FFFFFF"/>
        <w:autoSpaceDE w:val="0"/>
        <w:autoSpaceDN w:val="0"/>
        <w:adjustRightInd w:val="0"/>
        <w:jc w:val="center"/>
        <w:rPr>
          <w:sz w:val="26"/>
          <w:szCs w:val="26"/>
        </w:rPr>
      </w:pPr>
    </w:p>
    <w:p w:rsidR="00382FE7" w:rsidRPr="00620F52" w:rsidRDefault="00382FE7" w:rsidP="00382FE7">
      <w:pPr>
        <w:widowControl w:val="0"/>
        <w:shd w:val="clear" w:color="auto" w:fill="FFFFFF"/>
        <w:autoSpaceDE w:val="0"/>
        <w:autoSpaceDN w:val="0"/>
        <w:adjustRightInd w:val="0"/>
        <w:jc w:val="center"/>
        <w:rPr>
          <w:i/>
          <w:sz w:val="26"/>
          <w:szCs w:val="26"/>
        </w:rPr>
      </w:pPr>
      <w:r w:rsidRPr="00620F52">
        <w:rPr>
          <w:i/>
          <w:sz w:val="26"/>
          <w:szCs w:val="26"/>
        </w:rPr>
        <w:t>Рис.5 – Приклад логістичної мережі виробничого підприємства</w:t>
      </w:r>
    </w:p>
    <w:p w:rsidR="00382FE7" w:rsidRPr="00620F52" w:rsidRDefault="00382FE7" w:rsidP="00382FE7">
      <w:pPr>
        <w:widowControl w:val="0"/>
        <w:shd w:val="clear" w:color="auto" w:fill="FFFFFF"/>
        <w:autoSpaceDE w:val="0"/>
        <w:autoSpaceDN w:val="0"/>
        <w:adjustRightInd w:val="0"/>
        <w:jc w:val="center"/>
        <w:rPr>
          <w:sz w:val="26"/>
          <w:szCs w:val="26"/>
        </w:rPr>
      </w:pPr>
    </w:p>
    <w:p w:rsidR="00382FE7" w:rsidRPr="00620F52" w:rsidRDefault="00382FE7" w:rsidP="00382FE7">
      <w:pPr>
        <w:widowControl w:val="0"/>
        <w:shd w:val="clear" w:color="auto" w:fill="FFFFFF"/>
        <w:autoSpaceDE w:val="0"/>
        <w:autoSpaceDN w:val="0"/>
        <w:adjustRightInd w:val="0"/>
        <w:ind w:firstLine="709"/>
        <w:jc w:val="both"/>
        <w:rPr>
          <w:sz w:val="26"/>
          <w:szCs w:val="26"/>
        </w:rPr>
      </w:pPr>
      <w:r w:rsidRPr="00620F52">
        <w:rPr>
          <w:sz w:val="26"/>
          <w:szCs w:val="26"/>
        </w:rPr>
        <w:t xml:space="preserve">Таким чином, логістична мережа – це поєднання кількох логістичних ланцюгів, що охоплює всю сукупність ланок логістичної системи, пов’язаних логістичними потоками. Поряд з терміном «логістична мережа» використовують терміни «мережа поставок», «павутина поставок», «ланцюг поставок». Найширшим є термін «ланцюг поставок», він охоплює як найпростіші лінійні логістичні ланцюги, так і широко розгалужені логістичні мережі. Структурна будова ланцюга поставок залежить від таких факторів: собівартість продукту, габарити та вага, строк зберігання, </w:t>
      </w:r>
      <w:r w:rsidRPr="00620F52">
        <w:rPr>
          <w:sz w:val="26"/>
          <w:szCs w:val="26"/>
        </w:rPr>
        <w:lastRenderedPageBreak/>
        <w:t xml:space="preserve">доступність, масштаби діяльності підприємства, контрактні терміни доставки, інфраструктура тощо. </w:t>
      </w:r>
    </w:p>
    <w:p w:rsidR="00382FE7" w:rsidRPr="00620F52" w:rsidRDefault="00382FE7" w:rsidP="00382FE7">
      <w:pPr>
        <w:widowControl w:val="0"/>
        <w:shd w:val="clear" w:color="auto" w:fill="FFFFFF"/>
        <w:autoSpaceDE w:val="0"/>
        <w:autoSpaceDN w:val="0"/>
        <w:adjustRightInd w:val="0"/>
        <w:ind w:firstLine="709"/>
        <w:jc w:val="both"/>
        <w:rPr>
          <w:sz w:val="26"/>
          <w:szCs w:val="26"/>
        </w:rPr>
      </w:pPr>
      <w:r w:rsidRPr="00620F52">
        <w:rPr>
          <w:sz w:val="26"/>
          <w:szCs w:val="26"/>
        </w:rPr>
        <w:t xml:space="preserve"> Для характеристики організації та структури ланцюга поставок застосовуються показники його довжини, ширини та потужності. Довжина ланцюга поставок – це число ланок, через які проходить логістичний потік від видобутку (отримання) первинних ресурсів, їх перероблення до місця кінцевого споживання готової продукції. У найкоротшому ланцюзі усього дві ланки, але у більшості випадків ланцюги поставок набагато довші і містять певну кількість посередників.</w:t>
      </w:r>
    </w:p>
    <w:p w:rsidR="00382FE7" w:rsidRPr="00620F52" w:rsidRDefault="00382FE7" w:rsidP="00382FE7">
      <w:pPr>
        <w:widowControl w:val="0"/>
        <w:shd w:val="clear" w:color="auto" w:fill="FFFFFF"/>
        <w:autoSpaceDE w:val="0"/>
        <w:autoSpaceDN w:val="0"/>
        <w:adjustRightInd w:val="0"/>
        <w:ind w:firstLine="709"/>
        <w:rPr>
          <w:sz w:val="26"/>
          <w:szCs w:val="26"/>
        </w:rPr>
      </w:pPr>
      <w:r w:rsidRPr="00620F52">
        <w:rPr>
          <w:noProof/>
          <w:sz w:val="26"/>
          <w:szCs w:val="26"/>
          <w:lang w:val="ru-RU"/>
        </w:rPr>
        <w:drawing>
          <wp:inline distT="0" distB="0" distL="0" distR="0">
            <wp:extent cx="4750561" cy="2104845"/>
            <wp:effectExtent l="0" t="0" r="0" b="0"/>
            <wp:docPr id="55" name="Рисунок 55" descr="Мета, завдання, та складові розвитку регіональних логістичних систем -  презентація з різ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Мета, завдання, та складові розвитку регіональних логістичних систем -  презентація з різне"/>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15421"/>
                    <a:stretch/>
                  </pic:blipFill>
                  <pic:spPr bwMode="auto">
                    <a:xfrm>
                      <a:off x="0" y="0"/>
                      <a:ext cx="4805399" cy="2129142"/>
                    </a:xfrm>
                    <a:prstGeom prst="rect">
                      <a:avLst/>
                    </a:prstGeom>
                    <a:noFill/>
                    <a:ln>
                      <a:noFill/>
                    </a:ln>
                    <a:extLst>
                      <a:ext uri="{53640926-AAD7-44D8-BBD7-CCE9431645EC}">
                        <a14:shadowObscured xmlns:a14="http://schemas.microsoft.com/office/drawing/2010/main"/>
                      </a:ext>
                    </a:extLst>
                  </pic:spPr>
                </pic:pic>
              </a:graphicData>
            </a:graphic>
          </wp:inline>
        </w:drawing>
      </w:r>
    </w:p>
    <w:p w:rsidR="00382FE7" w:rsidRDefault="00382FE7" w:rsidP="00382FE7">
      <w:pPr>
        <w:widowControl w:val="0"/>
        <w:shd w:val="clear" w:color="auto" w:fill="FFFFFF"/>
        <w:autoSpaceDE w:val="0"/>
        <w:autoSpaceDN w:val="0"/>
        <w:adjustRightInd w:val="0"/>
        <w:ind w:firstLine="709"/>
        <w:jc w:val="both"/>
        <w:rPr>
          <w:sz w:val="26"/>
          <w:szCs w:val="26"/>
        </w:rPr>
      </w:pPr>
      <w:r w:rsidRPr="00620F52">
        <w:rPr>
          <w:sz w:val="26"/>
          <w:szCs w:val="26"/>
        </w:rPr>
        <w:t>Потужність ланцюга поставок – це максимальна кількість ресурсів, яка може пройти через нього за певний проміжок часу. На довжину та ширину ланцюга поставок впливають такі чинники: величина витрат, час виконання замовлення, якість обслуговування тощо. Фахівці логісти мають знайти оптимальне співвідношення між довжиною і шириною ланцюга, оскільки його подовження та розширення покращує якість обслуговування, проте впливає на зростання витрат та зниження контролю з боку виробника. Конфігурація логістичної мережі – географічне просторове розташування її ланок, об’єктів. Важливе завдання стратегічного рівня для кожного підприємства – побудова ефективної логістичної системи, її постійне вдосконалення та оптимізація</w:t>
      </w:r>
      <w:r>
        <w:rPr>
          <w:sz w:val="26"/>
          <w:szCs w:val="26"/>
        </w:rPr>
        <w:t>.</w:t>
      </w:r>
    </w:p>
    <w:p w:rsidR="00382FE7" w:rsidRPr="00921DA4" w:rsidRDefault="00382FE7" w:rsidP="00382FE7">
      <w:pPr>
        <w:widowControl w:val="0"/>
        <w:ind w:left="20" w:right="20"/>
        <w:jc w:val="both"/>
        <w:rPr>
          <w:sz w:val="26"/>
          <w:szCs w:val="26"/>
        </w:rPr>
      </w:pPr>
      <w:r w:rsidRPr="00921DA4">
        <w:rPr>
          <w:sz w:val="26"/>
          <w:szCs w:val="26"/>
        </w:rPr>
        <w:t xml:space="preserve">використовують такі поняття: основні процеси – це такі технологічні процеси, у ході яких відбуваються зміни геометричних форм, розмірів і властивостей продукції на фізичному і хімічному рівнях; допоміжні процеси – це такі процеси, які забезпечують безперебійне здійснення основних процесів (наприклад, виготовлення і ремонт інструментів та оснащення, ремонт обладнання, забезпечення електроенергією, теплом, парою, водою, стисненим повітрям і т. ін.); обслуговчі процеси – це такі процеси, які пов'язані з обслуговуванням основних і допоміжних процесів, та не беруть участь у створенні продукції (наприклад, зберігання, транспортування, технічний контроль тощо). </w:t>
      </w:r>
    </w:p>
    <w:p w:rsidR="00382FE7" w:rsidRDefault="00382FE7" w:rsidP="00382FE7">
      <w:pPr>
        <w:widowControl w:val="0"/>
        <w:ind w:left="20" w:right="20"/>
        <w:jc w:val="center"/>
        <w:rPr>
          <w:sz w:val="26"/>
          <w:szCs w:val="26"/>
        </w:rPr>
      </w:pPr>
      <w:r w:rsidRPr="00620F52">
        <w:rPr>
          <w:noProof/>
          <w:sz w:val="26"/>
          <w:szCs w:val="26"/>
          <w:lang w:val="ru-RU"/>
        </w:rPr>
        <w:drawing>
          <wp:inline distT="0" distB="0" distL="0" distR="0">
            <wp:extent cx="4259196" cy="1897812"/>
            <wp:effectExtent l="0" t="0" r="8255" b="762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srcRect l="2255" t="32592" r="35852" b="7745"/>
                    <a:stretch/>
                  </pic:blipFill>
                  <pic:spPr bwMode="auto">
                    <a:xfrm>
                      <a:off x="0" y="0"/>
                      <a:ext cx="4299429" cy="1915739"/>
                    </a:xfrm>
                    <a:prstGeom prst="rect">
                      <a:avLst/>
                    </a:prstGeom>
                    <a:ln>
                      <a:noFill/>
                    </a:ln>
                    <a:extLst>
                      <a:ext uri="{53640926-AAD7-44D8-BBD7-CCE9431645EC}">
                        <a14:shadowObscured xmlns:a14="http://schemas.microsoft.com/office/drawing/2010/main"/>
                      </a:ext>
                    </a:extLst>
                  </pic:spPr>
                </pic:pic>
              </a:graphicData>
            </a:graphic>
          </wp:inline>
        </w:drawing>
      </w:r>
    </w:p>
    <w:p w:rsidR="00382FE7" w:rsidRPr="00620F52" w:rsidRDefault="00382FE7" w:rsidP="00382FE7">
      <w:pPr>
        <w:widowControl w:val="0"/>
        <w:shd w:val="clear" w:color="auto" w:fill="FFFFFF"/>
        <w:autoSpaceDE w:val="0"/>
        <w:autoSpaceDN w:val="0"/>
        <w:adjustRightInd w:val="0"/>
        <w:jc w:val="center"/>
        <w:rPr>
          <w:i/>
          <w:sz w:val="26"/>
          <w:szCs w:val="26"/>
        </w:rPr>
      </w:pPr>
      <w:r w:rsidRPr="00620F52">
        <w:rPr>
          <w:i/>
          <w:sz w:val="26"/>
          <w:szCs w:val="26"/>
        </w:rPr>
        <w:lastRenderedPageBreak/>
        <w:t>Рис.1 – Логістична схема створення логістичних процесів</w:t>
      </w:r>
    </w:p>
    <w:p w:rsidR="00382FE7" w:rsidRDefault="00382FE7" w:rsidP="00382FE7">
      <w:pPr>
        <w:widowControl w:val="0"/>
        <w:ind w:right="20"/>
        <w:jc w:val="both"/>
        <w:rPr>
          <w:sz w:val="26"/>
          <w:szCs w:val="26"/>
        </w:rPr>
      </w:pPr>
    </w:p>
    <w:p w:rsidR="00382FE7" w:rsidRPr="0092779B" w:rsidRDefault="00382FE7" w:rsidP="00382FE7">
      <w:pPr>
        <w:widowControl w:val="0"/>
        <w:ind w:firstLine="709"/>
        <w:jc w:val="both"/>
        <w:rPr>
          <w:b/>
          <w:bCs/>
          <w:i/>
          <w:iCs/>
          <w:color w:val="000000"/>
          <w:sz w:val="26"/>
          <w:szCs w:val="26"/>
          <w:shd w:val="clear" w:color="auto" w:fill="FFFFFF"/>
          <w:lang w:eastAsia="uk-UA"/>
        </w:rPr>
      </w:pPr>
      <w:r w:rsidRPr="00620F52">
        <w:rPr>
          <w:sz w:val="26"/>
          <w:szCs w:val="26"/>
        </w:rPr>
        <w:t xml:space="preserve">Глобальні логістичні процеси </w:t>
      </w:r>
      <w:r>
        <w:rPr>
          <w:sz w:val="26"/>
          <w:szCs w:val="26"/>
        </w:rPr>
        <w:t>дозволяють підприємствам</w:t>
      </w:r>
      <w:r w:rsidRPr="00620F52">
        <w:rPr>
          <w:sz w:val="26"/>
          <w:szCs w:val="26"/>
        </w:rPr>
        <w:t xml:space="preserve">: а) досягти ринкового зростання та значної економії за рахунок збільшення масштабів діяльності й підвищення рівня прибутковості. До того ж логістика має відповідати зусиллям, спрямованим на визначення наявних ринкових можливостей та удосконалювання системи ухвалення рішень; б) створювати можливості гнучкого реагування на зміни середовища, використовуючи методи відстрочення і локалізації, що нерозривно пов'язано із прозорістю логістичних каналів і дозволяє краще управляти потоком товарів, оптимізувати виробничі, транспортні та складські потужності, зберігаючи запаси на мінімальному рівні. Значною перевагою повної прозорості ланцюга постачань є можливість визначити й усунути вузькі місця і надлишки резервних запасів, створених через брак інформації. </w:t>
      </w:r>
    </w:p>
    <w:p w:rsidR="00382FE7" w:rsidRPr="00620F52" w:rsidRDefault="00382FE7" w:rsidP="00382FE7">
      <w:pPr>
        <w:ind w:firstLine="709"/>
        <w:jc w:val="both"/>
        <w:rPr>
          <w:sz w:val="26"/>
          <w:szCs w:val="26"/>
        </w:rPr>
      </w:pPr>
      <w:r w:rsidRPr="00620F52">
        <w:rPr>
          <w:sz w:val="26"/>
          <w:szCs w:val="26"/>
        </w:rPr>
        <w:t>Логістична діяльність промислового підприємства – це діяльність щодо здійснення системного удосконалення постачальної, виробничої, збутової, складської, транспортної, сервісної, фінансової й інформаційної діяльності підприємства з метою скорочення його витрат та підвищення рівня обслуговування споживачів. Основою системного підходу, на якому ґрунтується логістична діяльність, будуть ефективна організація та інтеграція функціональних і забезпечувальних інформаційних процесів у логістиці; орієнтація логістичної стратегії підприємства на його загальну систему управління; формування та виконання логістичного плану підприємства, забезпечення його фінансування і стимулювання.</w:t>
      </w:r>
    </w:p>
    <w:p w:rsidR="00382FE7" w:rsidRPr="00620F52" w:rsidRDefault="00382FE7" w:rsidP="00382FE7">
      <w:pPr>
        <w:ind w:firstLine="709"/>
        <w:jc w:val="both"/>
        <w:rPr>
          <w:sz w:val="26"/>
          <w:szCs w:val="26"/>
        </w:rPr>
      </w:pPr>
      <w:r w:rsidRPr="00620F52">
        <w:rPr>
          <w:sz w:val="26"/>
          <w:szCs w:val="26"/>
        </w:rPr>
        <w:t>Для промислових підприємств основними видами діяльності є упрaвлiння постaчaльницькою і виробничою дiяльнiстю, упрaвлiння зaпaсaми, збутовою, складською та транспортною дiяльнiстю</w:t>
      </w:r>
    </w:p>
    <w:p w:rsidR="00382FE7" w:rsidRPr="00620F52" w:rsidRDefault="00382FE7" w:rsidP="00382FE7">
      <w:pPr>
        <w:jc w:val="center"/>
        <w:rPr>
          <w:b/>
          <w:i/>
          <w:sz w:val="26"/>
          <w:szCs w:val="26"/>
        </w:rPr>
      </w:pPr>
      <w:r w:rsidRPr="00620F52">
        <w:rPr>
          <w:b/>
          <w:i/>
          <w:noProof/>
          <w:sz w:val="26"/>
          <w:szCs w:val="26"/>
          <w:lang w:val="ru-RU"/>
        </w:rPr>
        <w:drawing>
          <wp:inline distT="0" distB="0" distL="0" distR="0">
            <wp:extent cx="5857240" cy="2777705"/>
            <wp:effectExtent l="0" t="0" r="0" b="22860"/>
            <wp:docPr id="284" name="Схема 28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rsidR="00382FE7" w:rsidRPr="00620F52" w:rsidRDefault="00382FE7" w:rsidP="00382FE7">
      <w:pPr>
        <w:widowControl w:val="0"/>
        <w:shd w:val="clear" w:color="auto" w:fill="FFFFFF"/>
        <w:autoSpaceDE w:val="0"/>
        <w:autoSpaceDN w:val="0"/>
        <w:adjustRightInd w:val="0"/>
        <w:jc w:val="center"/>
        <w:rPr>
          <w:i/>
          <w:sz w:val="26"/>
          <w:szCs w:val="26"/>
        </w:rPr>
      </w:pPr>
      <w:r w:rsidRPr="005D1520">
        <w:rPr>
          <w:i/>
          <w:sz w:val="26"/>
          <w:szCs w:val="26"/>
        </w:rPr>
        <w:t>Рис.</w:t>
      </w:r>
      <w:r w:rsidRPr="00620F52">
        <w:rPr>
          <w:i/>
          <w:sz w:val="26"/>
          <w:szCs w:val="26"/>
        </w:rPr>
        <w:t>2</w:t>
      </w:r>
      <w:r w:rsidRPr="005D1520">
        <w:rPr>
          <w:i/>
          <w:sz w:val="26"/>
          <w:szCs w:val="26"/>
        </w:rPr>
        <w:t xml:space="preserve"> – </w:t>
      </w:r>
      <w:r w:rsidRPr="00620F52">
        <w:rPr>
          <w:i/>
          <w:sz w:val="26"/>
          <w:szCs w:val="26"/>
        </w:rPr>
        <w:t xml:space="preserve">Основні види логістичної діяльності </w:t>
      </w:r>
    </w:p>
    <w:p w:rsidR="00382FE7" w:rsidRPr="005D1520" w:rsidRDefault="00382FE7" w:rsidP="00382FE7">
      <w:pPr>
        <w:jc w:val="center"/>
        <w:rPr>
          <w:b/>
          <w:i/>
          <w:sz w:val="26"/>
          <w:szCs w:val="26"/>
        </w:rPr>
      </w:pPr>
    </w:p>
    <w:p w:rsidR="00382FE7" w:rsidRPr="00620F52" w:rsidRDefault="00382FE7" w:rsidP="00382FE7">
      <w:pPr>
        <w:ind w:firstLine="709"/>
        <w:jc w:val="both"/>
        <w:rPr>
          <w:sz w:val="26"/>
          <w:szCs w:val="26"/>
        </w:rPr>
      </w:pPr>
      <w:r w:rsidRPr="00620F52">
        <w:rPr>
          <w:sz w:val="26"/>
          <w:szCs w:val="26"/>
        </w:rPr>
        <w:t xml:space="preserve">Постачальницька діяльність – це процес переміщення сировини і матеріалів від постачальників до підприємства з метою стабільної підтримки його матеріально-технічного забезпечення та підготовки ресурсів до виробничого споживання. </w:t>
      </w:r>
    </w:p>
    <w:p w:rsidR="00382FE7" w:rsidRPr="00620F52" w:rsidRDefault="00382FE7" w:rsidP="00382FE7">
      <w:pPr>
        <w:ind w:firstLine="709"/>
        <w:jc w:val="both"/>
        <w:rPr>
          <w:sz w:val="26"/>
          <w:szCs w:val="26"/>
        </w:rPr>
      </w:pPr>
      <w:r w:rsidRPr="00620F52">
        <w:rPr>
          <w:sz w:val="26"/>
          <w:szCs w:val="26"/>
        </w:rPr>
        <w:t xml:space="preserve">Виробнича діяльність – це процес переміщення матеріалів і комплектуючих усередині підприємства. </w:t>
      </w:r>
    </w:p>
    <w:p w:rsidR="00382FE7" w:rsidRPr="00620F52" w:rsidRDefault="00382FE7" w:rsidP="00382FE7">
      <w:pPr>
        <w:ind w:firstLine="709"/>
        <w:jc w:val="both"/>
        <w:rPr>
          <w:sz w:val="26"/>
          <w:szCs w:val="26"/>
        </w:rPr>
      </w:pPr>
      <w:r w:rsidRPr="00620F52">
        <w:rPr>
          <w:sz w:val="26"/>
          <w:szCs w:val="26"/>
        </w:rPr>
        <w:lastRenderedPageBreak/>
        <w:t xml:space="preserve">Управління запасами – це процес забезпечення та координації рівнів запасів товарів і матеріалів, які зберігають із метою подальшого ефективного використання у виробничій сфері. </w:t>
      </w:r>
    </w:p>
    <w:p w:rsidR="00382FE7" w:rsidRPr="00620F52" w:rsidRDefault="00382FE7" w:rsidP="00382FE7">
      <w:pPr>
        <w:ind w:firstLine="709"/>
        <w:jc w:val="both"/>
        <w:rPr>
          <w:sz w:val="26"/>
          <w:szCs w:val="26"/>
        </w:rPr>
      </w:pPr>
      <w:r w:rsidRPr="00620F52">
        <w:rPr>
          <w:sz w:val="26"/>
          <w:szCs w:val="26"/>
        </w:rPr>
        <w:t xml:space="preserve">Збутова діяльність – це процес переміщення готової продукції від підприємства-виробника до її споживача. </w:t>
      </w:r>
    </w:p>
    <w:p w:rsidR="00382FE7" w:rsidRPr="00620F52" w:rsidRDefault="00382FE7" w:rsidP="00382FE7">
      <w:pPr>
        <w:jc w:val="center"/>
        <w:rPr>
          <w:b/>
          <w:i/>
          <w:sz w:val="26"/>
          <w:szCs w:val="26"/>
        </w:rPr>
      </w:pPr>
      <w:r w:rsidRPr="00620F52">
        <w:rPr>
          <w:noProof/>
          <w:sz w:val="26"/>
          <w:szCs w:val="26"/>
          <w:lang w:val="ru-RU"/>
        </w:rPr>
        <w:drawing>
          <wp:inline distT="0" distB="0" distL="0" distR="0">
            <wp:extent cx="4122894" cy="2493034"/>
            <wp:effectExtent l="0" t="0" r="0" b="2540"/>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srcRect l="24954" t="17549" r="28673" b="15767"/>
                    <a:stretch/>
                  </pic:blipFill>
                  <pic:spPr bwMode="auto">
                    <a:xfrm>
                      <a:off x="0" y="0"/>
                      <a:ext cx="4162315" cy="2516871"/>
                    </a:xfrm>
                    <a:prstGeom prst="rect">
                      <a:avLst/>
                    </a:prstGeom>
                    <a:ln>
                      <a:noFill/>
                    </a:ln>
                    <a:extLst>
                      <a:ext uri="{53640926-AAD7-44D8-BBD7-CCE9431645EC}">
                        <a14:shadowObscured xmlns:a14="http://schemas.microsoft.com/office/drawing/2010/main"/>
                      </a:ext>
                    </a:extLst>
                  </pic:spPr>
                </pic:pic>
              </a:graphicData>
            </a:graphic>
          </wp:inline>
        </w:drawing>
      </w:r>
    </w:p>
    <w:p w:rsidR="00382FE7" w:rsidRDefault="00382FE7" w:rsidP="00382FE7">
      <w:pPr>
        <w:widowControl w:val="0"/>
        <w:shd w:val="clear" w:color="auto" w:fill="FFFFFF"/>
        <w:autoSpaceDE w:val="0"/>
        <w:autoSpaceDN w:val="0"/>
        <w:adjustRightInd w:val="0"/>
        <w:jc w:val="center"/>
        <w:rPr>
          <w:i/>
          <w:sz w:val="26"/>
          <w:szCs w:val="26"/>
        </w:rPr>
      </w:pPr>
      <w:r w:rsidRPr="005D1520">
        <w:rPr>
          <w:i/>
          <w:sz w:val="26"/>
          <w:szCs w:val="26"/>
        </w:rPr>
        <w:t>Рис.</w:t>
      </w:r>
      <w:r w:rsidRPr="00620F52">
        <w:rPr>
          <w:i/>
          <w:sz w:val="26"/>
          <w:szCs w:val="26"/>
        </w:rPr>
        <w:t>3</w:t>
      </w:r>
      <w:r w:rsidRPr="005D1520">
        <w:rPr>
          <w:i/>
          <w:sz w:val="26"/>
          <w:szCs w:val="26"/>
        </w:rPr>
        <w:t xml:space="preserve"> – </w:t>
      </w:r>
      <w:r w:rsidRPr="00620F52">
        <w:rPr>
          <w:i/>
          <w:sz w:val="26"/>
          <w:szCs w:val="26"/>
        </w:rPr>
        <w:t xml:space="preserve">Структуризація логістичної діяльності підприємсва </w:t>
      </w:r>
    </w:p>
    <w:p w:rsidR="00382FE7" w:rsidRDefault="00382FE7" w:rsidP="00382FE7">
      <w:pPr>
        <w:ind w:firstLine="709"/>
        <w:jc w:val="both"/>
        <w:rPr>
          <w:sz w:val="26"/>
          <w:szCs w:val="26"/>
        </w:rPr>
      </w:pPr>
    </w:p>
    <w:p w:rsidR="00382FE7" w:rsidRPr="00F33644" w:rsidRDefault="00382FE7" w:rsidP="00382FE7">
      <w:pPr>
        <w:ind w:firstLine="709"/>
        <w:jc w:val="both"/>
        <w:rPr>
          <w:sz w:val="26"/>
          <w:szCs w:val="26"/>
        </w:rPr>
      </w:pPr>
      <w:r w:rsidRPr="00F33644">
        <w:rPr>
          <w:sz w:val="26"/>
          <w:szCs w:val="26"/>
        </w:rPr>
        <w:t xml:space="preserve">Складська діяльність – це процеси приймання, зберігання, сортування матеріальних запасів, їх підготовки до виробничого споживання, контролю за їх споживанням та відвантаження готової продукції споживачам. </w:t>
      </w:r>
    </w:p>
    <w:p w:rsidR="00382FE7" w:rsidRPr="00620F52" w:rsidRDefault="00382FE7" w:rsidP="00382FE7">
      <w:pPr>
        <w:ind w:firstLine="709"/>
        <w:jc w:val="both"/>
        <w:rPr>
          <w:sz w:val="26"/>
          <w:szCs w:val="26"/>
        </w:rPr>
      </w:pPr>
      <w:r w:rsidRPr="00620F52">
        <w:rPr>
          <w:sz w:val="26"/>
          <w:szCs w:val="26"/>
        </w:rPr>
        <w:t>Транспортна діяльність – це процес переміщення запасів чи готової продукції від підприємства-виробника до місця призначення або споживача.</w:t>
      </w:r>
    </w:p>
    <w:p w:rsidR="00382FE7" w:rsidRPr="00620F52" w:rsidRDefault="00382FE7" w:rsidP="00382FE7">
      <w:pPr>
        <w:ind w:firstLine="709"/>
        <w:jc w:val="both"/>
        <w:rPr>
          <w:sz w:val="26"/>
          <w:szCs w:val="26"/>
        </w:rPr>
      </w:pPr>
      <w:r w:rsidRPr="00620F52">
        <w:rPr>
          <w:sz w:val="26"/>
          <w:szCs w:val="26"/>
        </w:rPr>
        <w:t xml:space="preserve">Структуризацію логістичної діяльності промислового підприємства показано на </w:t>
      </w:r>
      <w:r w:rsidRPr="0092779B">
        <w:rPr>
          <w:sz w:val="26"/>
          <w:szCs w:val="26"/>
        </w:rPr>
        <w:t>рис. 3</w:t>
      </w:r>
      <w:r w:rsidRPr="00620F52">
        <w:rPr>
          <w:sz w:val="26"/>
          <w:szCs w:val="26"/>
        </w:rPr>
        <w:t>. Управлінська діяльність – це діяльність, спрямована на досягнення ефективного розвитку постачальницької, виробничої, збутової, складської, транспортної, фінансової, інформаційної, інвестиційної, маркетингової, інноваційної та інших видів діяльності на підприємстві, а також на ефективне управління персоналом. Логістичне обслуговування – це практичне втілення окремих послуг або їх певного поєднання, зумовлене виробничо-технологічними умовами виробництва чи замовленням споживача.</w:t>
      </w:r>
    </w:p>
    <w:p w:rsidR="00382FE7" w:rsidRPr="005D1520" w:rsidRDefault="00382FE7" w:rsidP="00382FE7">
      <w:pPr>
        <w:widowControl w:val="0"/>
        <w:shd w:val="clear" w:color="auto" w:fill="FFFFFF"/>
        <w:autoSpaceDE w:val="0"/>
        <w:autoSpaceDN w:val="0"/>
        <w:adjustRightInd w:val="0"/>
        <w:jc w:val="center"/>
        <w:rPr>
          <w:i/>
          <w:sz w:val="26"/>
          <w:szCs w:val="26"/>
        </w:rPr>
      </w:pPr>
    </w:p>
    <w:p w:rsidR="00382FE7" w:rsidRPr="00620F52" w:rsidRDefault="00382FE7" w:rsidP="00382FE7">
      <w:pPr>
        <w:jc w:val="center"/>
        <w:rPr>
          <w:i/>
          <w:sz w:val="26"/>
          <w:szCs w:val="26"/>
        </w:rPr>
      </w:pPr>
    </w:p>
    <w:p w:rsidR="00382FE7" w:rsidRPr="00620F52" w:rsidRDefault="00382FE7" w:rsidP="00382FE7">
      <w:pPr>
        <w:jc w:val="center"/>
        <w:rPr>
          <w:b/>
          <w:i/>
          <w:sz w:val="26"/>
          <w:szCs w:val="26"/>
        </w:rPr>
      </w:pPr>
      <w:r w:rsidRPr="00620F52">
        <w:rPr>
          <w:b/>
          <w:i/>
          <w:sz w:val="26"/>
          <w:szCs w:val="26"/>
        </w:rPr>
        <w:t>2. Організація логістичної діяльності</w:t>
      </w:r>
    </w:p>
    <w:p w:rsidR="00382FE7" w:rsidRPr="00620F52" w:rsidRDefault="00382FE7" w:rsidP="00382FE7">
      <w:pPr>
        <w:widowControl w:val="0"/>
        <w:ind w:right="20"/>
        <w:jc w:val="both"/>
        <w:rPr>
          <w:b/>
          <w:bCs/>
          <w:i/>
          <w:iCs/>
          <w:color w:val="000000"/>
          <w:sz w:val="26"/>
          <w:szCs w:val="26"/>
          <w:shd w:val="clear" w:color="auto" w:fill="FFFFFF"/>
          <w:lang w:eastAsia="uk-UA"/>
        </w:rPr>
      </w:pPr>
    </w:p>
    <w:p w:rsidR="00382FE7" w:rsidRPr="009250A5" w:rsidRDefault="00382FE7" w:rsidP="00382FE7">
      <w:pPr>
        <w:widowControl w:val="0"/>
        <w:ind w:left="20" w:right="20" w:firstLine="567"/>
        <w:jc w:val="both"/>
        <w:rPr>
          <w:sz w:val="26"/>
          <w:szCs w:val="26"/>
        </w:rPr>
      </w:pPr>
      <w:r w:rsidRPr="00620F52">
        <w:rPr>
          <w:sz w:val="26"/>
          <w:szCs w:val="26"/>
        </w:rPr>
        <w:t xml:space="preserve">Основою впливу масштабу підприємства на рівень упровадження логістики та ефективність логістичної діяльності будуть такі чинники: термін окупності впровадження логістики; можливість створення посади менеджера з логістики чи відділу логістики на підприємствах різного масштабу бізнесу; можливість уникнення ризиків підприємницької діяльності за рахунок логістичних заходів (на великих підприємствах ризики значно більші) і запобігання їм; підвищення конкурентоспроможності готової продукції підприємства; своєчасне вживання оптимізаційних заходів; розроблення організаційних заходів та підвищення ефективності господарської діяльності. </w:t>
      </w:r>
    </w:p>
    <w:p w:rsidR="00382FE7" w:rsidRPr="0092779B" w:rsidRDefault="00382FE7" w:rsidP="00382FE7">
      <w:pPr>
        <w:widowControl w:val="0"/>
        <w:ind w:left="20" w:right="20" w:firstLine="567"/>
        <w:jc w:val="both"/>
        <w:rPr>
          <w:sz w:val="26"/>
          <w:szCs w:val="26"/>
        </w:rPr>
      </w:pPr>
      <w:r w:rsidRPr="00620F52">
        <w:rPr>
          <w:sz w:val="26"/>
          <w:szCs w:val="26"/>
        </w:rPr>
        <w:t xml:space="preserve">У сучасних умовах упровадження логістики в господарську діяльність вітчизняних підприємств є об'єктивною необхідністю, реалізація якої є можливою за </w:t>
      </w:r>
      <w:r w:rsidRPr="00620F52">
        <w:rPr>
          <w:sz w:val="26"/>
          <w:szCs w:val="26"/>
        </w:rPr>
        <w:lastRenderedPageBreak/>
        <w:t>такими варіантами : а) створення окремого вiддiлу логiстики; б) запровадження посади менеджера з логiстики на цьому пiдприємствi; в) запрошення спеціаліста зі сторонньої логістичної компанії (табл. 1). Щодо малих підприємств, то нагальної потреби у створенні відділу логістики чи окремої посади менеджера з логістики немає.</w:t>
      </w:r>
    </w:p>
    <w:p w:rsidR="00382FE7" w:rsidRDefault="00382FE7" w:rsidP="00382FE7">
      <w:pPr>
        <w:ind w:firstLine="709"/>
        <w:jc w:val="both"/>
        <w:rPr>
          <w:sz w:val="26"/>
          <w:szCs w:val="26"/>
        </w:rPr>
      </w:pPr>
      <w:r w:rsidRPr="00620F52">
        <w:rPr>
          <w:sz w:val="26"/>
          <w:szCs w:val="26"/>
        </w:rPr>
        <w:t xml:space="preserve">На великих підприємствах, залежно від обсягу виробництва, номенклатури продукції та чисельності працівників можуть запровадити посаду менеджера з логістики або відділ логістики. Запропоновано таке уточнення: якщо необхідно оптимізувати конкретний процес на підприємстві (транспортування, складування, виробничий процес, процеси поставки, збуту та ін.), то доцільно запровадити посаду менеджера з логістики. Якщо ж необхідно оптимізувати декілька процесів (залежно від цілей підприємства), пропонують створити відділ логістики. Зрозуміло, що разом із наявною думкою про доцільність використання сторонніх логістичних послуг, краще за логістичні компанії знати й орієнтуватися в завданнях оптимізації потокових процесів на власному підприємстві може саме менеджер із логістики чи відділ логістики цього підприємства. Відділ логістики має управляти матеріальними потоками та оптимізувати їх, починаючи з моменту формування договірних відносин із постачальником і закінчуючи доставкою споживачеві готової продукції. Отже, спрощуватиметься координація між транспортуванням, складуванням, контролем за матеріальними запасами, виробництвом, сервісом та іншими функціями. За таких умов логістика стане однією з основних функцій господарської діяльності на підприємстві. У цьому аспекті висловлюють різні практичні рекомендації. Теоретично створення відділу логістики можливе, але на практиці необхідно розглядати ситуацію в кожному конкретному випадку, на кожному конкретному підприємстві. Найголовнішим для керівників підприємства має бути визначення місця та ролі логістики в господарській діяльності, а також визначення можливих альтернатив щодо організації та управління відділом логістики. Тим більше, що створення такого відділу потребує додаткових витрат: виділення окремого приміщення, облаштування робочих місць, витрати на заробітну плату, підвищення кваліфікації, оргтехніку (комп'ютери, телефон тощо). Обов'язково необхідно розрахувати окупність створення відділу логістики. </w:t>
      </w:r>
    </w:p>
    <w:p w:rsidR="004B4C0F" w:rsidRDefault="004B4C0F" w:rsidP="00382FE7">
      <w:pPr>
        <w:ind w:firstLine="709"/>
        <w:jc w:val="both"/>
        <w:rPr>
          <w:sz w:val="26"/>
          <w:szCs w:val="26"/>
        </w:rPr>
      </w:pPr>
    </w:p>
    <w:p w:rsidR="004B4C0F" w:rsidRDefault="004B4C0F" w:rsidP="00382FE7">
      <w:pPr>
        <w:ind w:firstLine="709"/>
        <w:jc w:val="both"/>
        <w:rPr>
          <w:sz w:val="26"/>
          <w:szCs w:val="26"/>
        </w:rPr>
      </w:pPr>
    </w:p>
    <w:p w:rsidR="004B4C0F" w:rsidRDefault="004B4C0F" w:rsidP="00382FE7">
      <w:pPr>
        <w:ind w:firstLine="709"/>
        <w:jc w:val="both"/>
        <w:rPr>
          <w:sz w:val="26"/>
          <w:szCs w:val="26"/>
        </w:rPr>
      </w:pPr>
    </w:p>
    <w:p w:rsidR="00BC6549" w:rsidRDefault="00BC6549" w:rsidP="00382FE7">
      <w:pPr>
        <w:ind w:firstLine="709"/>
        <w:jc w:val="both"/>
        <w:rPr>
          <w:sz w:val="26"/>
          <w:szCs w:val="26"/>
        </w:rPr>
      </w:pPr>
    </w:p>
    <w:p w:rsidR="00BC6549" w:rsidRDefault="00BC6549" w:rsidP="00BC6549">
      <w:pPr>
        <w:ind w:firstLine="450"/>
        <w:jc w:val="both"/>
        <w:textAlignment w:val="baseline"/>
        <w:rPr>
          <w:i/>
          <w:sz w:val="28"/>
          <w:szCs w:val="28"/>
        </w:rPr>
      </w:pPr>
      <w:r w:rsidRPr="00D012EB">
        <w:rPr>
          <w:i/>
          <w:sz w:val="28"/>
          <w:szCs w:val="28"/>
        </w:rPr>
        <w:t>Викладач фінансів</w:t>
      </w:r>
    </w:p>
    <w:p w:rsidR="00BC6549" w:rsidRPr="004B4C0F" w:rsidRDefault="004B4C0F" w:rsidP="00BC6549">
      <w:pPr>
        <w:ind w:firstLine="450"/>
        <w:jc w:val="both"/>
        <w:textAlignment w:val="baseline"/>
        <w:rPr>
          <w:i/>
          <w:sz w:val="28"/>
          <w:szCs w:val="28"/>
        </w:rPr>
      </w:pPr>
      <w:r w:rsidRPr="004B4C0F">
        <w:rPr>
          <w:i/>
          <w:sz w:val="28"/>
          <w:szCs w:val="28"/>
        </w:rPr>
        <w:t>Проблемне завдання з  використанням методу Visual Thinking (візуальне мислення) та  програм  інтернет-сервісів, а саме: Mindup, Canva, Coggle тощо.</w:t>
      </w:r>
    </w:p>
    <w:p w:rsidR="004B4C0F" w:rsidRPr="004B4C0F" w:rsidRDefault="004B4C0F" w:rsidP="00BC6549">
      <w:pPr>
        <w:ind w:firstLine="450"/>
        <w:jc w:val="both"/>
        <w:textAlignment w:val="baseline"/>
        <w:rPr>
          <w:sz w:val="28"/>
          <w:szCs w:val="28"/>
        </w:rPr>
      </w:pPr>
    </w:p>
    <w:p w:rsidR="00BC6549" w:rsidRPr="004B4C0F" w:rsidRDefault="00BC6549" w:rsidP="00BC6549">
      <w:pPr>
        <w:ind w:firstLine="450"/>
        <w:jc w:val="both"/>
        <w:textAlignment w:val="baseline"/>
        <w:rPr>
          <w:sz w:val="28"/>
          <w:szCs w:val="28"/>
        </w:rPr>
      </w:pPr>
      <w:r w:rsidRPr="004B4C0F">
        <w:rPr>
          <w:sz w:val="28"/>
          <w:szCs w:val="28"/>
        </w:rPr>
        <w:t>ПП "Вінні" спеціалізується на виробництві сухих сніданків. У своїй діяльності співпрацює з такими постачальниками  виробничих запасів: ПП "Капітал" м. Київ</w:t>
      </w:r>
      <w:r w:rsidR="00CA65E4">
        <w:rPr>
          <w:sz w:val="28"/>
          <w:szCs w:val="28"/>
        </w:rPr>
        <w:t xml:space="preserve"> </w:t>
      </w:r>
      <w:r w:rsidRPr="004B4C0F">
        <w:rPr>
          <w:sz w:val="28"/>
          <w:szCs w:val="28"/>
        </w:rPr>
        <w:t>(какао-продукти),  ФОП "Свириденко О.О." м. Полтава (пакувальні матеріали), ТОВ "Цитрус +" м. Львів</w:t>
      </w:r>
      <w:r w:rsidR="00CA65E4">
        <w:rPr>
          <w:sz w:val="28"/>
          <w:szCs w:val="28"/>
        </w:rPr>
        <w:t xml:space="preserve"> </w:t>
      </w:r>
      <w:r w:rsidRPr="004B4C0F">
        <w:rPr>
          <w:sz w:val="28"/>
          <w:szCs w:val="28"/>
        </w:rPr>
        <w:t>(сухофрукти), ТОВ "Смаколик" м. Мукачево</w:t>
      </w:r>
      <w:r w:rsidR="00CA65E4">
        <w:rPr>
          <w:sz w:val="28"/>
          <w:szCs w:val="28"/>
        </w:rPr>
        <w:t xml:space="preserve"> </w:t>
      </w:r>
      <w:r w:rsidRPr="004B4C0F">
        <w:rPr>
          <w:sz w:val="28"/>
          <w:szCs w:val="28"/>
        </w:rPr>
        <w:t xml:space="preserve">(харчові добавки), ПрАТ "Зерно" м. Миколаїв(злакові та зернобобові культури). </w:t>
      </w:r>
    </w:p>
    <w:p w:rsidR="00BC6549" w:rsidRPr="004B4C0F" w:rsidRDefault="00BC6549" w:rsidP="00BC6549">
      <w:pPr>
        <w:ind w:firstLine="450"/>
        <w:jc w:val="both"/>
        <w:textAlignment w:val="baseline"/>
        <w:rPr>
          <w:sz w:val="28"/>
          <w:szCs w:val="28"/>
        </w:rPr>
      </w:pPr>
      <w:r w:rsidRPr="004B4C0F">
        <w:rPr>
          <w:sz w:val="28"/>
          <w:szCs w:val="28"/>
        </w:rPr>
        <w:t xml:space="preserve">Новий  менеджер з постачання  опрацював інформацію, щодо фірм та виробничих запасів. Зокрема, фірма  ПП"Завернемо", що була релокована з м. </w:t>
      </w:r>
      <w:r w:rsidRPr="004B4C0F">
        <w:rPr>
          <w:sz w:val="28"/>
          <w:szCs w:val="28"/>
        </w:rPr>
        <w:lastRenderedPageBreak/>
        <w:t xml:space="preserve">Харкова до м.Хмельницький має більш широку лінійку  пакувальних матеріалів за конкурентними цінами. ТОВ "Зайчик" , що реалізує  харчові добавки за цінами , що є на 2 % вищими від цін  ТОВ "Смаколик"  релокована до м. Немирів Вінницької області із м. Ізюма. </w:t>
      </w:r>
    </w:p>
    <w:p w:rsidR="00BC6549" w:rsidRPr="004B4C0F" w:rsidRDefault="00BC6549" w:rsidP="00BC6549">
      <w:pPr>
        <w:ind w:firstLine="450"/>
        <w:jc w:val="both"/>
        <w:textAlignment w:val="baseline"/>
        <w:rPr>
          <w:sz w:val="28"/>
          <w:szCs w:val="28"/>
          <w:lang w:val="ru-RU"/>
        </w:rPr>
      </w:pPr>
      <w:r w:rsidRPr="004B4C0F">
        <w:rPr>
          <w:sz w:val="28"/>
          <w:szCs w:val="28"/>
        </w:rPr>
        <w:t>Підприємства, що пропонують постачати злакові  та зернобобові  культури :</w:t>
      </w:r>
      <w:r w:rsidRPr="004B4C0F">
        <w:rPr>
          <w:sz w:val="28"/>
          <w:szCs w:val="28"/>
          <w:lang w:val="ru-RU"/>
        </w:rPr>
        <w:t xml:space="preserve"> </w:t>
      </w:r>
    </w:p>
    <w:p w:rsidR="00BC6549" w:rsidRPr="004B4C0F" w:rsidRDefault="00BC6549" w:rsidP="00BC6549">
      <w:pPr>
        <w:ind w:firstLine="450"/>
        <w:jc w:val="both"/>
        <w:textAlignment w:val="baseline"/>
        <w:rPr>
          <w:sz w:val="28"/>
          <w:szCs w:val="28"/>
          <w:lang w:val="ru-RU"/>
        </w:rPr>
      </w:pPr>
      <w:r w:rsidRPr="004B4C0F">
        <w:rPr>
          <w:sz w:val="28"/>
          <w:szCs w:val="28"/>
        </w:rPr>
        <w:t>СТОВ "Нива", смт. Оратів  Вінницька обл., ФГ "Буряк Р.Л." с. Василівка Тиврівська громада Вінницька обл., СТОВ "Колос" с. Соколівка Тульчинська громада Вінницька обл.</w:t>
      </w:r>
      <w:r w:rsidRPr="004B4C0F">
        <w:rPr>
          <w:sz w:val="28"/>
          <w:szCs w:val="28"/>
          <w:lang w:val="ru-RU"/>
        </w:rPr>
        <w:t xml:space="preserve"> </w:t>
      </w:r>
    </w:p>
    <w:p w:rsidR="00BC6549" w:rsidRPr="004B4C0F" w:rsidRDefault="00BC6549" w:rsidP="00BC6549">
      <w:pPr>
        <w:ind w:firstLine="450"/>
        <w:jc w:val="both"/>
        <w:textAlignment w:val="baseline"/>
        <w:rPr>
          <w:sz w:val="28"/>
          <w:szCs w:val="28"/>
        </w:rPr>
      </w:pPr>
      <w:r w:rsidRPr="004B4C0F">
        <w:rPr>
          <w:sz w:val="28"/>
          <w:szCs w:val="28"/>
        </w:rPr>
        <w:t>Завдання:  побудуйте  на вашу думку, оптимальну систему ланцюгів постачання виробничих запасів ПП "Вінні" .</w:t>
      </w:r>
    </w:p>
    <w:p w:rsidR="00BC6549" w:rsidRPr="004B4C0F" w:rsidRDefault="00BC6549" w:rsidP="00BC6549">
      <w:pPr>
        <w:ind w:firstLine="450"/>
        <w:jc w:val="both"/>
        <w:textAlignment w:val="baseline"/>
        <w:rPr>
          <w:sz w:val="28"/>
          <w:szCs w:val="28"/>
          <w:lang w:val="ru-RU"/>
        </w:rPr>
      </w:pPr>
    </w:p>
    <w:p w:rsidR="006E4CF0" w:rsidRDefault="006E4CF0" w:rsidP="00537CE4">
      <w:pPr>
        <w:shd w:val="clear" w:color="auto" w:fill="FFFFFF"/>
        <w:autoSpaceDE w:val="0"/>
        <w:autoSpaceDN w:val="0"/>
        <w:adjustRightInd w:val="0"/>
        <w:jc w:val="both"/>
        <w:rPr>
          <w:sz w:val="28"/>
          <w:szCs w:val="28"/>
        </w:rPr>
      </w:pPr>
    </w:p>
    <w:p w:rsidR="00C604D3" w:rsidRPr="00537CE4" w:rsidRDefault="002D4096" w:rsidP="00C604D3">
      <w:pPr>
        <w:pStyle w:val="aa"/>
        <w:jc w:val="both"/>
        <w:rPr>
          <w:bCs/>
          <w:sz w:val="28"/>
          <w:szCs w:val="28"/>
        </w:rPr>
      </w:pPr>
      <w:r w:rsidRPr="009F1F41">
        <w:rPr>
          <w:b/>
          <w:bCs/>
          <w:sz w:val="28"/>
          <w:szCs w:val="28"/>
        </w:rPr>
        <w:t>2.</w:t>
      </w:r>
      <w:r>
        <w:rPr>
          <w:bCs/>
          <w:sz w:val="28"/>
          <w:szCs w:val="28"/>
        </w:rPr>
        <w:t xml:space="preserve"> </w:t>
      </w:r>
      <w:r w:rsidR="00C604D3" w:rsidRPr="00C604D3">
        <w:rPr>
          <w:b/>
          <w:bCs/>
          <w:sz w:val="28"/>
          <w:szCs w:val="28"/>
        </w:rPr>
        <w:t xml:space="preserve"> Оборотні активи підприємства</w:t>
      </w:r>
    </w:p>
    <w:p w:rsidR="00D012EB" w:rsidRDefault="00D012EB" w:rsidP="0032712A">
      <w:pPr>
        <w:pStyle w:val="aa"/>
        <w:jc w:val="both"/>
        <w:rPr>
          <w:bCs/>
          <w:sz w:val="28"/>
          <w:szCs w:val="28"/>
        </w:rPr>
      </w:pPr>
    </w:p>
    <w:p w:rsidR="001E367E" w:rsidRPr="00537CE4" w:rsidRDefault="00D012EB" w:rsidP="001E367E">
      <w:pPr>
        <w:tabs>
          <w:tab w:val="left" w:pos="800"/>
          <w:tab w:val="left" w:pos="2620"/>
        </w:tabs>
        <w:ind w:firstLine="709"/>
        <w:jc w:val="both"/>
        <w:rPr>
          <w:i/>
          <w:sz w:val="28"/>
          <w:szCs w:val="28"/>
        </w:rPr>
      </w:pPr>
      <w:r w:rsidRPr="00537CE4">
        <w:rPr>
          <w:bCs/>
          <w:i/>
          <w:sz w:val="28"/>
          <w:szCs w:val="28"/>
        </w:rPr>
        <w:t>Використані мет</w:t>
      </w:r>
      <w:r w:rsidR="00E02CE4" w:rsidRPr="00537CE4">
        <w:rPr>
          <w:bCs/>
          <w:i/>
          <w:sz w:val="28"/>
          <w:szCs w:val="28"/>
        </w:rPr>
        <w:t xml:space="preserve">оди:пояснювально-ілюстративний, </w:t>
      </w:r>
      <w:r w:rsidR="005B3402" w:rsidRPr="00537CE4">
        <w:rPr>
          <w:bCs/>
          <w:i/>
          <w:sz w:val="28"/>
          <w:szCs w:val="28"/>
        </w:rPr>
        <w:t>узагальненн</w:t>
      </w:r>
      <w:r w:rsidRPr="00537CE4">
        <w:rPr>
          <w:bCs/>
          <w:i/>
          <w:sz w:val="28"/>
          <w:szCs w:val="28"/>
        </w:rPr>
        <w:t xml:space="preserve">я досвіду, бесіди, проблемних </w:t>
      </w:r>
      <w:r w:rsidR="005B3402" w:rsidRPr="00537CE4">
        <w:rPr>
          <w:bCs/>
          <w:i/>
          <w:sz w:val="28"/>
          <w:szCs w:val="28"/>
        </w:rPr>
        <w:t>питань</w:t>
      </w:r>
      <w:r w:rsidR="001E1E82" w:rsidRPr="00537CE4">
        <w:rPr>
          <w:bCs/>
          <w:i/>
          <w:sz w:val="28"/>
          <w:szCs w:val="28"/>
        </w:rPr>
        <w:t xml:space="preserve">, </w:t>
      </w:r>
      <w:r w:rsidR="001E367E" w:rsidRPr="00537CE4">
        <w:rPr>
          <w:i/>
          <w:sz w:val="28"/>
          <w:szCs w:val="28"/>
        </w:rPr>
        <w:t xml:space="preserve">метод випереджаючого навчання, проблемно-пошуковий аналіз, самостійна дослідницька </w:t>
      </w:r>
      <w:r w:rsidR="00E02CE4" w:rsidRPr="00537CE4">
        <w:rPr>
          <w:i/>
          <w:sz w:val="28"/>
          <w:szCs w:val="28"/>
        </w:rPr>
        <w:t>діяльність,  синтетичний метод,</w:t>
      </w:r>
      <w:r w:rsidR="001E367E" w:rsidRPr="00537CE4">
        <w:rPr>
          <w:i/>
          <w:sz w:val="28"/>
          <w:szCs w:val="28"/>
        </w:rPr>
        <w:t xml:space="preserve"> метод Visual Thinking (візуальне мислення), спонтанних запитань, критичного мислення,</w:t>
      </w:r>
      <w:r w:rsidR="00E02CE4" w:rsidRPr="00537CE4">
        <w:rPr>
          <w:i/>
          <w:sz w:val="28"/>
          <w:szCs w:val="28"/>
        </w:rPr>
        <w:t xml:space="preserve"> </w:t>
      </w:r>
      <w:r w:rsidR="001E367E" w:rsidRPr="00537CE4">
        <w:rPr>
          <w:i/>
          <w:sz w:val="28"/>
          <w:szCs w:val="28"/>
        </w:rPr>
        <w:t xml:space="preserve"> </w:t>
      </w:r>
      <w:r w:rsidR="00E02CE4" w:rsidRPr="00537CE4">
        <w:rPr>
          <w:i/>
          <w:sz w:val="28"/>
          <w:szCs w:val="28"/>
        </w:rPr>
        <w:t>метод асоціації і аналогії, прийом "Ромашка Блума"</w:t>
      </w:r>
    </w:p>
    <w:p w:rsidR="00C604D3" w:rsidRPr="00537CE4" w:rsidRDefault="00C604D3" w:rsidP="00537CE4">
      <w:pPr>
        <w:jc w:val="both"/>
        <w:rPr>
          <w:bCs/>
          <w:i/>
          <w:sz w:val="28"/>
          <w:szCs w:val="28"/>
        </w:rPr>
      </w:pPr>
    </w:p>
    <w:p w:rsidR="006E428D" w:rsidRPr="00537CE4" w:rsidRDefault="005B3402" w:rsidP="00255B1C">
      <w:pPr>
        <w:pStyle w:val="aa"/>
        <w:ind w:left="0" w:firstLine="720"/>
        <w:jc w:val="both"/>
        <w:rPr>
          <w:bCs/>
          <w:i/>
          <w:sz w:val="28"/>
          <w:szCs w:val="28"/>
        </w:rPr>
      </w:pPr>
      <w:r w:rsidRPr="00537CE4">
        <w:rPr>
          <w:bCs/>
          <w:i/>
          <w:sz w:val="28"/>
          <w:szCs w:val="28"/>
        </w:rPr>
        <w:t>Викладач фінансів</w:t>
      </w:r>
    </w:p>
    <w:p w:rsidR="00D012EB" w:rsidRPr="002E021D" w:rsidRDefault="00D012EB" w:rsidP="00255B1C">
      <w:pPr>
        <w:pStyle w:val="aa"/>
        <w:ind w:left="0" w:firstLine="720"/>
        <w:jc w:val="both"/>
        <w:rPr>
          <w:bCs/>
          <w:i/>
          <w:color w:val="FF0000"/>
          <w:sz w:val="28"/>
          <w:szCs w:val="28"/>
        </w:rPr>
      </w:pPr>
    </w:p>
    <w:p w:rsidR="00C604D3" w:rsidRDefault="00C604D3" w:rsidP="002E021D">
      <w:pPr>
        <w:pStyle w:val="aa"/>
        <w:ind w:left="0" w:firstLine="720"/>
        <w:jc w:val="both"/>
        <w:rPr>
          <w:bCs/>
          <w:i/>
          <w:sz w:val="28"/>
          <w:szCs w:val="28"/>
        </w:rPr>
      </w:pPr>
    </w:p>
    <w:p w:rsidR="002E021D" w:rsidRDefault="002E021D" w:rsidP="002E021D">
      <w:pPr>
        <w:shd w:val="clear" w:color="auto" w:fill="FFFFFF"/>
        <w:autoSpaceDE w:val="0"/>
        <w:autoSpaceDN w:val="0"/>
        <w:adjustRightInd w:val="0"/>
        <w:ind w:firstLine="720"/>
        <w:jc w:val="both"/>
        <w:rPr>
          <w:sz w:val="28"/>
          <w:szCs w:val="28"/>
        </w:rPr>
      </w:pPr>
      <w:r w:rsidRPr="00266834">
        <w:rPr>
          <w:sz w:val="28"/>
          <w:szCs w:val="28"/>
        </w:rPr>
        <w:t>Для здійснення власної фінансово-господарської діяль</w:t>
      </w:r>
      <w:r w:rsidRPr="00266834">
        <w:rPr>
          <w:sz w:val="28"/>
          <w:szCs w:val="28"/>
        </w:rPr>
        <w:softHyphen/>
        <w:t>ності підприємство повинно мати в своєму розпоряд</w:t>
      </w:r>
      <w:r>
        <w:rPr>
          <w:sz w:val="28"/>
          <w:szCs w:val="28"/>
        </w:rPr>
        <w:t>женні відповідні виробничі засоби</w:t>
      </w:r>
      <w:r w:rsidRPr="00266834">
        <w:rPr>
          <w:sz w:val="28"/>
          <w:szCs w:val="28"/>
        </w:rPr>
        <w:t xml:space="preserve">. За характером своєї участі в процесі виробництва вони поділяються на основні і оборотні. В основі такого поділу лежать </w:t>
      </w:r>
      <w:r w:rsidRPr="002E021D">
        <w:rPr>
          <w:sz w:val="28"/>
          <w:szCs w:val="28"/>
        </w:rPr>
        <w:t>відмінності</w:t>
      </w:r>
      <w:r w:rsidRPr="00456199">
        <w:rPr>
          <w:b/>
          <w:sz w:val="28"/>
          <w:szCs w:val="28"/>
        </w:rPr>
        <w:t xml:space="preserve"> </w:t>
      </w:r>
      <w:r w:rsidRPr="00266834">
        <w:rPr>
          <w:sz w:val="28"/>
          <w:szCs w:val="28"/>
        </w:rPr>
        <w:t>в русі вартості засобів праці і предметів праці.</w:t>
      </w:r>
    </w:p>
    <w:p w:rsidR="002E021D" w:rsidRPr="00456199" w:rsidRDefault="002E021D" w:rsidP="002E021D">
      <w:pPr>
        <w:shd w:val="clear" w:color="auto" w:fill="FFFFFF"/>
        <w:ind w:firstLine="709"/>
        <w:jc w:val="both"/>
        <w:rPr>
          <w:sz w:val="28"/>
          <w:szCs w:val="28"/>
        </w:rPr>
      </w:pPr>
      <w:r w:rsidRPr="009B64DB">
        <w:rPr>
          <w:color w:val="000000"/>
          <w:spacing w:val="-4"/>
          <w:sz w:val="28"/>
          <w:szCs w:val="28"/>
        </w:rPr>
        <w:t xml:space="preserve">Економічна суть </w:t>
      </w:r>
      <w:r w:rsidRPr="002E021D">
        <w:rPr>
          <w:color w:val="000000"/>
          <w:spacing w:val="-4"/>
          <w:sz w:val="28"/>
          <w:szCs w:val="28"/>
        </w:rPr>
        <w:t>оборотних засобів</w:t>
      </w:r>
      <w:r w:rsidRPr="009B64DB">
        <w:rPr>
          <w:b/>
          <w:color w:val="000000"/>
          <w:spacing w:val="-4"/>
          <w:sz w:val="28"/>
          <w:szCs w:val="28"/>
        </w:rPr>
        <w:t xml:space="preserve"> </w:t>
      </w:r>
      <w:r w:rsidRPr="009B64DB">
        <w:rPr>
          <w:color w:val="000000"/>
          <w:spacing w:val="-4"/>
          <w:sz w:val="28"/>
          <w:szCs w:val="28"/>
        </w:rPr>
        <w:t xml:space="preserve">полягає в тому, що вони є частиною </w:t>
      </w:r>
      <w:r>
        <w:rPr>
          <w:color w:val="000000"/>
          <w:spacing w:val="1"/>
          <w:sz w:val="28"/>
          <w:szCs w:val="28"/>
        </w:rPr>
        <w:t>виробничих засобів</w:t>
      </w:r>
      <w:r w:rsidRPr="009B64DB">
        <w:rPr>
          <w:color w:val="000000"/>
          <w:spacing w:val="1"/>
          <w:sz w:val="28"/>
          <w:szCs w:val="28"/>
        </w:rPr>
        <w:t xml:space="preserve"> підприємства, повністю переносять свою вартість на </w:t>
      </w:r>
      <w:r w:rsidRPr="009B64DB">
        <w:rPr>
          <w:color w:val="000000"/>
          <w:spacing w:val="2"/>
          <w:sz w:val="28"/>
          <w:szCs w:val="28"/>
        </w:rPr>
        <w:t xml:space="preserve">вартість новоствореного продукту, приймають участь лише в одному </w:t>
      </w:r>
      <w:r w:rsidRPr="009B64DB">
        <w:rPr>
          <w:color w:val="000000"/>
          <w:spacing w:val="-3"/>
          <w:sz w:val="28"/>
          <w:szCs w:val="28"/>
        </w:rPr>
        <w:t>виробничому циклі і змінюють свою натуральну величину.</w:t>
      </w:r>
    </w:p>
    <w:p w:rsidR="002E021D" w:rsidRDefault="002E021D" w:rsidP="002E021D">
      <w:pPr>
        <w:pStyle w:val="aa"/>
        <w:ind w:left="0" w:firstLine="709"/>
        <w:jc w:val="both"/>
        <w:rPr>
          <w:bCs/>
          <w:sz w:val="28"/>
          <w:szCs w:val="28"/>
        </w:rPr>
      </w:pPr>
      <w:r w:rsidRPr="00C604D3">
        <w:rPr>
          <w:bCs/>
          <w:sz w:val="28"/>
          <w:szCs w:val="28"/>
        </w:rPr>
        <w:t>Оборотні активи — це гроші та ї</w:t>
      </w:r>
      <w:r>
        <w:rPr>
          <w:bCs/>
          <w:sz w:val="28"/>
          <w:szCs w:val="28"/>
        </w:rPr>
        <w:t xml:space="preserve">х еквіваленти, що не обмежені </w:t>
      </w:r>
      <w:r w:rsidRPr="00C604D3">
        <w:rPr>
          <w:bCs/>
          <w:sz w:val="28"/>
          <w:szCs w:val="28"/>
        </w:rPr>
        <w:t>використанні, а також інші активи, призначені для реалізації чи використання протягом операційного ци</w:t>
      </w:r>
      <w:r>
        <w:rPr>
          <w:bCs/>
          <w:sz w:val="28"/>
          <w:szCs w:val="28"/>
        </w:rPr>
        <w:t>клу чи протягом дванадцяти місяців з дати балансу</w:t>
      </w:r>
      <w:r w:rsidRPr="00C604D3">
        <w:rPr>
          <w:bCs/>
          <w:sz w:val="28"/>
          <w:szCs w:val="28"/>
        </w:rPr>
        <w:t xml:space="preserve">. </w:t>
      </w:r>
    </w:p>
    <w:p w:rsidR="002E021D" w:rsidRPr="002E021D" w:rsidRDefault="002E021D" w:rsidP="002E021D">
      <w:pPr>
        <w:shd w:val="clear" w:color="auto" w:fill="FFFFFF"/>
        <w:autoSpaceDE w:val="0"/>
        <w:autoSpaceDN w:val="0"/>
        <w:adjustRightInd w:val="0"/>
        <w:ind w:firstLine="720"/>
        <w:jc w:val="both"/>
        <w:rPr>
          <w:sz w:val="28"/>
          <w:szCs w:val="28"/>
        </w:rPr>
      </w:pPr>
      <w:r w:rsidRPr="002E021D">
        <w:rPr>
          <w:b/>
          <w:iCs/>
          <w:sz w:val="28"/>
          <w:szCs w:val="28"/>
        </w:rPr>
        <w:t>Склад оборотних засобів</w:t>
      </w:r>
      <w:r w:rsidRPr="002E021D">
        <w:rPr>
          <w:sz w:val="28"/>
          <w:szCs w:val="28"/>
        </w:rPr>
        <w:t xml:space="preserve"> - </w:t>
      </w:r>
      <w:r w:rsidRPr="002E021D">
        <w:rPr>
          <w:iCs/>
          <w:sz w:val="28"/>
          <w:szCs w:val="28"/>
        </w:rPr>
        <w:t xml:space="preserve">розподіл оборотних засобів на окремі </w:t>
      </w:r>
      <w:r w:rsidRPr="002E021D">
        <w:rPr>
          <w:sz w:val="28"/>
          <w:szCs w:val="28"/>
        </w:rPr>
        <w:t xml:space="preserve">  </w:t>
      </w:r>
      <w:r w:rsidRPr="002E021D">
        <w:rPr>
          <w:iCs/>
          <w:sz w:val="28"/>
          <w:szCs w:val="28"/>
        </w:rPr>
        <w:t>групи і види за класифікаційними ознаками.</w:t>
      </w:r>
    </w:p>
    <w:p w:rsidR="002E021D" w:rsidRPr="002E021D" w:rsidRDefault="002E021D" w:rsidP="002E021D">
      <w:pPr>
        <w:shd w:val="clear" w:color="auto" w:fill="FFFFFF"/>
        <w:autoSpaceDE w:val="0"/>
        <w:autoSpaceDN w:val="0"/>
        <w:adjustRightInd w:val="0"/>
        <w:ind w:firstLine="720"/>
        <w:jc w:val="both"/>
        <w:rPr>
          <w:sz w:val="28"/>
          <w:szCs w:val="28"/>
        </w:rPr>
      </w:pPr>
      <w:r w:rsidRPr="002E021D">
        <w:rPr>
          <w:sz w:val="28"/>
          <w:szCs w:val="28"/>
        </w:rPr>
        <w:t>Найважливішим є розподіл оборотних засобів за елементами, так званий елементний склад, який детально розглянутий в попередньому питанні.</w:t>
      </w:r>
    </w:p>
    <w:p w:rsidR="002E021D" w:rsidRPr="002E021D" w:rsidRDefault="002E021D" w:rsidP="002E021D">
      <w:pPr>
        <w:shd w:val="clear" w:color="auto" w:fill="FFFFFF"/>
        <w:autoSpaceDE w:val="0"/>
        <w:autoSpaceDN w:val="0"/>
        <w:adjustRightInd w:val="0"/>
        <w:ind w:firstLine="720"/>
        <w:jc w:val="both"/>
        <w:rPr>
          <w:sz w:val="28"/>
          <w:szCs w:val="28"/>
        </w:rPr>
      </w:pPr>
      <w:r w:rsidRPr="002E021D">
        <w:rPr>
          <w:iCs/>
          <w:sz w:val="28"/>
          <w:szCs w:val="28"/>
        </w:rPr>
        <w:t xml:space="preserve"> </w:t>
      </w:r>
      <w:r w:rsidRPr="002E021D">
        <w:rPr>
          <w:b/>
          <w:iCs/>
          <w:sz w:val="28"/>
          <w:szCs w:val="28"/>
        </w:rPr>
        <w:t>Структура оборотних засобів</w:t>
      </w:r>
      <w:r w:rsidRPr="002E021D">
        <w:rPr>
          <w:iCs/>
          <w:sz w:val="28"/>
          <w:szCs w:val="28"/>
        </w:rPr>
        <w:t xml:space="preserve"> </w:t>
      </w:r>
      <w:r w:rsidRPr="002E021D">
        <w:rPr>
          <w:sz w:val="28"/>
          <w:szCs w:val="28"/>
        </w:rPr>
        <w:t xml:space="preserve">- </w:t>
      </w:r>
      <w:r w:rsidRPr="002E021D">
        <w:rPr>
          <w:iCs/>
          <w:sz w:val="28"/>
          <w:szCs w:val="28"/>
        </w:rPr>
        <w:t xml:space="preserve">кількісне співвідношення окремих </w:t>
      </w:r>
      <w:r w:rsidRPr="002E021D">
        <w:rPr>
          <w:sz w:val="28"/>
          <w:szCs w:val="28"/>
        </w:rPr>
        <w:t xml:space="preserve">  </w:t>
      </w:r>
      <w:r w:rsidRPr="002E021D">
        <w:rPr>
          <w:iCs/>
          <w:sz w:val="28"/>
          <w:szCs w:val="28"/>
        </w:rPr>
        <w:t>груп і видів у загальній вартості оборотних засобів.</w:t>
      </w:r>
    </w:p>
    <w:p w:rsidR="002E021D" w:rsidRDefault="002E021D" w:rsidP="002E021D">
      <w:pPr>
        <w:shd w:val="clear" w:color="auto" w:fill="FFFFFF"/>
        <w:autoSpaceDE w:val="0"/>
        <w:autoSpaceDN w:val="0"/>
        <w:adjustRightInd w:val="0"/>
        <w:ind w:firstLine="720"/>
        <w:jc w:val="both"/>
        <w:rPr>
          <w:sz w:val="28"/>
          <w:szCs w:val="28"/>
        </w:rPr>
      </w:pPr>
      <w:r w:rsidRPr="00266834">
        <w:rPr>
          <w:sz w:val="28"/>
          <w:szCs w:val="28"/>
        </w:rPr>
        <w:t xml:space="preserve">На кожному конкретному підприємстві склад і структура оборотних активів є різними і залежать від типу виробництва, складу витрат на </w:t>
      </w:r>
      <w:r w:rsidRPr="00266834">
        <w:rPr>
          <w:sz w:val="28"/>
          <w:szCs w:val="28"/>
        </w:rPr>
        <w:lastRenderedPageBreak/>
        <w:t>виробництво продукції, що виготовляється, ма</w:t>
      </w:r>
      <w:r w:rsidRPr="00266834">
        <w:rPr>
          <w:sz w:val="28"/>
          <w:szCs w:val="28"/>
        </w:rPr>
        <w:softHyphen/>
        <w:t xml:space="preserve">теріально-технічного постачання тощо. </w:t>
      </w:r>
    </w:p>
    <w:p w:rsidR="002E021D" w:rsidRPr="00513D13" w:rsidRDefault="002E021D" w:rsidP="002E021D">
      <w:pPr>
        <w:shd w:val="clear" w:color="auto" w:fill="FFFFFF"/>
        <w:autoSpaceDE w:val="0"/>
        <w:autoSpaceDN w:val="0"/>
        <w:adjustRightInd w:val="0"/>
        <w:ind w:firstLine="720"/>
        <w:jc w:val="both"/>
        <w:rPr>
          <w:sz w:val="28"/>
          <w:szCs w:val="28"/>
        </w:rPr>
      </w:pPr>
      <w:r w:rsidRPr="00513D13">
        <w:rPr>
          <w:sz w:val="28"/>
          <w:szCs w:val="28"/>
        </w:rPr>
        <w:t>У різних галузях національної економіки склад і структура оборотних засобів різні та залежать від типу галузі, складу витрат, ваду продукції, особливостей матеріально-технічного постачання</w:t>
      </w:r>
    </w:p>
    <w:p w:rsidR="002E021D" w:rsidRDefault="002E021D" w:rsidP="002E021D">
      <w:pPr>
        <w:shd w:val="clear" w:color="auto" w:fill="FFFFFF"/>
        <w:autoSpaceDE w:val="0"/>
        <w:autoSpaceDN w:val="0"/>
        <w:adjustRightInd w:val="0"/>
        <w:ind w:firstLine="720"/>
        <w:jc w:val="both"/>
        <w:rPr>
          <w:sz w:val="28"/>
          <w:szCs w:val="28"/>
        </w:rPr>
      </w:pPr>
      <w:r w:rsidRPr="00513D13">
        <w:rPr>
          <w:sz w:val="28"/>
          <w:szCs w:val="28"/>
        </w:rPr>
        <w:t>Класифікація оборотних засобів має важливе значення для аналізу та прийняття управлінського рішення що</w:t>
      </w:r>
      <w:r>
        <w:rPr>
          <w:sz w:val="28"/>
          <w:szCs w:val="28"/>
        </w:rPr>
        <w:t xml:space="preserve">до їх удосконалення. На рис.2.1 </w:t>
      </w:r>
      <w:r w:rsidRPr="00513D13">
        <w:rPr>
          <w:sz w:val="28"/>
          <w:szCs w:val="28"/>
        </w:rPr>
        <w:t>наведені основні види оборотних засобів відповідно до їх класифікацій</w:t>
      </w:r>
      <w:r w:rsidRPr="00513D13">
        <w:rPr>
          <w:sz w:val="28"/>
          <w:szCs w:val="28"/>
        </w:rPr>
        <w:softHyphen/>
        <w:t>них ознак.</w:t>
      </w:r>
    </w:p>
    <w:p w:rsidR="002E021D" w:rsidRDefault="002E021D" w:rsidP="002E021D">
      <w:pPr>
        <w:shd w:val="clear" w:color="auto" w:fill="FFFFFF"/>
        <w:autoSpaceDE w:val="0"/>
        <w:autoSpaceDN w:val="0"/>
        <w:adjustRightInd w:val="0"/>
        <w:ind w:firstLine="720"/>
        <w:jc w:val="both"/>
        <w:rPr>
          <w:sz w:val="28"/>
          <w:szCs w:val="28"/>
        </w:rPr>
      </w:pPr>
    </w:p>
    <w:p w:rsidR="002E021D" w:rsidRDefault="002E021D" w:rsidP="002E021D">
      <w:pPr>
        <w:shd w:val="clear" w:color="auto" w:fill="FFFFFF"/>
        <w:autoSpaceDE w:val="0"/>
        <w:autoSpaceDN w:val="0"/>
        <w:adjustRightInd w:val="0"/>
        <w:ind w:firstLine="720"/>
        <w:jc w:val="both"/>
        <w:rPr>
          <w:sz w:val="28"/>
          <w:szCs w:val="28"/>
        </w:rPr>
      </w:pPr>
    </w:p>
    <w:p w:rsidR="002E021D" w:rsidRPr="00513D13" w:rsidRDefault="002E021D" w:rsidP="002E021D">
      <w:pPr>
        <w:shd w:val="clear" w:color="auto" w:fill="FFFFFF"/>
        <w:autoSpaceDE w:val="0"/>
        <w:autoSpaceDN w:val="0"/>
        <w:adjustRightInd w:val="0"/>
        <w:jc w:val="both"/>
        <w:rPr>
          <w:sz w:val="28"/>
          <w:szCs w:val="28"/>
        </w:rPr>
      </w:pPr>
      <w:r w:rsidRPr="002E021D">
        <w:rPr>
          <w:noProof/>
          <w:sz w:val="28"/>
          <w:szCs w:val="28"/>
          <w:lang w:val="ru-RU"/>
        </w:rPr>
        <w:drawing>
          <wp:inline distT="0" distB="0" distL="0" distR="0">
            <wp:extent cx="6243320" cy="3762375"/>
            <wp:effectExtent l="19050" t="19050" r="43180" b="47625"/>
            <wp:docPr id="2"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rsidR="002E021D" w:rsidRPr="00513D13" w:rsidRDefault="00CE62AE" w:rsidP="00CE62AE">
      <w:pPr>
        <w:shd w:val="clear" w:color="auto" w:fill="FFFFFF"/>
        <w:autoSpaceDE w:val="0"/>
        <w:autoSpaceDN w:val="0"/>
        <w:adjustRightInd w:val="0"/>
        <w:jc w:val="center"/>
        <w:rPr>
          <w:sz w:val="28"/>
          <w:szCs w:val="28"/>
        </w:rPr>
      </w:pPr>
      <w:r>
        <w:rPr>
          <w:sz w:val="28"/>
          <w:szCs w:val="28"/>
        </w:rPr>
        <w:t>Рисунок 2.1. Класифікація оборотних активів</w:t>
      </w:r>
    </w:p>
    <w:p w:rsidR="00CE62AE" w:rsidRDefault="00CE62AE" w:rsidP="002E021D">
      <w:pPr>
        <w:shd w:val="clear" w:color="auto" w:fill="FFFFFF"/>
        <w:autoSpaceDE w:val="0"/>
        <w:autoSpaceDN w:val="0"/>
        <w:adjustRightInd w:val="0"/>
        <w:ind w:firstLine="708"/>
        <w:jc w:val="both"/>
        <w:rPr>
          <w:b/>
          <w:i/>
          <w:sz w:val="28"/>
          <w:szCs w:val="28"/>
        </w:rPr>
      </w:pPr>
      <w:r>
        <w:rPr>
          <w:b/>
          <w:i/>
          <w:sz w:val="28"/>
          <w:szCs w:val="28"/>
        </w:rPr>
        <w:t>Класифікація оборотних активів:</w:t>
      </w:r>
    </w:p>
    <w:p w:rsidR="002E021D" w:rsidRPr="00571F76" w:rsidRDefault="002E021D" w:rsidP="002E021D">
      <w:pPr>
        <w:shd w:val="clear" w:color="auto" w:fill="FFFFFF"/>
        <w:autoSpaceDE w:val="0"/>
        <w:autoSpaceDN w:val="0"/>
        <w:adjustRightInd w:val="0"/>
        <w:ind w:firstLine="708"/>
        <w:jc w:val="both"/>
        <w:rPr>
          <w:b/>
          <w:i/>
          <w:sz w:val="28"/>
          <w:szCs w:val="28"/>
        </w:rPr>
      </w:pPr>
      <w:r w:rsidRPr="00571F76">
        <w:rPr>
          <w:b/>
          <w:i/>
          <w:sz w:val="28"/>
          <w:szCs w:val="28"/>
        </w:rPr>
        <w:t>1. За елементами:</w:t>
      </w:r>
    </w:p>
    <w:p w:rsidR="002E021D" w:rsidRPr="00CB2C86" w:rsidRDefault="002E021D" w:rsidP="002E021D">
      <w:pPr>
        <w:shd w:val="clear" w:color="auto" w:fill="FFFFFF"/>
        <w:autoSpaceDE w:val="0"/>
        <w:autoSpaceDN w:val="0"/>
        <w:adjustRightInd w:val="0"/>
        <w:ind w:firstLine="720"/>
        <w:jc w:val="both"/>
        <w:rPr>
          <w:sz w:val="28"/>
          <w:szCs w:val="28"/>
        </w:rPr>
      </w:pPr>
      <w:r w:rsidRPr="00571F76">
        <w:rPr>
          <w:iCs/>
          <w:sz w:val="28"/>
          <w:szCs w:val="28"/>
        </w:rPr>
        <w:t>- запаси</w:t>
      </w:r>
      <w:r w:rsidRPr="00CB2C86">
        <w:rPr>
          <w:iCs/>
          <w:sz w:val="28"/>
          <w:szCs w:val="28"/>
        </w:rPr>
        <w:t xml:space="preserve"> </w:t>
      </w:r>
      <w:r>
        <w:rPr>
          <w:iCs/>
          <w:sz w:val="28"/>
          <w:szCs w:val="28"/>
        </w:rPr>
        <w:t xml:space="preserve">- </w:t>
      </w:r>
      <w:r w:rsidRPr="00CB2C86">
        <w:rPr>
          <w:iCs/>
          <w:sz w:val="28"/>
          <w:szCs w:val="28"/>
        </w:rPr>
        <w:t>складаються з виробничих запасів, тварин на вирощуванні та відгодівлі, незавершеного виробництва, готової продукції та товарів.</w:t>
      </w:r>
    </w:p>
    <w:p w:rsidR="002E021D" w:rsidRPr="00513D13" w:rsidRDefault="002E021D" w:rsidP="002E021D">
      <w:pPr>
        <w:shd w:val="clear" w:color="auto" w:fill="FFFFFF"/>
        <w:autoSpaceDE w:val="0"/>
        <w:autoSpaceDN w:val="0"/>
        <w:adjustRightInd w:val="0"/>
        <w:ind w:firstLine="720"/>
        <w:jc w:val="both"/>
        <w:rPr>
          <w:sz w:val="28"/>
          <w:szCs w:val="28"/>
        </w:rPr>
      </w:pPr>
      <w:r w:rsidRPr="00513D13">
        <w:rPr>
          <w:sz w:val="28"/>
          <w:szCs w:val="28"/>
        </w:rPr>
        <w:t xml:space="preserve"> </w:t>
      </w:r>
      <w:r w:rsidRPr="00CB2C86">
        <w:rPr>
          <w:iCs/>
          <w:sz w:val="28"/>
          <w:szCs w:val="28"/>
        </w:rPr>
        <w:t xml:space="preserve">Виробничі запаси </w:t>
      </w:r>
      <w:r w:rsidRPr="00513D13">
        <w:rPr>
          <w:sz w:val="28"/>
          <w:szCs w:val="28"/>
        </w:rPr>
        <w:t>- це ті матеріальні ресурси, які вже поступили на підприємство, але ще не піддавались обробці або використанню: сировина, основні і допоміжні матеріали, покупні напівфабрикати, комплектуючі вироби, паливо, тара, запасні частини, малоцінні та швидко</w:t>
      </w:r>
      <w:r w:rsidRPr="00513D13">
        <w:rPr>
          <w:sz w:val="28"/>
          <w:szCs w:val="28"/>
        </w:rPr>
        <w:softHyphen/>
        <w:t>зношувані предмети тощо, які призначені для виробництва продукції, виконання робіт, надання послуг, обслуговування виробництва і адміністративних потреб.</w:t>
      </w:r>
    </w:p>
    <w:p w:rsidR="002E021D" w:rsidRPr="00CB2C86" w:rsidRDefault="002E021D" w:rsidP="002E021D">
      <w:pPr>
        <w:shd w:val="clear" w:color="auto" w:fill="FFFFFF"/>
        <w:autoSpaceDE w:val="0"/>
        <w:autoSpaceDN w:val="0"/>
        <w:adjustRightInd w:val="0"/>
        <w:ind w:firstLine="720"/>
        <w:jc w:val="both"/>
        <w:rPr>
          <w:sz w:val="28"/>
          <w:szCs w:val="28"/>
        </w:rPr>
      </w:pPr>
      <w:r w:rsidRPr="00CB2C86">
        <w:rPr>
          <w:iCs/>
          <w:sz w:val="28"/>
          <w:szCs w:val="28"/>
        </w:rPr>
        <w:t xml:space="preserve">Сировина </w:t>
      </w:r>
      <w:r w:rsidRPr="00513D13">
        <w:rPr>
          <w:sz w:val="28"/>
          <w:szCs w:val="28"/>
        </w:rPr>
        <w:t xml:space="preserve">для перетворення в матеріали вимагає затрат живої сили. </w:t>
      </w:r>
      <w:r w:rsidRPr="00CB2C86">
        <w:rPr>
          <w:iCs/>
          <w:sz w:val="28"/>
          <w:szCs w:val="28"/>
        </w:rPr>
        <w:t xml:space="preserve">Основні матеріали </w:t>
      </w:r>
      <w:r w:rsidRPr="00CB2C86">
        <w:rPr>
          <w:sz w:val="28"/>
          <w:szCs w:val="28"/>
        </w:rPr>
        <w:t xml:space="preserve">- в результаті певної обробки перетворюються в готові вироби </w:t>
      </w:r>
      <w:r>
        <w:rPr>
          <w:smallCaps/>
          <w:sz w:val="28"/>
          <w:szCs w:val="28"/>
        </w:rPr>
        <w:t>.</w:t>
      </w:r>
      <w:r w:rsidRPr="00CB2C86">
        <w:rPr>
          <w:smallCaps/>
          <w:sz w:val="28"/>
          <w:szCs w:val="28"/>
        </w:rPr>
        <w:t xml:space="preserve"> </w:t>
      </w:r>
      <w:r w:rsidRPr="00CB2C86">
        <w:rPr>
          <w:iCs/>
          <w:sz w:val="28"/>
          <w:szCs w:val="28"/>
        </w:rPr>
        <w:t xml:space="preserve">Допоміжні матеріали безпосередньо не </w:t>
      </w:r>
      <w:r w:rsidRPr="00CB2C86">
        <w:rPr>
          <w:sz w:val="28"/>
          <w:szCs w:val="28"/>
        </w:rPr>
        <w:t xml:space="preserve"> входять у готову продукцію, але беруть участь в її створенні або наданні їй певних властивостей. </w:t>
      </w:r>
    </w:p>
    <w:p w:rsidR="002E021D" w:rsidRPr="00CB2C86" w:rsidRDefault="002E021D" w:rsidP="002E021D">
      <w:pPr>
        <w:shd w:val="clear" w:color="auto" w:fill="FFFFFF"/>
        <w:autoSpaceDE w:val="0"/>
        <w:autoSpaceDN w:val="0"/>
        <w:adjustRightInd w:val="0"/>
        <w:ind w:firstLine="720"/>
        <w:jc w:val="both"/>
        <w:rPr>
          <w:sz w:val="28"/>
          <w:szCs w:val="28"/>
        </w:rPr>
      </w:pPr>
      <w:r w:rsidRPr="00CB2C86">
        <w:rPr>
          <w:iCs/>
          <w:sz w:val="28"/>
          <w:szCs w:val="28"/>
        </w:rPr>
        <w:lastRenderedPageBreak/>
        <w:t xml:space="preserve">Покупні напівфабрикати </w:t>
      </w:r>
      <w:r w:rsidRPr="00CB2C86">
        <w:rPr>
          <w:sz w:val="28"/>
          <w:szCs w:val="28"/>
        </w:rPr>
        <w:t xml:space="preserve">за своєю основою це матеріали, які пройшли попередню обробку, але вимагають певного доопрацювання для перетворення їх в готові вироби. </w:t>
      </w:r>
    </w:p>
    <w:p w:rsidR="002E021D" w:rsidRPr="00CB2C86" w:rsidRDefault="002E021D" w:rsidP="002E021D">
      <w:pPr>
        <w:shd w:val="clear" w:color="auto" w:fill="FFFFFF"/>
        <w:autoSpaceDE w:val="0"/>
        <w:autoSpaceDN w:val="0"/>
        <w:adjustRightInd w:val="0"/>
        <w:ind w:firstLine="720"/>
        <w:jc w:val="both"/>
        <w:rPr>
          <w:sz w:val="28"/>
          <w:szCs w:val="28"/>
        </w:rPr>
      </w:pPr>
      <w:r w:rsidRPr="00CB2C86">
        <w:rPr>
          <w:iCs/>
          <w:sz w:val="28"/>
          <w:szCs w:val="28"/>
        </w:rPr>
        <w:t xml:space="preserve">Комплектуючі вироби </w:t>
      </w:r>
      <w:r w:rsidRPr="00CB2C86">
        <w:rPr>
          <w:sz w:val="28"/>
          <w:szCs w:val="28"/>
        </w:rPr>
        <w:t xml:space="preserve">- кінцева продукція, яка отримана з інших підприємств і використовується на стадії складання готової продукції. </w:t>
      </w:r>
      <w:r w:rsidRPr="00CB2C86">
        <w:rPr>
          <w:iCs/>
          <w:sz w:val="28"/>
          <w:szCs w:val="28"/>
        </w:rPr>
        <w:t xml:space="preserve">Тара </w:t>
      </w:r>
      <w:r w:rsidRPr="00CB2C86">
        <w:rPr>
          <w:sz w:val="28"/>
          <w:szCs w:val="28"/>
        </w:rPr>
        <w:t xml:space="preserve">призначена для упаковки готової продукції, а </w:t>
      </w:r>
      <w:r w:rsidRPr="00CB2C86">
        <w:rPr>
          <w:iCs/>
          <w:sz w:val="28"/>
          <w:szCs w:val="28"/>
        </w:rPr>
        <w:t xml:space="preserve">запасні частини </w:t>
      </w:r>
      <w:r w:rsidRPr="00CB2C86">
        <w:rPr>
          <w:sz w:val="28"/>
          <w:szCs w:val="28"/>
        </w:rPr>
        <w:t xml:space="preserve">- для ремонту основних засобів. </w:t>
      </w:r>
    </w:p>
    <w:p w:rsidR="002E021D" w:rsidRPr="00513D13" w:rsidRDefault="002E021D" w:rsidP="002E021D">
      <w:pPr>
        <w:shd w:val="clear" w:color="auto" w:fill="FFFFFF"/>
        <w:autoSpaceDE w:val="0"/>
        <w:autoSpaceDN w:val="0"/>
        <w:adjustRightInd w:val="0"/>
        <w:ind w:firstLine="720"/>
        <w:jc w:val="both"/>
        <w:rPr>
          <w:sz w:val="28"/>
          <w:szCs w:val="28"/>
        </w:rPr>
      </w:pPr>
      <w:r w:rsidRPr="00CB2C86">
        <w:rPr>
          <w:iCs/>
          <w:sz w:val="28"/>
          <w:szCs w:val="28"/>
        </w:rPr>
        <w:t xml:space="preserve">Малоцінні та швидкозношувані предмети </w:t>
      </w:r>
      <w:r w:rsidRPr="00CB2C86">
        <w:rPr>
          <w:sz w:val="28"/>
          <w:szCs w:val="28"/>
        </w:rPr>
        <w:t>вик</w:t>
      </w:r>
      <w:r w:rsidRPr="00513D13">
        <w:rPr>
          <w:sz w:val="28"/>
          <w:szCs w:val="28"/>
        </w:rPr>
        <w:t>ористовуються протягом не більше одного року або нормального операційного циклу.</w:t>
      </w:r>
    </w:p>
    <w:p w:rsidR="002E021D" w:rsidRPr="00513D13" w:rsidRDefault="002E021D" w:rsidP="002E021D">
      <w:pPr>
        <w:shd w:val="clear" w:color="auto" w:fill="FFFFFF"/>
        <w:autoSpaceDE w:val="0"/>
        <w:autoSpaceDN w:val="0"/>
        <w:adjustRightInd w:val="0"/>
        <w:ind w:firstLine="720"/>
        <w:jc w:val="both"/>
        <w:rPr>
          <w:sz w:val="28"/>
          <w:szCs w:val="28"/>
        </w:rPr>
      </w:pPr>
      <w:r w:rsidRPr="00513D13">
        <w:rPr>
          <w:b/>
          <w:sz w:val="28"/>
          <w:szCs w:val="28"/>
        </w:rPr>
        <w:t xml:space="preserve"> </w:t>
      </w:r>
      <w:r w:rsidRPr="00CB2C86">
        <w:rPr>
          <w:iCs/>
          <w:sz w:val="28"/>
          <w:szCs w:val="28"/>
        </w:rPr>
        <w:t xml:space="preserve">Незавершене виробництво </w:t>
      </w:r>
      <w:r w:rsidRPr="00CB2C86">
        <w:rPr>
          <w:sz w:val="28"/>
          <w:szCs w:val="28"/>
        </w:rPr>
        <w:t>-</w:t>
      </w:r>
      <w:r w:rsidRPr="00513D13">
        <w:rPr>
          <w:sz w:val="28"/>
          <w:szCs w:val="28"/>
        </w:rPr>
        <w:t xml:space="preserve"> продукція, яка перебуває на різних стадіях процесу її виготовлення (наприклад, деталі, вузли, вироби, обробка яких незакінчена). Незавершене виробництво на підприємствах, які виконують роботи та надають послуги, складається з витрат на виконання незакінчених робіт (послуг).</w:t>
      </w:r>
    </w:p>
    <w:p w:rsidR="002E021D" w:rsidRPr="00513D13" w:rsidRDefault="002E021D" w:rsidP="002E021D">
      <w:pPr>
        <w:shd w:val="clear" w:color="auto" w:fill="FFFFFF"/>
        <w:autoSpaceDE w:val="0"/>
        <w:autoSpaceDN w:val="0"/>
        <w:adjustRightInd w:val="0"/>
        <w:ind w:firstLine="720"/>
        <w:jc w:val="both"/>
        <w:rPr>
          <w:sz w:val="28"/>
          <w:szCs w:val="28"/>
        </w:rPr>
      </w:pPr>
      <w:r w:rsidRPr="00513D13">
        <w:rPr>
          <w:b/>
          <w:sz w:val="28"/>
          <w:szCs w:val="28"/>
        </w:rPr>
        <w:t xml:space="preserve"> </w:t>
      </w:r>
      <w:r w:rsidRPr="00CB2C86">
        <w:rPr>
          <w:iCs/>
          <w:sz w:val="28"/>
          <w:szCs w:val="28"/>
        </w:rPr>
        <w:t xml:space="preserve">Готова продукція </w:t>
      </w:r>
      <w:r w:rsidRPr="00CB2C86">
        <w:rPr>
          <w:sz w:val="28"/>
          <w:szCs w:val="28"/>
        </w:rPr>
        <w:t>-</w:t>
      </w:r>
      <w:r w:rsidRPr="00513D13">
        <w:rPr>
          <w:sz w:val="28"/>
          <w:szCs w:val="28"/>
        </w:rPr>
        <w:t xml:space="preserve"> продукція, що виготовлена на підприємстві та призначена для продажу і відповідає технічним та якісним характеристикам, передбаченим договором або іншим нормативно-правовим актом, а також та продукція, яка відправлена, але ще не оплачена.</w:t>
      </w:r>
    </w:p>
    <w:p w:rsidR="002E021D" w:rsidRPr="00513D13" w:rsidRDefault="002E021D" w:rsidP="002E021D">
      <w:pPr>
        <w:shd w:val="clear" w:color="auto" w:fill="FFFFFF"/>
        <w:autoSpaceDE w:val="0"/>
        <w:autoSpaceDN w:val="0"/>
        <w:adjustRightInd w:val="0"/>
        <w:ind w:firstLine="720"/>
        <w:jc w:val="both"/>
        <w:rPr>
          <w:sz w:val="28"/>
          <w:szCs w:val="28"/>
        </w:rPr>
      </w:pPr>
      <w:r w:rsidRPr="00CB2C86">
        <w:rPr>
          <w:sz w:val="28"/>
          <w:szCs w:val="28"/>
        </w:rPr>
        <w:t xml:space="preserve">  </w:t>
      </w:r>
      <w:r w:rsidRPr="00CB2C86">
        <w:rPr>
          <w:iCs/>
          <w:sz w:val="28"/>
          <w:szCs w:val="28"/>
        </w:rPr>
        <w:t xml:space="preserve">Товари </w:t>
      </w:r>
      <w:r w:rsidRPr="00CB2C86">
        <w:rPr>
          <w:sz w:val="28"/>
          <w:szCs w:val="28"/>
        </w:rPr>
        <w:t xml:space="preserve">- </w:t>
      </w:r>
      <w:r w:rsidRPr="00513D13">
        <w:rPr>
          <w:sz w:val="28"/>
          <w:szCs w:val="28"/>
        </w:rPr>
        <w:t>матеріальні цінності, що придбані та утримуються підприємством з метою подальшого продажу.</w:t>
      </w:r>
    </w:p>
    <w:p w:rsidR="002E021D" w:rsidRPr="00CB2C86" w:rsidRDefault="002E021D" w:rsidP="002E021D">
      <w:pPr>
        <w:shd w:val="clear" w:color="auto" w:fill="FFFFFF"/>
        <w:autoSpaceDE w:val="0"/>
        <w:autoSpaceDN w:val="0"/>
        <w:adjustRightInd w:val="0"/>
        <w:ind w:firstLine="720"/>
        <w:jc w:val="both"/>
        <w:rPr>
          <w:sz w:val="28"/>
          <w:szCs w:val="28"/>
        </w:rPr>
      </w:pPr>
      <w:r w:rsidRPr="00CB2C86">
        <w:rPr>
          <w:iCs/>
          <w:sz w:val="28"/>
          <w:szCs w:val="28"/>
        </w:rPr>
        <w:t xml:space="preserve"> Дебіторська заборгованість - сума заборгованості  на  користь підприємства за товари, роботи, послуги, а також за розрахунками з бюджетом, виданими авансами тощо.</w:t>
      </w:r>
    </w:p>
    <w:p w:rsidR="002E021D" w:rsidRPr="00CB2C86" w:rsidRDefault="002E021D" w:rsidP="002E021D">
      <w:pPr>
        <w:shd w:val="clear" w:color="auto" w:fill="FFFFFF"/>
        <w:autoSpaceDE w:val="0"/>
        <w:autoSpaceDN w:val="0"/>
        <w:adjustRightInd w:val="0"/>
        <w:ind w:firstLine="720"/>
        <w:jc w:val="both"/>
        <w:rPr>
          <w:sz w:val="28"/>
          <w:szCs w:val="28"/>
        </w:rPr>
      </w:pPr>
      <w:r w:rsidRPr="00CB2C86">
        <w:rPr>
          <w:sz w:val="28"/>
          <w:szCs w:val="28"/>
        </w:rPr>
        <w:t xml:space="preserve">Дебіторська заборгованість представлена такими її видами: </w:t>
      </w:r>
      <w:r w:rsidRPr="00CB2C86">
        <w:rPr>
          <w:iCs/>
          <w:sz w:val="28"/>
          <w:szCs w:val="28"/>
        </w:rPr>
        <w:t>векселі одержані; заборгованість за товари, роботи, послуги; заборгованість за розрахунками.</w:t>
      </w:r>
    </w:p>
    <w:p w:rsidR="002E021D" w:rsidRPr="00CB2C86" w:rsidRDefault="002E021D" w:rsidP="002E021D">
      <w:pPr>
        <w:shd w:val="clear" w:color="auto" w:fill="FFFFFF"/>
        <w:autoSpaceDE w:val="0"/>
        <w:autoSpaceDN w:val="0"/>
        <w:adjustRightInd w:val="0"/>
        <w:ind w:firstLine="720"/>
        <w:jc w:val="both"/>
        <w:rPr>
          <w:sz w:val="28"/>
          <w:szCs w:val="28"/>
        </w:rPr>
      </w:pPr>
      <w:r w:rsidRPr="00CB2C86">
        <w:rPr>
          <w:iCs/>
          <w:sz w:val="28"/>
          <w:szCs w:val="28"/>
        </w:rPr>
        <w:t xml:space="preserve">Векселі одержані - </w:t>
      </w:r>
      <w:r w:rsidRPr="00CB2C86">
        <w:rPr>
          <w:sz w:val="28"/>
          <w:szCs w:val="28"/>
        </w:rPr>
        <w:t xml:space="preserve">це заборгованість покупців, замовників та інших дебіторів за відвантажену продукцію, яка забезпечується векселем. </w:t>
      </w:r>
    </w:p>
    <w:p w:rsidR="002E021D" w:rsidRPr="00CB2C86" w:rsidRDefault="002E021D" w:rsidP="002E021D">
      <w:pPr>
        <w:shd w:val="clear" w:color="auto" w:fill="FFFFFF"/>
        <w:autoSpaceDE w:val="0"/>
        <w:autoSpaceDN w:val="0"/>
        <w:adjustRightInd w:val="0"/>
        <w:ind w:firstLine="720"/>
        <w:jc w:val="both"/>
        <w:rPr>
          <w:sz w:val="28"/>
          <w:szCs w:val="28"/>
        </w:rPr>
      </w:pPr>
      <w:r w:rsidRPr="00CB2C86">
        <w:rPr>
          <w:iCs/>
          <w:sz w:val="28"/>
          <w:szCs w:val="28"/>
        </w:rPr>
        <w:t xml:space="preserve">Дебіторська заборгованість за товари, роботи, послуги </w:t>
      </w:r>
      <w:r w:rsidRPr="00CB2C86">
        <w:rPr>
          <w:sz w:val="28"/>
          <w:szCs w:val="28"/>
        </w:rPr>
        <w:t xml:space="preserve">- це заборгованість покупців або замовників за реалізовану їм продукцію і товари для перепродажу (крім заборгованості, яка забезпечена векселем). Надання продукції в кредит сприяє зростанню обсягів реалізації, але водночас існує ризик її неповернення боржником, тобто можливе виникнення безнадійної дебіторської заборгованості. </w:t>
      </w:r>
    </w:p>
    <w:p w:rsidR="002E021D" w:rsidRPr="00CB2C86" w:rsidRDefault="002E021D" w:rsidP="002E021D">
      <w:pPr>
        <w:shd w:val="clear" w:color="auto" w:fill="FFFFFF"/>
        <w:autoSpaceDE w:val="0"/>
        <w:autoSpaceDN w:val="0"/>
        <w:adjustRightInd w:val="0"/>
        <w:ind w:firstLine="720"/>
        <w:jc w:val="both"/>
        <w:rPr>
          <w:sz w:val="28"/>
          <w:szCs w:val="28"/>
        </w:rPr>
      </w:pPr>
      <w:r w:rsidRPr="00CB2C86">
        <w:rPr>
          <w:iCs/>
          <w:sz w:val="28"/>
          <w:szCs w:val="28"/>
        </w:rPr>
        <w:t xml:space="preserve">Дебіторська заборгованість за розрахунками </w:t>
      </w:r>
      <w:r w:rsidRPr="00CB2C86">
        <w:rPr>
          <w:sz w:val="28"/>
          <w:szCs w:val="28"/>
        </w:rPr>
        <w:t>виникає у зв'язку з переплаченими податками, зборами та іншими платежами до бюджету, виданими авансами, нарахованими дивідендами, відсотками, роялті, що підлягають отриманню, тощо.</w:t>
      </w:r>
    </w:p>
    <w:p w:rsidR="002E021D" w:rsidRPr="00CB2C86" w:rsidRDefault="002E021D" w:rsidP="002E021D">
      <w:pPr>
        <w:shd w:val="clear" w:color="auto" w:fill="FFFFFF"/>
        <w:autoSpaceDE w:val="0"/>
        <w:autoSpaceDN w:val="0"/>
        <w:adjustRightInd w:val="0"/>
        <w:ind w:firstLine="720"/>
        <w:jc w:val="both"/>
        <w:rPr>
          <w:sz w:val="28"/>
          <w:szCs w:val="28"/>
        </w:rPr>
      </w:pPr>
      <w:r w:rsidRPr="00CB2C86">
        <w:rPr>
          <w:bCs/>
          <w:iCs/>
          <w:sz w:val="28"/>
          <w:szCs w:val="28"/>
        </w:rPr>
        <w:t xml:space="preserve"> Поточні фінансові інвестиції - </w:t>
      </w:r>
      <w:r w:rsidRPr="00CB2C86">
        <w:rPr>
          <w:iCs/>
          <w:sz w:val="28"/>
          <w:szCs w:val="28"/>
        </w:rPr>
        <w:t>це інвестиції, що легко реалізуються і утримується протягом терміну, що не перевищує один рік. До поточних інвестицій належать ринкові цінні папери, казначейські векселі, депозитні сертифікати, інші цінні папери.</w:t>
      </w:r>
    </w:p>
    <w:p w:rsidR="002E021D" w:rsidRPr="00CB2C86" w:rsidRDefault="002E021D" w:rsidP="002E021D">
      <w:pPr>
        <w:shd w:val="clear" w:color="auto" w:fill="FFFFFF"/>
        <w:autoSpaceDE w:val="0"/>
        <w:autoSpaceDN w:val="0"/>
        <w:adjustRightInd w:val="0"/>
        <w:ind w:firstLine="708"/>
        <w:jc w:val="both"/>
        <w:rPr>
          <w:sz w:val="28"/>
          <w:szCs w:val="28"/>
        </w:rPr>
      </w:pPr>
      <w:r w:rsidRPr="00CB2C86">
        <w:rPr>
          <w:bCs/>
          <w:iCs/>
          <w:sz w:val="28"/>
          <w:szCs w:val="28"/>
        </w:rPr>
        <w:lastRenderedPageBreak/>
        <w:t xml:space="preserve"> Грошові кошти та </w:t>
      </w:r>
      <w:r w:rsidRPr="00CB2C86">
        <w:rPr>
          <w:iCs/>
          <w:sz w:val="28"/>
          <w:szCs w:val="28"/>
        </w:rPr>
        <w:t xml:space="preserve">їх </w:t>
      </w:r>
      <w:r w:rsidRPr="00CB2C86">
        <w:rPr>
          <w:bCs/>
          <w:iCs/>
          <w:sz w:val="28"/>
          <w:szCs w:val="28"/>
        </w:rPr>
        <w:t xml:space="preserve">еквіваленти </w:t>
      </w:r>
      <w:r w:rsidRPr="00CB2C86">
        <w:rPr>
          <w:iCs/>
          <w:sz w:val="28"/>
          <w:szCs w:val="28"/>
        </w:rPr>
        <w:t>включають як реальні гроші, які перебувають в касі підприємства, на банківських рахунках в національній чи іноземній валюті, в дорозі, так і у формі грошових документів.</w:t>
      </w:r>
    </w:p>
    <w:p w:rsidR="002E021D" w:rsidRPr="00CB2C86" w:rsidRDefault="002E021D" w:rsidP="002E021D">
      <w:pPr>
        <w:shd w:val="clear" w:color="auto" w:fill="FFFFFF"/>
        <w:autoSpaceDE w:val="0"/>
        <w:autoSpaceDN w:val="0"/>
        <w:adjustRightInd w:val="0"/>
        <w:ind w:firstLine="720"/>
        <w:jc w:val="both"/>
        <w:rPr>
          <w:sz w:val="28"/>
          <w:szCs w:val="28"/>
        </w:rPr>
      </w:pPr>
      <w:r w:rsidRPr="00CB2C86">
        <w:rPr>
          <w:bCs/>
          <w:iCs/>
          <w:sz w:val="28"/>
          <w:szCs w:val="28"/>
        </w:rPr>
        <w:t xml:space="preserve">Витрати майбутніх періодів </w:t>
      </w:r>
      <w:r w:rsidRPr="00CB2C86">
        <w:rPr>
          <w:sz w:val="28"/>
          <w:szCs w:val="28"/>
        </w:rPr>
        <w:t xml:space="preserve">- </w:t>
      </w:r>
      <w:r w:rsidRPr="00CB2C86">
        <w:rPr>
          <w:iCs/>
          <w:sz w:val="28"/>
          <w:szCs w:val="28"/>
        </w:rPr>
        <w:t>витрати, оплачені в звітному періоді, які належать до наступного облікового періоду, наприклад, наперед сплачені орендна плата, страховка, рекламні послуги тощо. Ці витрати відрізняються від незавершеного виробництва тим, що, будучи понесеними одночасно або протягом незначного проміжку часу, вони відносяться на собівартість виготовленої продукції не зразу, а поступово.</w:t>
      </w:r>
    </w:p>
    <w:p w:rsidR="002E021D" w:rsidRDefault="002E021D" w:rsidP="002E021D">
      <w:pPr>
        <w:shd w:val="clear" w:color="auto" w:fill="FFFFFF"/>
        <w:autoSpaceDE w:val="0"/>
        <w:autoSpaceDN w:val="0"/>
        <w:adjustRightInd w:val="0"/>
        <w:jc w:val="both"/>
        <w:rPr>
          <w:iCs/>
          <w:sz w:val="28"/>
          <w:szCs w:val="28"/>
        </w:rPr>
      </w:pPr>
      <w:r w:rsidRPr="00CB2C86">
        <w:rPr>
          <w:bCs/>
          <w:iCs/>
          <w:sz w:val="28"/>
          <w:szCs w:val="28"/>
        </w:rPr>
        <w:t xml:space="preserve"> Інші оборотні засоби </w:t>
      </w:r>
      <w:r w:rsidRPr="00CB2C86">
        <w:rPr>
          <w:sz w:val="28"/>
          <w:szCs w:val="28"/>
        </w:rPr>
        <w:t xml:space="preserve">- </w:t>
      </w:r>
      <w:r w:rsidRPr="00CB2C86">
        <w:rPr>
          <w:iCs/>
          <w:sz w:val="28"/>
          <w:szCs w:val="28"/>
        </w:rPr>
        <w:t>ті оборотні засоби, які не включені в склад вищеперелічених їх видів, знаходять в відображення в їх сумі.</w:t>
      </w:r>
    </w:p>
    <w:p w:rsidR="002E021D" w:rsidRPr="00513D13" w:rsidRDefault="002E021D" w:rsidP="002E021D">
      <w:pPr>
        <w:shd w:val="clear" w:color="auto" w:fill="FFFFFF"/>
        <w:autoSpaceDE w:val="0"/>
        <w:autoSpaceDN w:val="0"/>
        <w:adjustRightInd w:val="0"/>
        <w:jc w:val="both"/>
        <w:rPr>
          <w:sz w:val="28"/>
          <w:szCs w:val="28"/>
        </w:rPr>
      </w:pPr>
    </w:p>
    <w:p w:rsidR="002E021D" w:rsidRPr="00571F76" w:rsidRDefault="002E021D" w:rsidP="002E021D">
      <w:pPr>
        <w:shd w:val="clear" w:color="auto" w:fill="FFFFFF"/>
        <w:autoSpaceDE w:val="0"/>
        <w:autoSpaceDN w:val="0"/>
        <w:adjustRightInd w:val="0"/>
        <w:ind w:firstLine="720"/>
        <w:jc w:val="both"/>
        <w:rPr>
          <w:b/>
          <w:bCs/>
          <w:i/>
          <w:iCs/>
          <w:sz w:val="28"/>
          <w:szCs w:val="28"/>
        </w:rPr>
      </w:pPr>
      <w:r>
        <w:rPr>
          <w:b/>
          <w:bCs/>
          <w:i/>
          <w:iCs/>
          <w:sz w:val="28"/>
          <w:szCs w:val="28"/>
        </w:rPr>
        <w:t>2. За характером участі в операційному циклі:</w:t>
      </w:r>
    </w:p>
    <w:p w:rsidR="002E021D" w:rsidRDefault="002E021D" w:rsidP="002E021D">
      <w:pPr>
        <w:shd w:val="clear" w:color="auto" w:fill="FFFFFF"/>
        <w:autoSpaceDE w:val="0"/>
        <w:autoSpaceDN w:val="0"/>
        <w:adjustRightInd w:val="0"/>
        <w:ind w:firstLine="720"/>
        <w:jc w:val="both"/>
        <w:rPr>
          <w:sz w:val="28"/>
          <w:szCs w:val="28"/>
        </w:rPr>
      </w:pPr>
      <w:r>
        <w:rPr>
          <w:sz w:val="28"/>
          <w:szCs w:val="28"/>
        </w:rPr>
        <w:t xml:space="preserve">- </w:t>
      </w:r>
      <w:r w:rsidR="00CE62AE">
        <w:rPr>
          <w:sz w:val="28"/>
          <w:szCs w:val="28"/>
        </w:rPr>
        <w:t>оборотні активи</w:t>
      </w:r>
      <w:r>
        <w:rPr>
          <w:sz w:val="28"/>
          <w:szCs w:val="28"/>
        </w:rPr>
        <w:t>,</w:t>
      </w:r>
      <w:r w:rsidRPr="00513D13">
        <w:rPr>
          <w:sz w:val="28"/>
          <w:szCs w:val="28"/>
        </w:rPr>
        <w:t xml:space="preserve"> які об</w:t>
      </w:r>
      <w:r w:rsidRPr="00513D13">
        <w:rPr>
          <w:sz w:val="28"/>
          <w:szCs w:val="28"/>
        </w:rPr>
        <w:softHyphen/>
        <w:t xml:space="preserve">слуговують виробничий цикл </w:t>
      </w:r>
      <w:r>
        <w:rPr>
          <w:sz w:val="28"/>
          <w:szCs w:val="28"/>
        </w:rPr>
        <w:t xml:space="preserve">підприємства (оборотні фонди). </w:t>
      </w:r>
      <w:r w:rsidRPr="00513D13">
        <w:rPr>
          <w:sz w:val="28"/>
          <w:szCs w:val="28"/>
        </w:rPr>
        <w:t>До оборотних фондів відносять виробничі запаси, незавершене виробницт</w:t>
      </w:r>
      <w:r w:rsidRPr="00513D13">
        <w:rPr>
          <w:sz w:val="28"/>
          <w:szCs w:val="28"/>
        </w:rPr>
        <w:softHyphen/>
        <w:t>во, витрати майбутніх періодів.</w:t>
      </w:r>
    </w:p>
    <w:p w:rsidR="002E021D" w:rsidRPr="00513D13" w:rsidRDefault="00CE62AE" w:rsidP="002E021D">
      <w:pPr>
        <w:shd w:val="clear" w:color="auto" w:fill="FFFFFF"/>
        <w:autoSpaceDE w:val="0"/>
        <w:autoSpaceDN w:val="0"/>
        <w:adjustRightInd w:val="0"/>
        <w:ind w:firstLine="720"/>
        <w:jc w:val="both"/>
        <w:rPr>
          <w:sz w:val="28"/>
          <w:szCs w:val="28"/>
        </w:rPr>
      </w:pPr>
      <w:r>
        <w:rPr>
          <w:sz w:val="28"/>
          <w:szCs w:val="28"/>
        </w:rPr>
        <w:t>- оборотні активи</w:t>
      </w:r>
      <w:r w:rsidR="002E021D" w:rsidRPr="00513D13">
        <w:rPr>
          <w:sz w:val="28"/>
          <w:szCs w:val="28"/>
        </w:rPr>
        <w:t>, що обслуговують фінансовий (грошовий) цикл (фонди обігу). Фонди обігу - готова продукція, грошові кошти та їх еквіваленти, дебіторська заборгованість. Встановлення оп</w:t>
      </w:r>
      <w:r w:rsidR="002E021D" w:rsidRPr="00513D13">
        <w:rPr>
          <w:sz w:val="28"/>
          <w:szCs w:val="28"/>
        </w:rPr>
        <w:softHyphen/>
        <w:t>тимального співвідношення цих фондів сприяє ефективному їх викорис</w:t>
      </w:r>
      <w:r w:rsidR="002E021D" w:rsidRPr="00513D13">
        <w:rPr>
          <w:sz w:val="28"/>
          <w:szCs w:val="28"/>
        </w:rPr>
        <w:softHyphen/>
        <w:t>танню. Важливим напрямом підвищення ефективності використання оборотних засобів на підприємствах є удосконалення їх розподілу за ста</w:t>
      </w:r>
      <w:r w:rsidR="002E021D" w:rsidRPr="00513D13">
        <w:rPr>
          <w:sz w:val="28"/>
          <w:szCs w:val="28"/>
        </w:rPr>
        <w:softHyphen/>
        <w:t>діями операційного циклу, зниження питомої ваги фондів обігу.</w:t>
      </w:r>
    </w:p>
    <w:p w:rsidR="002E021D" w:rsidRPr="00547A6C" w:rsidRDefault="002E021D" w:rsidP="002E021D">
      <w:pPr>
        <w:ind w:firstLine="720"/>
        <w:jc w:val="both"/>
        <w:rPr>
          <w:b/>
          <w:bCs/>
          <w:i/>
          <w:iCs/>
          <w:sz w:val="28"/>
          <w:szCs w:val="28"/>
        </w:rPr>
      </w:pPr>
      <w:r w:rsidRPr="00547A6C">
        <w:rPr>
          <w:b/>
          <w:bCs/>
          <w:i/>
          <w:iCs/>
          <w:sz w:val="28"/>
          <w:szCs w:val="28"/>
        </w:rPr>
        <w:t>3. За характером фінансових джерел формування :</w:t>
      </w:r>
    </w:p>
    <w:p w:rsidR="002E021D" w:rsidRDefault="002E021D" w:rsidP="002E021D">
      <w:pPr>
        <w:shd w:val="clear" w:color="auto" w:fill="FFFFFF"/>
        <w:autoSpaceDE w:val="0"/>
        <w:autoSpaceDN w:val="0"/>
        <w:adjustRightInd w:val="0"/>
        <w:ind w:firstLine="720"/>
        <w:jc w:val="both"/>
        <w:rPr>
          <w:sz w:val="28"/>
          <w:szCs w:val="28"/>
        </w:rPr>
      </w:pPr>
      <w:r>
        <w:rPr>
          <w:sz w:val="28"/>
          <w:szCs w:val="28"/>
        </w:rPr>
        <w:t>- валові оборотні  засоби</w:t>
      </w:r>
      <w:r w:rsidRPr="00513D13">
        <w:rPr>
          <w:sz w:val="28"/>
          <w:szCs w:val="28"/>
        </w:rPr>
        <w:t xml:space="preserve"> характеризують загальний їх обсяг, який сформований як за рахунок власних, так і залучених коштів.</w:t>
      </w:r>
    </w:p>
    <w:p w:rsidR="002E021D" w:rsidRDefault="002E021D" w:rsidP="002E021D">
      <w:pPr>
        <w:shd w:val="clear" w:color="auto" w:fill="FFFFFF"/>
        <w:autoSpaceDE w:val="0"/>
        <w:autoSpaceDN w:val="0"/>
        <w:adjustRightInd w:val="0"/>
        <w:ind w:firstLine="720"/>
        <w:jc w:val="both"/>
        <w:rPr>
          <w:sz w:val="28"/>
          <w:szCs w:val="28"/>
        </w:rPr>
      </w:pPr>
      <w:r>
        <w:rPr>
          <w:sz w:val="28"/>
          <w:szCs w:val="28"/>
        </w:rPr>
        <w:t xml:space="preserve">- чисті оборотні  засоби </w:t>
      </w:r>
      <w:r w:rsidRPr="00513D13">
        <w:rPr>
          <w:sz w:val="28"/>
          <w:szCs w:val="28"/>
        </w:rPr>
        <w:t xml:space="preserve"> утворені як за рахунок власних коштів підприємства, так і й</w:t>
      </w:r>
      <w:r>
        <w:rPr>
          <w:sz w:val="28"/>
          <w:szCs w:val="28"/>
        </w:rPr>
        <w:t>ого довгострокових зобов'язань;</w:t>
      </w:r>
    </w:p>
    <w:p w:rsidR="002E021D" w:rsidRPr="00513D13" w:rsidRDefault="002E021D" w:rsidP="002E021D">
      <w:pPr>
        <w:shd w:val="clear" w:color="auto" w:fill="FFFFFF"/>
        <w:autoSpaceDE w:val="0"/>
        <w:autoSpaceDN w:val="0"/>
        <w:adjustRightInd w:val="0"/>
        <w:ind w:firstLine="720"/>
        <w:jc w:val="both"/>
        <w:rPr>
          <w:sz w:val="28"/>
          <w:szCs w:val="28"/>
        </w:rPr>
      </w:pPr>
      <w:r>
        <w:rPr>
          <w:sz w:val="28"/>
          <w:szCs w:val="28"/>
        </w:rPr>
        <w:t>- власні оборотні  засоби</w:t>
      </w:r>
      <w:r w:rsidRPr="00513D13">
        <w:rPr>
          <w:sz w:val="28"/>
          <w:szCs w:val="28"/>
        </w:rPr>
        <w:t xml:space="preserve"> формуються виключно за рахунок власних коштів підприємства. Очевидно, якщо підприємство не використовує залучені кошти для фінансування оборотних засобів, то сума чистих і власних оборотних засобів співпадає.</w:t>
      </w:r>
    </w:p>
    <w:p w:rsidR="002E021D" w:rsidRPr="00547A6C" w:rsidRDefault="002E021D" w:rsidP="002E021D">
      <w:pPr>
        <w:shd w:val="clear" w:color="auto" w:fill="FFFFFF"/>
        <w:autoSpaceDE w:val="0"/>
        <w:autoSpaceDN w:val="0"/>
        <w:adjustRightInd w:val="0"/>
        <w:ind w:firstLine="720"/>
        <w:jc w:val="both"/>
        <w:rPr>
          <w:b/>
          <w:bCs/>
          <w:i/>
          <w:iCs/>
          <w:sz w:val="28"/>
          <w:szCs w:val="28"/>
        </w:rPr>
      </w:pPr>
      <w:r w:rsidRPr="00547A6C">
        <w:rPr>
          <w:b/>
          <w:bCs/>
          <w:i/>
          <w:iCs/>
          <w:sz w:val="28"/>
          <w:szCs w:val="28"/>
        </w:rPr>
        <w:t xml:space="preserve">4. За періодом функціонування: </w:t>
      </w:r>
    </w:p>
    <w:p w:rsidR="002E021D" w:rsidRDefault="002E021D" w:rsidP="002E021D">
      <w:pPr>
        <w:shd w:val="clear" w:color="auto" w:fill="FFFFFF"/>
        <w:autoSpaceDE w:val="0"/>
        <w:autoSpaceDN w:val="0"/>
        <w:adjustRightInd w:val="0"/>
        <w:ind w:firstLine="720"/>
        <w:jc w:val="both"/>
        <w:rPr>
          <w:sz w:val="28"/>
          <w:szCs w:val="28"/>
        </w:rPr>
      </w:pPr>
      <w:r w:rsidRPr="00EE1131">
        <w:rPr>
          <w:bCs/>
          <w:iCs/>
          <w:sz w:val="28"/>
          <w:szCs w:val="28"/>
        </w:rPr>
        <w:t>- постійні -</w:t>
      </w:r>
      <w:r w:rsidRPr="00EE1131">
        <w:rPr>
          <w:sz w:val="28"/>
          <w:szCs w:val="28"/>
        </w:rPr>
        <w:t xml:space="preserve"> </w:t>
      </w:r>
      <w:r>
        <w:rPr>
          <w:sz w:val="28"/>
          <w:szCs w:val="28"/>
        </w:rPr>
        <w:t>п</w:t>
      </w:r>
      <w:r w:rsidRPr="00513D13">
        <w:rPr>
          <w:sz w:val="28"/>
          <w:szCs w:val="28"/>
        </w:rPr>
        <w:t>о</w:t>
      </w:r>
      <w:r>
        <w:rPr>
          <w:sz w:val="28"/>
          <w:szCs w:val="28"/>
        </w:rPr>
        <w:t xml:space="preserve">стійна частина оборотних активів </w:t>
      </w:r>
      <w:r w:rsidRPr="00513D13">
        <w:rPr>
          <w:sz w:val="28"/>
          <w:szCs w:val="28"/>
        </w:rPr>
        <w:t xml:space="preserve"> представляє собою незмінну частину їх розміру, яка не залежить від сезонних чи інших коливань виробництва і не пов'язана з формуванням виробничих запасів, їх цільовим призначенням, тобто це та мінімальна величина оборотних засобів, яка необхідна підприємству для виробництва продукції. </w:t>
      </w:r>
    </w:p>
    <w:p w:rsidR="002E021D" w:rsidRDefault="002E021D" w:rsidP="002E021D">
      <w:pPr>
        <w:shd w:val="clear" w:color="auto" w:fill="FFFFFF"/>
        <w:autoSpaceDE w:val="0"/>
        <w:autoSpaceDN w:val="0"/>
        <w:adjustRightInd w:val="0"/>
        <w:ind w:firstLine="720"/>
        <w:jc w:val="both"/>
        <w:rPr>
          <w:sz w:val="28"/>
          <w:szCs w:val="28"/>
        </w:rPr>
      </w:pPr>
      <w:r>
        <w:rPr>
          <w:sz w:val="28"/>
          <w:szCs w:val="28"/>
        </w:rPr>
        <w:t>- змінні - з</w:t>
      </w:r>
      <w:r w:rsidRPr="00513D13">
        <w:rPr>
          <w:sz w:val="28"/>
          <w:szCs w:val="28"/>
        </w:rPr>
        <w:t>мінна чистина коливається відповідно до сезонних змін обсягу виробництва і реалізації продукції, необхідністю формування в окремі періоди господарської діяльності запасів сезонного зберігання.</w:t>
      </w:r>
    </w:p>
    <w:p w:rsidR="002E021D" w:rsidRPr="00547A6C" w:rsidRDefault="002E021D" w:rsidP="002E021D">
      <w:pPr>
        <w:shd w:val="clear" w:color="auto" w:fill="FFFFFF"/>
        <w:autoSpaceDE w:val="0"/>
        <w:autoSpaceDN w:val="0"/>
        <w:adjustRightInd w:val="0"/>
        <w:ind w:firstLine="720"/>
        <w:jc w:val="both"/>
        <w:rPr>
          <w:b/>
          <w:i/>
          <w:sz w:val="28"/>
          <w:szCs w:val="28"/>
        </w:rPr>
      </w:pPr>
      <w:r w:rsidRPr="00547A6C">
        <w:rPr>
          <w:b/>
          <w:i/>
          <w:sz w:val="28"/>
          <w:szCs w:val="28"/>
        </w:rPr>
        <w:t>5. За рівнем охопленням нормуванням:</w:t>
      </w:r>
    </w:p>
    <w:p w:rsidR="002E021D" w:rsidRDefault="002E021D" w:rsidP="002E021D">
      <w:pPr>
        <w:shd w:val="clear" w:color="auto" w:fill="FFFFFF"/>
        <w:autoSpaceDE w:val="0"/>
        <w:autoSpaceDN w:val="0"/>
        <w:adjustRightInd w:val="0"/>
        <w:ind w:firstLine="720"/>
        <w:jc w:val="both"/>
        <w:rPr>
          <w:sz w:val="28"/>
          <w:szCs w:val="28"/>
        </w:rPr>
      </w:pPr>
      <w:r>
        <w:rPr>
          <w:b/>
          <w:bCs/>
          <w:i/>
          <w:iCs/>
          <w:sz w:val="28"/>
          <w:szCs w:val="28"/>
        </w:rPr>
        <w:t>-</w:t>
      </w:r>
      <w:r>
        <w:rPr>
          <w:bCs/>
          <w:iCs/>
          <w:sz w:val="28"/>
          <w:szCs w:val="28"/>
        </w:rPr>
        <w:t xml:space="preserve"> нормовані, до яких</w:t>
      </w:r>
      <w:r w:rsidRPr="00513D13">
        <w:rPr>
          <w:sz w:val="28"/>
          <w:szCs w:val="28"/>
        </w:rPr>
        <w:t xml:space="preserve"> належа</w:t>
      </w:r>
      <w:r>
        <w:rPr>
          <w:sz w:val="28"/>
          <w:szCs w:val="28"/>
        </w:rPr>
        <w:t xml:space="preserve">ть ті елементи оборотних  засобів </w:t>
      </w:r>
      <w:r w:rsidRPr="00513D13">
        <w:rPr>
          <w:sz w:val="28"/>
          <w:szCs w:val="28"/>
        </w:rPr>
        <w:t xml:space="preserve">, мінімальні запаси яких можуть бути розраховані з достатнім ступенем точності. До </w:t>
      </w:r>
      <w:r w:rsidRPr="00513D13">
        <w:rPr>
          <w:sz w:val="28"/>
          <w:szCs w:val="28"/>
        </w:rPr>
        <w:lastRenderedPageBreak/>
        <w:t xml:space="preserve">нормованих належать виробничі запаси, незавершене виробництво, готова продукція на складі, витрати майбутніх періодів. </w:t>
      </w:r>
    </w:p>
    <w:p w:rsidR="002E021D" w:rsidRDefault="002E021D" w:rsidP="002E021D">
      <w:pPr>
        <w:shd w:val="clear" w:color="auto" w:fill="FFFFFF"/>
        <w:autoSpaceDE w:val="0"/>
        <w:autoSpaceDN w:val="0"/>
        <w:adjustRightInd w:val="0"/>
        <w:ind w:firstLine="720"/>
        <w:jc w:val="both"/>
        <w:rPr>
          <w:sz w:val="28"/>
          <w:szCs w:val="28"/>
        </w:rPr>
      </w:pPr>
      <w:r>
        <w:rPr>
          <w:sz w:val="28"/>
          <w:szCs w:val="28"/>
        </w:rPr>
        <w:t xml:space="preserve">- </w:t>
      </w:r>
      <w:r w:rsidRPr="00513D13">
        <w:rPr>
          <w:sz w:val="28"/>
          <w:szCs w:val="28"/>
        </w:rPr>
        <w:t xml:space="preserve"> ненормованих</w:t>
      </w:r>
      <w:r>
        <w:rPr>
          <w:sz w:val="28"/>
          <w:szCs w:val="28"/>
        </w:rPr>
        <w:t xml:space="preserve"> - ті елементи оборотних засобів</w:t>
      </w:r>
      <w:r w:rsidRPr="00513D13">
        <w:rPr>
          <w:sz w:val="28"/>
          <w:szCs w:val="28"/>
        </w:rPr>
        <w:t>, мінімальні запаси яких буває складно визначити.</w:t>
      </w:r>
    </w:p>
    <w:p w:rsidR="002E021D" w:rsidRPr="00547A6C" w:rsidRDefault="002E021D" w:rsidP="002E021D">
      <w:pPr>
        <w:shd w:val="clear" w:color="auto" w:fill="FFFFFF"/>
        <w:autoSpaceDE w:val="0"/>
        <w:autoSpaceDN w:val="0"/>
        <w:adjustRightInd w:val="0"/>
        <w:ind w:firstLine="720"/>
        <w:jc w:val="both"/>
        <w:rPr>
          <w:b/>
          <w:i/>
          <w:sz w:val="28"/>
          <w:szCs w:val="28"/>
        </w:rPr>
      </w:pPr>
      <w:r w:rsidRPr="00547A6C">
        <w:rPr>
          <w:b/>
          <w:i/>
          <w:sz w:val="28"/>
          <w:szCs w:val="28"/>
        </w:rPr>
        <w:t>6. За рівнем ліквідності:</w:t>
      </w:r>
    </w:p>
    <w:p w:rsidR="002E021D" w:rsidRDefault="002E021D" w:rsidP="002E021D">
      <w:pPr>
        <w:shd w:val="clear" w:color="auto" w:fill="FFFFFF"/>
        <w:autoSpaceDE w:val="0"/>
        <w:autoSpaceDN w:val="0"/>
        <w:adjustRightInd w:val="0"/>
        <w:ind w:firstLine="720"/>
        <w:jc w:val="both"/>
        <w:rPr>
          <w:sz w:val="28"/>
          <w:szCs w:val="28"/>
        </w:rPr>
      </w:pPr>
      <w:r>
        <w:rPr>
          <w:sz w:val="28"/>
          <w:szCs w:val="28"/>
        </w:rPr>
        <w:t xml:space="preserve">- </w:t>
      </w:r>
      <w:r w:rsidRPr="00513D13">
        <w:rPr>
          <w:sz w:val="28"/>
          <w:szCs w:val="28"/>
        </w:rPr>
        <w:t>високоліквідні (грошові кошти та їх еквіваленти, поточні фінансові інвестиції);</w:t>
      </w:r>
    </w:p>
    <w:p w:rsidR="002E021D" w:rsidRDefault="002E021D" w:rsidP="002E021D">
      <w:pPr>
        <w:shd w:val="clear" w:color="auto" w:fill="FFFFFF"/>
        <w:autoSpaceDE w:val="0"/>
        <w:autoSpaceDN w:val="0"/>
        <w:adjustRightInd w:val="0"/>
        <w:ind w:firstLine="720"/>
        <w:jc w:val="both"/>
        <w:rPr>
          <w:sz w:val="28"/>
          <w:szCs w:val="28"/>
        </w:rPr>
      </w:pPr>
      <w:r>
        <w:rPr>
          <w:sz w:val="28"/>
          <w:szCs w:val="28"/>
        </w:rPr>
        <w:t xml:space="preserve">-  </w:t>
      </w:r>
      <w:r w:rsidRPr="00513D13">
        <w:rPr>
          <w:sz w:val="28"/>
          <w:szCs w:val="28"/>
        </w:rPr>
        <w:t>швидко</w:t>
      </w:r>
      <w:r>
        <w:rPr>
          <w:sz w:val="28"/>
          <w:szCs w:val="28"/>
        </w:rPr>
        <w:t xml:space="preserve">ліквідні </w:t>
      </w:r>
      <w:r w:rsidRPr="00513D13">
        <w:rPr>
          <w:sz w:val="28"/>
          <w:szCs w:val="28"/>
        </w:rPr>
        <w:t xml:space="preserve"> (дебіторська заборгованість та інші оборотні засоби); </w:t>
      </w:r>
    </w:p>
    <w:p w:rsidR="002E021D" w:rsidRDefault="002E021D" w:rsidP="002E021D">
      <w:pPr>
        <w:shd w:val="clear" w:color="auto" w:fill="FFFFFF"/>
        <w:autoSpaceDE w:val="0"/>
        <w:autoSpaceDN w:val="0"/>
        <w:adjustRightInd w:val="0"/>
        <w:ind w:firstLine="720"/>
        <w:jc w:val="both"/>
        <w:rPr>
          <w:sz w:val="28"/>
          <w:szCs w:val="28"/>
        </w:rPr>
      </w:pPr>
      <w:r>
        <w:rPr>
          <w:sz w:val="28"/>
          <w:szCs w:val="28"/>
        </w:rPr>
        <w:t xml:space="preserve">- </w:t>
      </w:r>
      <w:r w:rsidRPr="00513D13">
        <w:rPr>
          <w:sz w:val="28"/>
          <w:szCs w:val="28"/>
        </w:rPr>
        <w:t>повільно</w:t>
      </w:r>
      <w:r>
        <w:rPr>
          <w:sz w:val="28"/>
          <w:szCs w:val="28"/>
        </w:rPr>
        <w:t>ліквідні</w:t>
      </w:r>
      <w:r w:rsidRPr="00513D13">
        <w:rPr>
          <w:sz w:val="28"/>
          <w:szCs w:val="28"/>
        </w:rPr>
        <w:t xml:space="preserve"> (запаси). Така класифікація застосовується при аналізі ліквідності балансу, який полягає у порівнянні ліквідних засобів із зобов'язаннями підприємства, згрупованими за термінами погашення. Ліквідність характеризує час, необхідний для перетворення</w:t>
      </w:r>
      <w:r>
        <w:rPr>
          <w:sz w:val="28"/>
          <w:szCs w:val="28"/>
        </w:rPr>
        <w:t xml:space="preserve"> окремих видів оборотних  активів </w:t>
      </w:r>
      <w:r w:rsidRPr="00513D13">
        <w:rPr>
          <w:sz w:val="28"/>
          <w:szCs w:val="28"/>
        </w:rPr>
        <w:t xml:space="preserve"> в готівку. Чим швидше той чи інший вид може набути грошової форми, тим вища його ліквідність. Основне завдання аналізу ліквідності - перевірити синхронність надходження і витрачання фінансових ресурсів, тобто здатність підприємства розраховуватися за зобов'язаннями у визначені терміни. </w:t>
      </w:r>
    </w:p>
    <w:p w:rsidR="002E021D" w:rsidRPr="00547A6C" w:rsidRDefault="002E021D" w:rsidP="002E021D">
      <w:pPr>
        <w:shd w:val="clear" w:color="auto" w:fill="FFFFFF"/>
        <w:autoSpaceDE w:val="0"/>
        <w:autoSpaceDN w:val="0"/>
        <w:adjustRightInd w:val="0"/>
        <w:ind w:firstLine="720"/>
        <w:jc w:val="both"/>
        <w:rPr>
          <w:b/>
          <w:i/>
          <w:sz w:val="28"/>
          <w:szCs w:val="28"/>
        </w:rPr>
      </w:pPr>
      <w:r w:rsidRPr="00547A6C">
        <w:rPr>
          <w:b/>
          <w:i/>
          <w:sz w:val="28"/>
          <w:szCs w:val="28"/>
        </w:rPr>
        <w:t>7. Залежно від ступеня ризику:</w:t>
      </w:r>
    </w:p>
    <w:p w:rsidR="002E021D" w:rsidRDefault="002E021D" w:rsidP="002E021D">
      <w:pPr>
        <w:shd w:val="clear" w:color="auto" w:fill="FFFFFF"/>
        <w:autoSpaceDE w:val="0"/>
        <w:autoSpaceDN w:val="0"/>
        <w:adjustRightInd w:val="0"/>
        <w:ind w:firstLine="720"/>
        <w:jc w:val="both"/>
        <w:rPr>
          <w:sz w:val="28"/>
          <w:szCs w:val="28"/>
        </w:rPr>
      </w:pPr>
      <w:r w:rsidRPr="00513D13">
        <w:rPr>
          <w:sz w:val="28"/>
          <w:szCs w:val="28"/>
        </w:rPr>
        <w:t>- з мінімальним ризиком вкладень (грошові кошти, короткострок</w:t>
      </w:r>
      <w:r>
        <w:rPr>
          <w:sz w:val="28"/>
          <w:szCs w:val="28"/>
        </w:rPr>
        <w:t xml:space="preserve">ові фінансові вкладення); </w:t>
      </w:r>
    </w:p>
    <w:p w:rsidR="002E021D" w:rsidRDefault="002E021D" w:rsidP="002E021D">
      <w:pPr>
        <w:shd w:val="clear" w:color="auto" w:fill="FFFFFF"/>
        <w:autoSpaceDE w:val="0"/>
        <w:autoSpaceDN w:val="0"/>
        <w:adjustRightInd w:val="0"/>
        <w:ind w:firstLine="720"/>
        <w:jc w:val="both"/>
        <w:rPr>
          <w:sz w:val="28"/>
          <w:szCs w:val="28"/>
        </w:rPr>
      </w:pPr>
      <w:r w:rsidRPr="00513D13">
        <w:rPr>
          <w:sz w:val="28"/>
          <w:szCs w:val="28"/>
        </w:rPr>
        <w:t xml:space="preserve">- з малим ризиком вкладень (дебіторська заборгованість (без врахування сумнівної), виробничі запаси, залишки готової продукції і товарів (за винятком тих, що </w:t>
      </w:r>
      <w:r>
        <w:rPr>
          <w:sz w:val="28"/>
          <w:szCs w:val="28"/>
        </w:rPr>
        <w:t xml:space="preserve">не користуються попитом); </w:t>
      </w:r>
    </w:p>
    <w:p w:rsidR="002E021D" w:rsidRPr="00513D13" w:rsidRDefault="002E021D" w:rsidP="002E021D">
      <w:pPr>
        <w:shd w:val="clear" w:color="auto" w:fill="FFFFFF"/>
        <w:autoSpaceDE w:val="0"/>
        <w:autoSpaceDN w:val="0"/>
        <w:adjustRightInd w:val="0"/>
        <w:ind w:firstLine="720"/>
        <w:jc w:val="both"/>
        <w:rPr>
          <w:sz w:val="28"/>
          <w:szCs w:val="28"/>
        </w:rPr>
      </w:pPr>
      <w:r w:rsidRPr="00513D13">
        <w:rPr>
          <w:sz w:val="28"/>
          <w:szCs w:val="28"/>
        </w:rPr>
        <w:t>- з великим ризиком вкладень - сумнівна дебіторська заборгованість, залежалі виробничі запаси, готова продукція і товари, що не користуються попитом.</w:t>
      </w:r>
      <w:r>
        <w:rPr>
          <w:sz w:val="28"/>
          <w:szCs w:val="28"/>
        </w:rPr>
        <w:t xml:space="preserve"> </w:t>
      </w:r>
    </w:p>
    <w:p w:rsidR="001F0BBF" w:rsidRDefault="001F0BBF" w:rsidP="001F0BBF">
      <w:pPr>
        <w:pStyle w:val="aa"/>
        <w:ind w:left="851"/>
        <w:jc w:val="both"/>
        <w:rPr>
          <w:bCs/>
          <w:i/>
          <w:sz w:val="28"/>
          <w:szCs w:val="28"/>
        </w:rPr>
      </w:pPr>
    </w:p>
    <w:p w:rsidR="004C68D5" w:rsidRDefault="001F0BBF" w:rsidP="004C68D5">
      <w:pPr>
        <w:pStyle w:val="aa"/>
        <w:ind w:left="709"/>
        <w:jc w:val="both"/>
        <w:rPr>
          <w:bCs/>
          <w:i/>
          <w:sz w:val="28"/>
          <w:szCs w:val="28"/>
        </w:rPr>
      </w:pPr>
      <w:r w:rsidRPr="003E6EE9">
        <w:rPr>
          <w:bCs/>
          <w:i/>
          <w:sz w:val="28"/>
          <w:szCs w:val="28"/>
        </w:rPr>
        <w:t>Викладач статистики</w:t>
      </w:r>
      <w:r>
        <w:rPr>
          <w:bCs/>
          <w:i/>
          <w:sz w:val="28"/>
          <w:szCs w:val="28"/>
        </w:rPr>
        <w:t>.</w:t>
      </w:r>
    </w:p>
    <w:p w:rsidR="001F0BBF" w:rsidRDefault="001F0BBF" w:rsidP="004C68D5">
      <w:pPr>
        <w:pStyle w:val="aa"/>
        <w:ind w:left="709"/>
        <w:jc w:val="both"/>
        <w:rPr>
          <w:bCs/>
          <w:i/>
          <w:sz w:val="28"/>
          <w:szCs w:val="28"/>
        </w:rPr>
      </w:pPr>
      <w:r>
        <w:rPr>
          <w:bCs/>
          <w:i/>
          <w:sz w:val="28"/>
          <w:szCs w:val="28"/>
        </w:rPr>
        <w:t>Отже, пропонуємо  Вам  перевірити  як ви засвоїли  лекційний матеріал  щодо класифікації оборотних активів та  виконати вправу.</w:t>
      </w:r>
    </w:p>
    <w:p w:rsidR="001F0BBF" w:rsidRPr="001F0BBF" w:rsidRDefault="001F0BBF" w:rsidP="004C68D5">
      <w:pPr>
        <w:pStyle w:val="aa"/>
        <w:ind w:left="709"/>
        <w:jc w:val="both"/>
        <w:rPr>
          <w:bCs/>
          <w:i/>
          <w:sz w:val="28"/>
          <w:szCs w:val="28"/>
          <w:lang w:val="ru-RU"/>
        </w:rPr>
      </w:pPr>
      <w:r>
        <w:rPr>
          <w:bCs/>
          <w:i/>
          <w:sz w:val="28"/>
          <w:szCs w:val="28"/>
        </w:rPr>
        <w:t xml:space="preserve">Вправа на закріплення знань в програмі </w:t>
      </w:r>
      <w:r w:rsidRPr="001F0BBF">
        <w:rPr>
          <w:bCs/>
          <w:i/>
          <w:sz w:val="28"/>
          <w:szCs w:val="28"/>
        </w:rPr>
        <w:t>LearningApps</w:t>
      </w:r>
      <w:hyperlink r:id="rId44" w:history="1">
        <w:r w:rsidRPr="001F0BBF">
          <w:rPr>
            <w:rStyle w:val="ac"/>
            <w:bCs/>
            <w:i/>
            <w:sz w:val="28"/>
            <w:szCs w:val="28"/>
          </w:rPr>
          <w:t xml:space="preserve"> </w:t>
        </w:r>
      </w:hyperlink>
    </w:p>
    <w:p w:rsidR="002E021D" w:rsidRPr="004C68D5" w:rsidRDefault="00BB40A0" w:rsidP="004C68D5">
      <w:pPr>
        <w:pStyle w:val="aa"/>
        <w:ind w:left="851"/>
        <w:jc w:val="both"/>
        <w:rPr>
          <w:bCs/>
          <w:i/>
          <w:sz w:val="28"/>
          <w:szCs w:val="28"/>
          <w:lang w:val="ru-RU"/>
        </w:rPr>
      </w:pPr>
      <w:hyperlink r:id="rId45" w:history="1">
        <w:r w:rsidR="001F0BBF" w:rsidRPr="001F0BBF">
          <w:rPr>
            <w:rStyle w:val="ac"/>
            <w:bCs/>
            <w:i/>
            <w:sz w:val="28"/>
            <w:szCs w:val="28"/>
            <w:lang w:val="en-US"/>
          </w:rPr>
          <w:t>https</w:t>
        </w:r>
      </w:hyperlink>
      <w:hyperlink r:id="rId46" w:history="1">
        <w:r w:rsidR="001F0BBF" w:rsidRPr="001F0BBF">
          <w:rPr>
            <w:rStyle w:val="ac"/>
            <w:bCs/>
            <w:i/>
            <w:sz w:val="28"/>
            <w:szCs w:val="28"/>
            <w:lang w:val="ru-RU"/>
          </w:rPr>
          <w:t>://</w:t>
        </w:r>
      </w:hyperlink>
      <w:hyperlink r:id="rId47" w:history="1">
        <w:r w:rsidR="001F0BBF" w:rsidRPr="001F0BBF">
          <w:rPr>
            <w:rStyle w:val="ac"/>
            <w:bCs/>
            <w:i/>
            <w:sz w:val="28"/>
            <w:szCs w:val="28"/>
            <w:lang w:val="en-US"/>
          </w:rPr>
          <w:t>learningapps</w:t>
        </w:r>
        <w:r w:rsidR="001F0BBF" w:rsidRPr="001F0BBF">
          <w:rPr>
            <w:rStyle w:val="ac"/>
            <w:bCs/>
            <w:i/>
            <w:sz w:val="28"/>
            <w:szCs w:val="28"/>
            <w:lang w:val="ru-RU"/>
          </w:rPr>
          <w:t>.</w:t>
        </w:r>
        <w:r w:rsidR="001F0BBF" w:rsidRPr="001F0BBF">
          <w:rPr>
            <w:rStyle w:val="ac"/>
            <w:bCs/>
            <w:i/>
            <w:sz w:val="28"/>
            <w:szCs w:val="28"/>
            <w:lang w:val="en-US"/>
          </w:rPr>
          <w:t>org</w:t>
        </w:r>
        <w:r w:rsidR="001F0BBF" w:rsidRPr="001F0BBF">
          <w:rPr>
            <w:rStyle w:val="ac"/>
            <w:bCs/>
            <w:i/>
            <w:sz w:val="28"/>
            <w:szCs w:val="28"/>
            <w:lang w:val="ru-RU"/>
          </w:rPr>
          <w:t>/</w:t>
        </w:r>
        <w:r w:rsidR="001F0BBF" w:rsidRPr="001F0BBF">
          <w:rPr>
            <w:rStyle w:val="ac"/>
            <w:bCs/>
            <w:i/>
            <w:sz w:val="28"/>
            <w:szCs w:val="28"/>
            <w:lang w:val="en-US"/>
          </w:rPr>
          <w:t>display</w:t>
        </w:r>
        <w:r w:rsidR="001F0BBF" w:rsidRPr="001F0BBF">
          <w:rPr>
            <w:rStyle w:val="ac"/>
            <w:bCs/>
            <w:i/>
            <w:sz w:val="28"/>
            <w:szCs w:val="28"/>
            <w:lang w:val="ru-RU"/>
          </w:rPr>
          <w:t>?</w:t>
        </w:r>
        <w:r w:rsidR="001F0BBF" w:rsidRPr="001F0BBF">
          <w:rPr>
            <w:rStyle w:val="ac"/>
            <w:bCs/>
            <w:i/>
            <w:sz w:val="28"/>
            <w:szCs w:val="28"/>
            <w:lang w:val="en-US"/>
          </w:rPr>
          <w:t>v</w:t>
        </w:r>
        <w:r w:rsidR="001F0BBF" w:rsidRPr="001F0BBF">
          <w:rPr>
            <w:rStyle w:val="ac"/>
            <w:bCs/>
            <w:i/>
            <w:sz w:val="28"/>
            <w:szCs w:val="28"/>
            <w:lang w:val="ru-RU"/>
          </w:rPr>
          <w:t>=</w:t>
        </w:r>
        <w:r w:rsidR="001F0BBF" w:rsidRPr="001F0BBF">
          <w:rPr>
            <w:rStyle w:val="ac"/>
            <w:bCs/>
            <w:i/>
            <w:sz w:val="28"/>
            <w:szCs w:val="28"/>
            <w:lang w:val="en-US"/>
          </w:rPr>
          <w:t>p</w:t>
        </w:r>
        <w:r w:rsidR="001F0BBF" w:rsidRPr="001F0BBF">
          <w:rPr>
            <w:rStyle w:val="ac"/>
            <w:bCs/>
            <w:i/>
            <w:sz w:val="28"/>
            <w:szCs w:val="28"/>
            <w:lang w:val="ru-RU"/>
          </w:rPr>
          <w:t>6</w:t>
        </w:r>
        <w:r w:rsidR="001F0BBF" w:rsidRPr="001F0BBF">
          <w:rPr>
            <w:rStyle w:val="ac"/>
            <w:bCs/>
            <w:i/>
            <w:sz w:val="28"/>
            <w:szCs w:val="28"/>
            <w:lang w:val="en-US"/>
          </w:rPr>
          <w:t>o</w:t>
        </w:r>
        <w:r w:rsidR="001F0BBF" w:rsidRPr="001F0BBF">
          <w:rPr>
            <w:rStyle w:val="ac"/>
            <w:bCs/>
            <w:i/>
            <w:sz w:val="28"/>
            <w:szCs w:val="28"/>
            <w:lang w:val="ru-RU"/>
          </w:rPr>
          <w:t>5</w:t>
        </w:r>
        <w:r w:rsidR="001F0BBF" w:rsidRPr="001F0BBF">
          <w:rPr>
            <w:rStyle w:val="ac"/>
            <w:bCs/>
            <w:i/>
            <w:sz w:val="28"/>
            <w:szCs w:val="28"/>
            <w:lang w:val="en-US"/>
          </w:rPr>
          <w:t>agzt</w:t>
        </w:r>
        <w:r w:rsidR="001F0BBF" w:rsidRPr="001F0BBF">
          <w:rPr>
            <w:rStyle w:val="ac"/>
            <w:bCs/>
            <w:i/>
            <w:sz w:val="28"/>
            <w:szCs w:val="28"/>
            <w:lang w:val="ru-RU"/>
          </w:rPr>
          <w:t>523</w:t>
        </w:r>
      </w:hyperlink>
      <w:r w:rsidR="001F0BBF" w:rsidRPr="001F0BBF">
        <w:rPr>
          <w:bCs/>
          <w:i/>
          <w:sz w:val="28"/>
          <w:szCs w:val="28"/>
        </w:rPr>
        <w:t xml:space="preserve"> </w:t>
      </w:r>
    </w:p>
    <w:p w:rsidR="001F0BBF" w:rsidRDefault="001F0BBF" w:rsidP="002E021D">
      <w:pPr>
        <w:shd w:val="clear" w:color="auto" w:fill="FFFFFF"/>
        <w:autoSpaceDE w:val="0"/>
        <w:autoSpaceDN w:val="0"/>
        <w:adjustRightInd w:val="0"/>
        <w:jc w:val="both"/>
        <w:rPr>
          <w:sz w:val="28"/>
          <w:szCs w:val="28"/>
        </w:rPr>
      </w:pPr>
    </w:p>
    <w:p w:rsidR="002E021D" w:rsidRPr="00513D13" w:rsidRDefault="002E021D" w:rsidP="002E021D">
      <w:pPr>
        <w:shd w:val="clear" w:color="auto" w:fill="FFFFFF"/>
        <w:autoSpaceDE w:val="0"/>
        <w:autoSpaceDN w:val="0"/>
        <w:adjustRightInd w:val="0"/>
        <w:ind w:firstLine="708"/>
        <w:jc w:val="both"/>
        <w:rPr>
          <w:sz w:val="28"/>
          <w:szCs w:val="28"/>
        </w:rPr>
      </w:pPr>
      <w:r>
        <w:rPr>
          <w:sz w:val="28"/>
          <w:szCs w:val="28"/>
        </w:rPr>
        <w:t>Використання оборотних активів</w:t>
      </w:r>
      <w:r w:rsidRPr="00513D13">
        <w:rPr>
          <w:sz w:val="28"/>
          <w:szCs w:val="28"/>
        </w:rPr>
        <w:t xml:space="preserve"> підприємства безпосередньо пов'язане з конкретними особливостями формування його операційного циклу. </w:t>
      </w:r>
    </w:p>
    <w:p w:rsidR="002E021D" w:rsidRPr="00513D13" w:rsidRDefault="002E021D" w:rsidP="002E021D">
      <w:pPr>
        <w:shd w:val="clear" w:color="auto" w:fill="FFFFFF"/>
        <w:autoSpaceDE w:val="0"/>
        <w:autoSpaceDN w:val="0"/>
        <w:adjustRightInd w:val="0"/>
        <w:ind w:firstLine="708"/>
        <w:jc w:val="both"/>
        <w:rPr>
          <w:sz w:val="28"/>
          <w:szCs w:val="28"/>
        </w:rPr>
      </w:pPr>
      <w:r w:rsidRPr="00456199">
        <w:rPr>
          <w:b/>
          <w:iCs/>
          <w:sz w:val="28"/>
          <w:szCs w:val="28"/>
        </w:rPr>
        <w:t>Операційний цикл</w:t>
      </w:r>
      <w:r w:rsidRPr="00555849">
        <w:rPr>
          <w:iCs/>
          <w:sz w:val="28"/>
          <w:szCs w:val="28"/>
        </w:rPr>
        <w:t xml:space="preserve"> </w:t>
      </w:r>
      <w:r w:rsidRPr="00513D13">
        <w:rPr>
          <w:i/>
          <w:iCs/>
          <w:sz w:val="28"/>
          <w:szCs w:val="28"/>
        </w:rPr>
        <w:t xml:space="preserve">- </w:t>
      </w:r>
      <w:r w:rsidRPr="00513D13">
        <w:rPr>
          <w:sz w:val="28"/>
          <w:szCs w:val="28"/>
        </w:rPr>
        <w:t>період повного обороту вс</w:t>
      </w:r>
      <w:r w:rsidR="00CE62AE">
        <w:rPr>
          <w:sz w:val="28"/>
          <w:szCs w:val="28"/>
        </w:rPr>
        <w:t>ієї суми оборотних активів</w:t>
      </w:r>
      <w:r w:rsidRPr="00513D13">
        <w:rPr>
          <w:sz w:val="28"/>
          <w:szCs w:val="28"/>
        </w:rPr>
        <w:t>, в процесі якого змінюються їх види.</w:t>
      </w:r>
    </w:p>
    <w:p w:rsidR="002E021D" w:rsidRPr="00513D13" w:rsidRDefault="002E021D" w:rsidP="002E021D">
      <w:pPr>
        <w:shd w:val="clear" w:color="auto" w:fill="FFFFFF"/>
        <w:autoSpaceDE w:val="0"/>
        <w:autoSpaceDN w:val="0"/>
        <w:adjustRightInd w:val="0"/>
        <w:ind w:firstLine="720"/>
        <w:jc w:val="both"/>
        <w:rPr>
          <w:sz w:val="28"/>
          <w:szCs w:val="28"/>
        </w:rPr>
      </w:pPr>
      <w:r w:rsidRPr="00513D13">
        <w:rPr>
          <w:sz w:val="28"/>
          <w:szCs w:val="28"/>
        </w:rPr>
        <w:t xml:space="preserve">У виробництві операційним циклом здебільшого називають середній проміжок між придбанням матеріалів для виробництва та отриманням грошових коштів за реалізовану продукцію. Іншими словами, для виробничих підприємств операційний цикл - це середній проміжок часу, необхідний для перетворення грошових коштів у продукцію підприємства і навпаки. Цикл такого обороту поданий на рис. </w:t>
      </w:r>
      <w:r w:rsidR="00CE62AE">
        <w:rPr>
          <w:sz w:val="28"/>
          <w:szCs w:val="28"/>
        </w:rPr>
        <w:t>2.2</w:t>
      </w:r>
      <w:r>
        <w:rPr>
          <w:sz w:val="28"/>
          <w:szCs w:val="28"/>
        </w:rPr>
        <w:t>.</w:t>
      </w:r>
    </w:p>
    <w:p w:rsidR="002E021D" w:rsidRDefault="002E021D" w:rsidP="002E021D">
      <w:pPr>
        <w:autoSpaceDE w:val="0"/>
        <w:autoSpaceDN w:val="0"/>
        <w:adjustRightInd w:val="0"/>
      </w:pPr>
    </w:p>
    <w:p w:rsidR="002E021D" w:rsidRPr="00555849" w:rsidRDefault="002E021D" w:rsidP="002E021D">
      <w:pPr>
        <w:autoSpaceDE w:val="0"/>
        <w:autoSpaceDN w:val="0"/>
        <w:adjustRightInd w:val="0"/>
      </w:pPr>
    </w:p>
    <w:p w:rsidR="002E021D" w:rsidRDefault="002E021D" w:rsidP="002E021D">
      <w:pPr>
        <w:autoSpaceDE w:val="0"/>
        <w:autoSpaceDN w:val="0"/>
        <w:adjustRightInd w:val="0"/>
        <w:jc w:val="center"/>
      </w:pPr>
      <w:r>
        <w:rPr>
          <w:noProof/>
          <w:lang w:val="ru-RU"/>
        </w:rPr>
        <w:lastRenderedPageBreak/>
        <w:drawing>
          <wp:inline distT="0" distB="0" distL="0" distR="0">
            <wp:extent cx="4943475" cy="2781300"/>
            <wp:effectExtent l="1905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cstate="print"/>
                    <a:srcRect/>
                    <a:stretch>
                      <a:fillRect/>
                    </a:stretch>
                  </pic:blipFill>
                  <pic:spPr bwMode="auto">
                    <a:xfrm>
                      <a:off x="0" y="0"/>
                      <a:ext cx="4943475" cy="2781300"/>
                    </a:xfrm>
                    <a:prstGeom prst="rect">
                      <a:avLst/>
                    </a:prstGeom>
                    <a:noFill/>
                    <a:ln w="9525">
                      <a:noFill/>
                      <a:miter lim="800000"/>
                      <a:headEnd/>
                      <a:tailEnd/>
                    </a:ln>
                  </pic:spPr>
                </pic:pic>
              </a:graphicData>
            </a:graphic>
          </wp:inline>
        </w:drawing>
      </w:r>
    </w:p>
    <w:p w:rsidR="002E021D" w:rsidRDefault="002E021D" w:rsidP="002E021D">
      <w:pPr>
        <w:shd w:val="clear" w:color="auto" w:fill="FFFFFF"/>
        <w:autoSpaceDE w:val="0"/>
        <w:autoSpaceDN w:val="0"/>
        <w:adjustRightInd w:val="0"/>
      </w:pPr>
    </w:p>
    <w:p w:rsidR="002E021D" w:rsidRDefault="002E021D" w:rsidP="002E021D">
      <w:pPr>
        <w:shd w:val="clear" w:color="auto" w:fill="FFFFFF"/>
        <w:autoSpaceDE w:val="0"/>
        <w:autoSpaceDN w:val="0"/>
        <w:adjustRightInd w:val="0"/>
        <w:jc w:val="center"/>
        <w:rPr>
          <w:bCs/>
          <w:iCs/>
          <w:sz w:val="28"/>
          <w:szCs w:val="28"/>
        </w:rPr>
      </w:pPr>
    </w:p>
    <w:p w:rsidR="002E021D" w:rsidRPr="00F64C0E" w:rsidRDefault="002E021D" w:rsidP="002E021D">
      <w:pPr>
        <w:shd w:val="clear" w:color="auto" w:fill="FFFFFF"/>
        <w:autoSpaceDE w:val="0"/>
        <w:autoSpaceDN w:val="0"/>
        <w:adjustRightInd w:val="0"/>
        <w:jc w:val="center"/>
      </w:pPr>
      <w:r w:rsidRPr="00F64C0E">
        <w:rPr>
          <w:bCs/>
          <w:iCs/>
          <w:sz w:val="28"/>
          <w:szCs w:val="28"/>
        </w:rPr>
        <w:t>Рис</w:t>
      </w:r>
      <w:r>
        <w:rPr>
          <w:bCs/>
          <w:iCs/>
          <w:sz w:val="28"/>
          <w:szCs w:val="28"/>
        </w:rPr>
        <w:t xml:space="preserve">унок </w:t>
      </w:r>
      <w:r w:rsidR="00CE62AE">
        <w:rPr>
          <w:iCs/>
          <w:sz w:val="28"/>
          <w:szCs w:val="28"/>
        </w:rPr>
        <w:t>2.2</w:t>
      </w:r>
      <w:r w:rsidRPr="00F64C0E">
        <w:rPr>
          <w:iCs/>
          <w:sz w:val="28"/>
          <w:szCs w:val="28"/>
        </w:rPr>
        <w:t>.</w:t>
      </w:r>
      <w:r w:rsidR="00CE62AE">
        <w:rPr>
          <w:iCs/>
          <w:sz w:val="28"/>
          <w:szCs w:val="28"/>
        </w:rPr>
        <w:t>-  Рух оборотних  активів</w:t>
      </w:r>
      <w:r>
        <w:rPr>
          <w:iCs/>
          <w:sz w:val="28"/>
          <w:szCs w:val="28"/>
        </w:rPr>
        <w:t xml:space="preserve"> </w:t>
      </w:r>
      <w:r w:rsidRPr="00F64C0E">
        <w:rPr>
          <w:iCs/>
          <w:sz w:val="28"/>
          <w:szCs w:val="28"/>
        </w:rPr>
        <w:t xml:space="preserve"> протягом операційного циклу.</w:t>
      </w:r>
    </w:p>
    <w:p w:rsidR="002E021D" w:rsidRPr="00F64C0E" w:rsidRDefault="002E021D" w:rsidP="002E021D">
      <w:pPr>
        <w:shd w:val="clear" w:color="auto" w:fill="FFFFFF"/>
        <w:autoSpaceDE w:val="0"/>
        <w:autoSpaceDN w:val="0"/>
        <w:adjustRightInd w:val="0"/>
        <w:spacing w:line="360" w:lineRule="auto"/>
        <w:jc w:val="center"/>
        <w:rPr>
          <w:rFonts w:ascii="Arial" w:hAnsi="Arial"/>
        </w:rPr>
      </w:pPr>
    </w:p>
    <w:p w:rsidR="002E021D" w:rsidRDefault="002E021D" w:rsidP="002E021D">
      <w:pPr>
        <w:shd w:val="clear" w:color="auto" w:fill="FFFFFF"/>
        <w:autoSpaceDE w:val="0"/>
        <w:autoSpaceDN w:val="0"/>
        <w:adjustRightInd w:val="0"/>
        <w:spacing w:line="360" w:lineRule="auto"/>
        <w:ind w:firstLine="708"/>
        <w:jc w:val="both"/>
        <w:rPr>
          <w:bCs/>
          <w:sz w:val="28"/>
          <w:szCs w:val="28"/>
        </w:rPr>
      </w:pPr>
    </w:p>
    <w:p w:rsidR="002E021D" w:rsidRPr="00555849" w:rsidRDefault="00CE62AE" w:rsidP="00CE62AE">
      <w:pPr>
        <w:shd w:val="clear" w:color="auto" w:fill="FFFFFF"/>
        <w:autoSpaceDE w:val="0"/>
        <w:autoSpaceDN w:val="0"/>
        <w:adjustRightInd w:val="0"/>
        <w:ind w:firstLine="708"/>
        <w:jc w:val="both"/>
        <w:rPr>
          <w:rFonts w:ascii="Arial" w:hAnsi="Arial"/>
        </w:rPr>
      </w:pPr>
      <w:r>
        <w:rPr>
          <w:sz w:val="28"/>
          <w:szCs w:val="28"/>
        </w:rPr>
        <w:t xml:space="preserve">Отже, оборотні активи </w:t>
      </w:r>
      <w:r w:rsidR="002E021D" w:rsidRPr="00555849">
        <w:rPr>
          <w:sz w:val="28"/>
          <w:szCs w:val="28"/>
        </w:rPr>
        <w:t xml:space="preserve"> підприємства за операційний цикл проходять три основні стадії</w:t>
      </w:r>
      <w:r w:rsidR="002E021D">
        <w:rPr>
          <w:sz w:val="28"/>
          <w:szCs w:val="28"/>
        </w:rPr>
        <w:t>:</w:t>
      </w:r>
    </w:p>
    <w:p w:rsidR="002E021D" w:rsidRPr="00555849" w:rsidRDefault="00CE62AE" w:rsidP="00CE62AE">
      <w:pPr>
        <w:shd w:val="clear" w:color="auto" w:fill="FFFFFF"/>
        <w:autoSpaceDE w:val="0"/>
        <w:autoSpaceDN w:val="0"/>
        <w:adjustRightInd w:val="0"/>
        <w:ind w:firstLine="708"/>
        <w:jc w:val="both"/>
        <w:rPr>
          <w:sz w:val="28"/>
          <w:szCs w:val="28"/>
        </w:rPr>
      </w:pPr>
      <w:r>
        <w:rPr>
          <w:bCs/>
          <w:sz w:val="28"/>
          <w:szCs w:val="28"/>
        </w:rPr>
        <w:t xml:space="preserve">1. Оборотні активи </w:t>
      </w:r>
      <w:r w:rsidR="002E021D" w:rsidRPr="00555849">
        <w:rPr>
          <w:bCs/>
          <w:sz w:val="28"/>
          <w:szCs w:val="28"/>
        </w:rPr>
        <w:t xml:space="preserve"> виступають у грошовій формі </w:t>
      </w:r>
      <w:r w:rsidR="002E021D">
        <w:rPr>
          <w:bCs/>
          <w:iCs/>
          <w:sz w:val="28"/>
          <w:szCs w:val="28"/>
        </w:rPr>
        <w:t>(ГК1</w:t>
      </w:r>
      <w:r w:rsidR="002E021D" w:rsidRPr="00555849">
        <w:rPr>
          <w:bCs/>
          <w:iCs/>
          <w:sz w:val="28"/>
          <w:szCs w:val="28"/>
        </w:rPr>
        <w:t xml:space="preserve">) </w:t>
      </w:r>
      <w:r w:rsidR="002E021D" w:rsidRPr="00555849">
        <w:rPr>
          <w:bCs/>
          <w:sz w:val="28"/>
          <w:szCs w:val="28"/>
        </w:rPr>
        <w:t xml:space="preserve">і використовуються для створення виробничих запасів </w:t>
      </w:r>
      <w:r w:rsidR="002E021D" w:rsidRPr="00555849">
        <w:rPr>
          <w:bCs/>
          <w:iCs/>
          <w:sz w:val="28"/>
          <w:szCs w:val="28"/>
        </w:rPr>
        <w:t>(ВЗ).</w:t>
      </w:r>
    </w:p>
    <w:p w:rsidR="002E021D" w:rsidRPr="00555849" w:rsidRDefault="002E021D" w:rsidP="00CE62AE">
      <w:pPr>
        <w:shd w:val="clear" w:color="auto" w:fill="FFFFFF"/>
        <w:autoSpaceDE w:val="0"/>
        <w:autoSpaceDN w:val="0"/>
        <w:adjustRightInd w:val="0"/>
        <w:ind w:firstLine="708"/>
        <w:jc w:val="both"/>
        <w:rPr>
          <w:sz w:val="28"/>
          <w:szCs w:val="28"/>
        </w:rPr>
      </w:pPr>
      <w:r w:rsidRPr="00555849">
        <w:rPr>
          <w:bCs/>
          <w:sz w:val="28"/>
          <w:szCs w:val="28"/>
        </w:rPr>
        <w:t>2.  Виробничі запаси споживаються в процесі виробництва, утворюючи незаве</w:t>
      </w:r>
      <w:r w:rsidRPr="00555849">
        <w:rPr>
          <w:bCs/>
          <w:sz w:val="28"/>
          <w:szCs w:val="28"/>
        </w:rPr>
        <w:softHyphen/>
        <w:t xml:space="preserve">ршене виробництво </w:t>
      </w:r>
      <w:r>
        <w:rPr>
          <w:bCs/>
          <w:iCs/>
          <w:sz w:val="28"/>
          <w:szCs w:val="28"/>
        </w:rPr>
        <w:t xml:space="preserve">(НВ) і </w:t>
      </w:r>
      <w:r w:rsidRPr="00555849">
        <w:rPr>
          <w:bCs/>
          <w:iCs/>
          <w:sz w:val="28"/>
          <w:szCs w:val="28"/>
        </w:rPr>
        <w:t xml:space="preserve"> </w:t>
      </w:r>
      <w:r w:rsidRPr="00555849">
        <w:rPr>
          <w:bCs/>
          <w:sz w:val="28"/>
          <w:szCs w:val="28"/>
        </w:rPr>
        <w:t xml:space="preserve">перетворюючись на готову продукцію </w:t>
      </w:r>
      <w:r w:rsidRPr="00555849">
        <w:rPr>
          <w:bCs/>
          <w:iCs/>
          <w:sz w:val="28"/>
          <w:szCs w:val="28"/>
        </w:rPr>
        <w:t>(ГП).</w:t>
      </w:r>
    </w:p>
    <w:p w:rsidR="002E021D" w:rsidRDefault="002E021D" w:rsidP="00CE62AE">
      <w:pPr>
        <w:shd w:val="clear" w:color="auto" w:fill="FFFFFF"/>
        <w:autoSpaceDE w:val="0"/>
        <w:autoSpaceDN w:val="0"/>
        <w:adjustRightInd w:val="0"/>
        <w:ind w:firstLine="708"/>
        <w:jc w:val="both"/>
        <w:rPr>
          <w:bCs/>
          <w:sz w:val="28"/>
          <w:szCs w:val="28"/>
        </w:rPr>
      </w:pPr>
      <w:r w:rsidRPr="00555849">
        <w:rPr>
          <w:bCs/>
          <w:sz w:val="28"/>
          <w:szCs w:val="28"/>
        </w:rPr>
        <w:t xml:space="preserve">3.  Готова продукція реалізується </w:t>
      </w:r>
      <w:r w:rsidRPr="00555849">
        <w:rPr>
          <w:bCs/>
          <w:iCs/>
          <w:sz w:val="28"/>
          <w:szCs w:val="28"/>
        </w:rPr>
        <w:t xml:space="preserve">(РП), </w:t>
      </w:r>
      <w:r>
        <w:rPr>
          <w:bCs/>
          <w:sz w:val="28"/>
          <w:szCs w:val="28"/>
        </w:rPr>
        <w:t>у результаті чого підп</w:t>
      </w:r>
      <w:r w:rsidRPr="00555849">
        <w:rPr>
          <w:bCs/>
          <w:sz w:val="28"/>
          <w:szCs w:val="28"/>
        </w:rPr>
        <w:t xml:space="preserve">риємство отримує необхідні кошти </w:t>
      </w:r>
      <w:r>
        <w:rPr>
          <w:bCs/>
          <w:iCs/>
          <w:sz w:val="28"/>
          <w:szCs w:val="28"/>
        </w:rPr>
        <w:t>(ГК2</w:t>
      </w:r>
      <w:r w:rsidRPr="00555849">
        <w:rPr>
          <w:bCs/>
          <w:iCs/>
          <w:sz w:val="28"/>
          <w:szCs w:val="28"/>
        </w:rPr>
        <w:t xml:space="preserve">), </w:t>
      </w:r>
      <w:r w:rsidRPr="00555849">
        <w:rPr>
          <w:bCs/>
          <w:sz w:val="28"/>
          <w:szCs w:val="28"/>
        </w:rPr>
        <w:t>частина яких формує прибуток підприємства (йде на матеріа</w:t>
      </w:r>
      <w:r w:rsidRPr="00555849">
        <w:rPr>
          <w:bCs/>
          <w:sz w:val="28"/>
          <w:szCs w:val="28"/>
        </w:rPr>
        <w:softHyphen/>
        <w:t xml:space="preserve">льне стимулювання праці, формує фонд накопичення), а частина </w:t>
      </w:r>
      <w:r>
        <w:rPr>
          <w:bCs/>
          <w:iCs/>
          <w:sz w:val="28"/>
          <w:szCs w:val="28"/>
        </w:rPr>
        <w:t xml:space="preserve">(ГК1)  - </w:t>
      </w:r>
      <w:r w:rsidRPr="00555849">
        <w:rPr>
          <w:bCs/>
          <w:sz w:val="28"/>
          <w:szCs w:val="28"/>
        </w:rPr>
        <w:t>йде на по</w:t>
      </w:r>
      <w:r w:rsidRPr="00555849">
        <w:rPr>
          <w:bCs/>
          <w:sz w:val="28"/>
          <w:szCs w:val="28"/>
        </w:rPr>
        <w:softHyphen/>
        <w:t>повнення виробничих запасів.</w:t>
      </w:r>
      <w:r>
        <w:rPr>
          <w:sz w:val="28"/>
          <w:szCs w:val="28"/>
        </w:rPr>
        <w:t xml:space="preserve"> </w:t>
      </w:r>
    </w:p>
    <w:p w:rsidR="002E021D" w:rsidRPr="00555849" w:rsidRDefault="002E021D" w:rsidP="00CE62AE">
      <w:pPr>
        <w:shd w:val="clear" w:color="auto" w:fill="FFFFFF"/>
        <w:autoSpaceDE w:val="0"/>
        <w:autoSpaceDN w:val="0"/>
        <w:adjustRightInd w:val="0"/>
        <w:ind w:firstLine="708"/>
        <w:jc w:val="both"/>
        <w:rPr>
          <w:sz w:val="28"/>
          <w:szCs w:val="28"/>
        </w:rPr>
      </w:pPr>
      <w:r w:rsidRPr="00555849">
        <w:rPr>
          <w:bCs/>
          <w:sz w:val="28"/>
          <w:szCs w:val="28"/>
        </w:rPr>
        <w:t>Кругообіг повторюється, й у такий спосіб постійно створюються передумови для продовження процесу виробництва.</w:t>
      </w:r>
    </w:p>
    <w:p w:rsidR="002E021D" w:rsidRPr="004C68D5" w:rsidRDefault="002E021D" w:rsidP="004C68D5">
      <w:pPr>
        <w:shd w:val="clear" w:color="auto" w:fill="FFFFFF"/>
        <w:autoSpaceDE w:val="0"/>
        <w:autoSpaceDN w:val="0"/>
        <w:adjustRightInd w:val="0"/>
        <w:ind w:firstLine="720"/>
        <w:jc w:val="both"/>
        <w:rPr>
          <w:sz w:val="28"/>
          <w:szCs w:val="28"/>
        </w:rPr>
      </w:pPr>
      <w:r w:rsidRPr="00513D13">
        <w:rPr>
          <w:sz w:val="28"/>
          <w:szCs w:val="28"/>
        </w:rPr>
        <w:t xml:space="preserve">Найважливішою характеристикою операційного (виробничо-комерційного) циклу є його </w:t>
      </w:r>
      <w:r w:rsidRPr="00571F76">
        <w:rPr>
          <w:b/>
          <w:sz w:val="28"/>
          <w:szCs w:val="28"/>
        </w:rPr>
        <w:t xml:space="preserve">тривалість, </w:t>
      </w:r>
      <w:r w:rsidRPr="00513D13">
        <w:rPr>
          <w:sz w:val="28"/>
          <w:szCs w:val="28"/>
        </w:rPr>
        <w:t>яка впливає на обсяг, структуру і ефективніст</w:t>
      </w:r>
      <w:r>
        <w:rPr>
          <w:sz w:val="28"/>
          <w:szCs w:val="28"/>
        </w:rPr>
        <w:t>ь використання оборотних  а</w:t>
      </w:r>
      <w:r w:rsidR="00CE62AE">
        <w:rPr>
          <w:sz w:val="28"/>
          <w:szCs w:val="28"/>
        </w:rPr>
        <w:t>ктивів. Обсяг оборотних  активів</w:t>
      </w:r>
      <w:r>
        <w:rPr>
          <w:sz w:val="28"/>
          <w:szCs w:val="28"/>
        </w:rPr>
        <w:t xml:space="preserve"> </w:t>
      </w:r>
      <w:r w:rsidRPr="00513D13">
        <w:rPr>
          <w:sz w:val="28"/>
          <w:szCs w:val="28"/>
        </w:rPr>
        <w:t xml:space="preserve"> залежить від характеру і обсягу випуску продукції, досконалої системи матеріально-технічного забезпечення, рівня організації виробництва і праці тощо.</w:t>
      </w:r>
    </w:p>
    <w:p w:rsidR="002E021D" w:rsidRPr="00E33136" w:rsidRDefault="002E021D" w:rsidP="002E021D"/>
    <w:p w:rsidR="002E021D" w:rsidRPr="009B64DB" w:rsidRDefault="002E021D" w:rsidP="00CE62AE">
      <w:pPr>
        <w:shd w:val="clear" w:color="auto" w:fill="FFFFFF"/>
        <w:ind w:firstLine="709"/>
        <w:jc w:val="both"/>
        <w:rPr>
          <w:sz w:val="28"/>
          <w:szCs w:val="28"/>
        </w:rPr>
      </w:pPr>
      <w:r w:rsidRPr="009B64DB">
        <w:rPr>
          <w:color w:val="000000"/>
          <w:spacing w:val="9"/>
          <w:sz w:val="28"/>
          <w:szCs w:val="28"/>
        </w:rPr>
        <w:t xml:space="preserve">Для оцінки ефективності використання оборотних засобів </w:t>
      </w:r>
      <w:r w:rsidRPr="009B64DB">
        <w:rPr>
          <w:color w:val="000000"/>
          <w:spacing w:val="-3"/>
          <w:sz w:val="28"/>
          <w:szCs w:val="28"/>
        </w:rPr>
        <w:t>використовують ряд показників, серед яких найважливішими є:</w:t>
      </w:r>
    </w:p>
    <w:p w:rsidR="002E021D" w:rsidRPr="00CE62AE" w:rsidRDefault="002E021D" w:rsidP="00CE62AE">
      <w:pPr>
        <w:widowControl w:val="0"/>
        <w:numPr>
          <w:ilvl w:val="0"/>
          <w:numId w:val="19"/>
        </w:numPr>
        <w:shd w:val="clear" w:color="auto" w:fill="FFFFFF"/>
        <w:tabs>
          <w:tab w:val="left" w:pos="758"/>
        </w:tabs>
        <w:autoSpaceDE w:val="0"/>
        <w:autoSpaceDN w:val="0"/>
        <w:adjustRightInd w:val="0"/>
        <w:ind w:firstLine="709"/>
        <w:rPr>
          <w:color w:val="000000"/>
          <w:sz w:val="28"/>
          <w:szCs w:val="28"/>
        </w:rPr>
      </w:pPr>
      <w:r w:rsidRPr="009B64DB">
        <w:rPr>
          <w:color w:val="000000"/>
          <w:spacing w:val="-4"/>
          <w:sz w:val="28"/>
          <w:szCs w:val="28"/>
        </w:rPr>
        <w:t>коефіціє</w:t>
      </w:r>
      <w:r w:rsidR="00CE62AE">
        <w:rPr>
          <w:color w:val="000000"/>
          <w:spacing w:val="-4"/>
          <w:sz w:val="28"/>
          <w:szCs w:val="28"/>
        </w:rPr>
        <w:t>нт оборотності оборотних  активів</w:t>
      </w:r>
      <w:r w:rsidRPr="009B64DB">
        <w:rPr>
          <w:color w:val="000000"/>
          <w:spacing w:val="-4"/>
          <w:sz w:val="28"/>
          <w:szCs w:val="28"/>
        </w:rPr>
        <w:t xml:space="preserve"> </w:t>
      </w:r>
      <w:r w:rsidRPr="009B64DB">
        <w:rPr>
          <w:i/>
          <w:iCs/>
          <w:color w:val="000000"/>
          <w:spacing w:val="-4"/>
          <w:sz w:val="28"/>
          <w:szCs w:val="28"/>
        </w:rPr>
        <w:t>(К</w:t>
      </w:r>
      <w:r w:rsidRPr="009B64DB">
        <w:rPr>
          <w:i/>
          <w:iCs/>
          <w:color w:val="000000"/>
          <w:spacing w:val="-4"/>
          <w:sz w:val="28"/>
          <w:szCs w:val="28"/>
          <w:vertAlign w:val="subscript"/>
        </w:rPr>
        <w:t>о</w:t>
      </w:r>
      <w:r w:rsidRPr="009B64DB">
        <w:rPr>
          <w:i/>
          <w:iCs/>
          <w:color w:val="000000"/>
          <w:spacing w:val="-4"/>
          <w:sz w:val="28"/>
          <w:szCs w:val="28"/>
        </w:rPr>
        <w:t>);</w:t>
      </w:r>
    </w:p>
    <w:p w:rsidR="00CE62AE" w:rsidRPr="00CE62AE" w:rsidRDefault="00CE62AE" w:rsidP="00CE62AE">
      <w:pPr>
        <w:widowControl w:val="0"/>
        <w:numPr>
          <w:ilvl w:val="0"/>
          <w:numId w:val="19"/>
        </w:numPr>
        <w:shd w:val="clear" w:color="auto" w:fill="FFFFFF"/>
        <w:tabs>
          <w:tab w:val="left" w:pos="758"/>
        </w:tabs>
        <w:autoSpaceDE w:val="0"/>
        <w:autoSpaceDN w:val="0"/>
        <w:adjustRightInd w:val="0"/>
        <w:ind w:firstLine="709"/>
        <w:rPr>
          <w:color w:val="000000"/>
          <w:sz w:val="28"/>
          <w:szCs w:val="28"/>
        </w:rPr>
      </w:pPr>
      <w:r w:rsidRPr="00CE62AE">
        <w:rPr>
          <w:iCs/>
          <w:color w:val="000000"/>
          <w:spacing w:val="-4"/>
          <w:sz w:val="28"/>
          <w:szCs w:val="28"/>
        </w:rPr>
        <w:t xml:space="preserve">коефіцієнт завантаження </w:t>
      </w:r>
      <w:r w:rsidRPr="00CE62AE">
        <w:rPr>
          <w:i/>
          <w:iCs/>
          <w:color w:val="000000"/>
          <w:spacing w:val="-4"/>
          <w:sz w:val="28"/>
          <w:szCs w:val="28"/>
        </w:rPr>
        <w:t>(К</w:t>
      </w:r>
      <w:r w:rsidRPr="00CE62AE">
        <w:rPr>
          <w:i/>
          <w:iCs/>
          <w:color w:val="000000"/>
          <w:spacing w:val="-4"/>
          <w:sz w:val="28"/>
          <w:szCs w:val="28"/>
          <w:vertAlign w:val="subscript"/>
        </w:rPr>
        <w:t>з</w:t>
      </w:r>
      <w:r w:rsidRPr="00CE62AE">
        <w:rPr>
          <w:i/>
          <w:iCs/>
          <w:color w:val="000000"/>
          <w:spacing w:val="-4"/>
          <w:sz w:val="28"/>
          <w:szCs w:val="28"/>
        </w:rPr>
        <w:t>)</w:t>
      </w:r>
    </w:p>
    <w:p w:rsidR="002E021D" w:rsidRPr="009B64DB" w:rsidRDefault="002E021D" w:rsidP="00CE62AE">
      <w:pPr>
        <w:widowControl w:val="0"/>
        <w:numPr>
          <w:ilvl w:val="0"/>
          <w:numId w:val="19"/>
        </w:numPr>
        <w:shd w:val="clear" w:color="auto" w:fill="FFFFFF"/>
        <w:tabs>
          <w:tab w:val="left" w:pos="758"/>
        </w:tabs>
        <w:autoSpaceDE w:val="0"/>
        <w:autoSpaceDN w:val="0"/>
        <w:adjustRightInd w:val="0"/>
        <w:ind w:firstLine="709"/>
        <w:rPr>
          <w:i/>
          <w:iCs/>
          <w:color w:val="000000"/>
          <w:sz w:val="28"/>
          <w:szCs w:val="28"/>
        </w:rPr>
      </w:pPr>
      <w:r>
        <w:rPr>
          <w:color w:val="000000"/>
          <w:spacing w:val="-4"/>
          <w:sz w:val="28"/>
          <w:szCs w:val="28"/>
        </w:rPr>
        <w:t xml:space="preserve">тривалість </w:t>
      </w:r>
      <w:r w:rsidRPr="009B64DB">
        <w:rPr>
          <w:color w:val="000000"/>
          <w:spacing w:val="-4"/>
          <w:sz w:val="28"/>
          <w:szCs w:val="28"/>
        </w:rPr>
        <w:t xml:space="preserve"> одного обороту </w:t>
      </w:r>
      <w:r w:rsidRPr="009B64DB">
        <w:rPr>
          <w:i/>
          <w:iCs/>
          <w:color w:val="000000"/>
          <w:spacing w:val="-4"/>
          <w:sz w:val="28"/>
          <w:szCs w:val="28"/>
        </w:rPr>
        <w:t>(Т</w:t>
      </w:r>
      <w:r w:rsidRPr="009B64DB">
        <w:rPr>
          <w:i/>
          <w:iCs/>
          <w:color w:val="000000"/>
          <w:spacing w:val="-4"/>
          <w:sz w:val="28"/>
          <w:szCs w:val="28"/>
          <w:vertAlign w:val="subscript"/>
        </w:rPr>
        <w:t>о</w:t>
      </w:r>
      <w:r w:rsidRPr="009B64DB">
        <w:rPr>
          <w:i/>
          <w:iCs/>
          <w:color w:val="000000"/>
          <w:spacing w:val="-4"/>
          <w:sz w:val="28"/>
          <w:szCs w:val="28"/>
        </w:rPr>
        <w:t>);</w:t>
      </w:r>
    </w:p>
    <w:p w:rsidR="002E021D" w:rsidRDefault="002E021D" w:rsidP="00CE62AE">
      <w:pPr>
        <w:numPr>
          <w:ilvl w:val="0"/>
          <w:numId w:val="19"/>
        </w:numPr>
        <w:shd w:val="clear" w:color="auto" w:fill="FFFFFF"/>
        <w:tabs>
          <w:tab w:val="left" w:pos="806"/>
        </w:tabs>
        <w:ind w:firstLine="709"/>
        <w:rPr>
          <w:color w:val="000000"/>
          <w:spacing w:val="-5"/>
          <w:sz w:val="28"/>
          <w:szCs w:val="28"/>
        </w:rPr>
      </w:pPr>
      <w:r w:rsidRPr="009B64DB">
        <w:rPr>
          <w:color w:val="000000"/>
          <w:spacing w:val="-5"/>
          <w:sz w:val="28"/>
          <w:szCs w:val="28"/>
        </w:rPr>
        <w:t>вивільнення з обороту оборотних засобів (С</w:t>
      </w:r>
      <w:r w:rsidRPr="009B64DB">
        <w:rPr>
          <w:color w:val="000000"/>
          <w:spacing w:val="-5"/>
          <w:sz w:val="28"/>
          <w:szCs w:val="28"/>
          <w:vertAlign w:val="subscript"/>
        </w:rPr>
        <w:t>воз</w:t>
      </w:r>
      <w:r w:rsidRPr="009B64DB">
        <w:rPr>
          <w:color w:val="000000"/>
          <w:spacing w:val="-5"/>
          <w:sz w:val="28"/>
          <w:szCs w:val="28"/>
        </w:rPr>
        <w:t>).</w:t>
      </w:r>
    </w:p>
    <w:p w:rsidR="002E021D" w:rsidRPr="009B64DB" w:rsidRDefault="002E021D" w:rsidP="00CE62AE">
      <w:pPr>
        <w:shd w:val="clear" w:color="auto" w:fill="FFFFFF"/>
        <w:tabs>
          <w:tab w:val="left" w:pos="806"/>
        </w:tabs>
        <w:rPr>
          <w:sz w:val="28"/>
          <w:szCs w:val="28"/>
        </w:rPr>
      </w:pPr>
      <w:r>
        <w:rPr>
          <w:color w:val="000000"/>
          <w:spacing w:val="-5"/>
          <w:sz w:val="28"/>
          <w:szCs w:val="28"/>
        </w:rPr>
        <w:lastRenderedPageBreak/>
        <w:t xml:space="preserve"> </w:t>
      </w:r>
    </w:p>
    <w:p w:rsidR="002E021D" w:rsidRPr="009B64DB" w:rsidRDefault="002E021D" w:rsidP="00CE62AE">
      <w:pPr>
        <w:pStyle w:val="af1"/>
        <w:spacing w:line="240" w:lineRule="auto"/>
        <w:ind w:firstLine="709"/>
        <w:rPr>
          <w:color w:val="000000"/>
          <w:spacing w:val="-3"/>
          <w:szCs w:val="28"/>
        </w:rPr>
      </w:pPr>
      <w:r w:rsidRPr="00E33136">
        <w:rPr>
          <w:b/>
          <w:color w:val="000000"/>
          <w:spacing w:val="-4"/>
          <w:szCs w:val="28"/>
        </w:rPr>
        <w:t>Коефіцієнт оборотності</w:t>
      </w:r>
      <w:r w:rsidRPr="009B64DB">
        <w:rPr>
          <w:color w:val="000000"/>
          <w:spacing w:val="-4"/>
          <w:szCs w:val="28"/>
        </w:rPr>
        <w:t xml:space="preserve"> оборотних засобів показує, яку кількість оборотів </w:t>
      </w:r>
      <w:r w:rsidRPr="009B64DB">
        <w:rPr>
          <w:color w:val="000000"/>
          <w:spacing w:val="-3"/>
          <w:szCs w:val="28"/>
        </w:rPr>
        <w:t>здійснили дані засоби за певний період. Його визначають за формулою:</w:t>
      </w:r>
    </w:p>
    <w:p w:rsidR="002E021D" w:rsidRPr="00CE62AE" w:rsidRDefault="00CE62AE" w:rsidP="00CE62AE">
      <w:pPr>
        <w:pStyle w:val="af1"/>
        <w:spacing w:line="240" w:lineRule="auto"/>
        <w:ind w:firstLine="709"/>
        <w:jc w:val="right"/>
        <w:rPr>
          <w:i/>
          <w:szCs w:val="28"/>
        </w:rPr>
      </w:pPr>
      <w:r w:rsidRPr="00CE62AE">
        <w:rPr>
          <w:i/>
          <w:iCs/>
          <w:color w:val="000000"/>
          <w:spacing w:val="22"/>
          <w:position w:val="-24"/>
          <w:szCs w:val="28"/>
        </w:rPr>
        <w:object w:dxaOrig="11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30.75pt" o:ole="">
            <v:imagedata r:id="rId49" o:title=""/>
          </v:shape>
          <o:OLEObject Type="Embed" ProgID="Equation.3" ShapeID="_x0000_i1025" DrawAspect="Content" ObjectID="_1747503917" r:id="rId50"/>
        </w:object>
      </w:r>
      <w:r w:rsidR="002E021D" w:rsidRPr="00CE62AE">
        <w:rPr>
          <w:i/>
          <w:iCs/>
          <w:color w:val="000000"/>
          <w:spacing w:val="22"/>
          <w:szCs w:val="28"/>
        </w:rPr>
        <w:t xml:space="preserve">, </w:t>
      </w:r>
      <w:r w:rsidR="002E021D" w:rsidRPr="00CE62AE">
        <w:rPr>
          <w:iCs/>
          <w:color w:val="000000"/>
          <w:spacing w:val="22"/>
          <w:szCs w:val="28"/>
        </w:rPr>
        <w:t xml:space="preserve">обертів/рік                              </w:t>
      </w:r>
      <w:r w:rsidR="002E021D" w:rsidRPr="00CE62AE">
        <w:rPr>
          <w:i/>
          <w:iCs/>
          <w:color w:val="000000"/>
          <w:spacing w:val="22"/>
          <w:szCs w:val="28"/>
        </w:rPr>
        <w:t>(1)</w:t>
      </w:r>
    </w:p>
    <w:p w:rsidR="002E021D" w:rsidRPr="009B64DB" w:rsidRDefault="002E021D" w:rsidP="00CE62AE">
      <w:pPr>
        <w:shd w:val="clear" w:color="auto" w:fill="FFFFFF"/>
        <w:ind w:firstLine="709"/>
        <w:jc w:val="both"/>
        <w:rPr>
          <w:sz w:val="28"/>
          <w:szCs w:val="28"/>
        </w:rPr>
      </w:pPr>
      <w:r w:rsidRPr="009B64DB">
        <w:rPr>
          <w:color w:val="000000"/>
          <w:spacing w:val="-2"/>
          <w:sz w:val="28"/>
          <w:szCs w:val="28"/>
        </w:rPr>
        <w:t xml:space="preserve">де </w:t>
      </w:r>
      <w:r w:rsidRPr="009B64DB">
        <w:rPr>
          <w:i/>
          <w:iCs/>
          <w:color w:val="000000"/>
          <w:spacing w:val="-2"/>
          <w:sz w:val="28"/>
          <w:szCs w:val="28"/>
        </w:rPr>
        <w:t xml:space="preserve">РП - </w:t>
      </w:r>
      <w:r w:rsidRPr="009B64DB">
        <w:rPr>
          <w:color w:val="000000"/>
          <w:spacing w:val="-2"/>
          <w:sz w:val="28"/>
          <w:szCs w:val="28"/>
        </w:rPr>
        <w:t xml:space="preserve">вартість реалізованої продукції (в діючих цінах) підприємства за </w:t>
      </w:r>
      <w:r w:rsidRPr="009B64DB">
        <w:rPr>
          <w:color w:val="000000"/>
          <w:spacing w:val="-3"/>
          <w:sz w:val="28"/>
          <w:szCs w:val="28"/>
        </w:rPr>
        <w:t>рік, півроку, квартал, тис. грн. (або валовий дохід);</w:t>
      </w:r>
    </w:p>
    <w:p w:rsidR="002E021D" w:rsidRDefault="002E021D" w:rsidP="00CE62AE">
      <w:pPr>
        <w:shd w:val="clear" w:color="auto" w:fill="FFFFFF"/>
        <w:ind w:firstLine="709"/>
        <w:rPr>
          <w:color w:val="000000"/>
          <w:spacing w:val="-2"/>
          <w:sz w:val="28"/>
          <w:szCs w:val="28"/>
        </w:rPr>
      </w:pPr>
      <w:r w:rsidRPr="009B64DB">
        <w:rPr>
          <w:i/>
          <w:iCs/>
          <w:color w:val="000000"/>
          <w:spacing w:val="-2"/>
          <w:sz w:val="28"/>
          <w:szCs w:val="28"/>
        </w:rPr>
        <w:t>Во</w:t>
      </w:r>
      <w:r w:rsidR="00CE62AE">
        <w:rPr>
          <w:i/>
          <w:iCs/>
          <w:color w:val="000000"/>
          <w:spacing w:val="-2"/>
          <w:sz w:val="28"/>
          <w:szCs w:val="28"/>
        </w:rPr>
        <w:t>а</w:t>
      </w:r>
      <w:r w:rsidRPr="009B64DB">
        <w:rPr>
          <w:i/>
          <w:iCs/>
          <w:color w:val="000000"/>
          <w:spacing w:val="-2"/>
          <w:sz w:val="28"/>
          <w:szCs w:val="28"/>
        </w:rPr>
        <w:t xml:space="preserve"> - </w:t>
      </w:r>
      <w:r w:rsidR="00CE62AE">
        <w:rPr>
          <w:color w:val="000000"/>
          <w:spacing w:val="-2"/>
          <w:sz w:val="28"/>
          <w:szCs w:val="28"/>
        </w:rPr>
        <w:t>вартість оборотних  активів</w:t>
      </w:r>
      <w:r w:rsidRPr="009B64DB">
        <w:rPr>
          <w:color w:val="000000"/>
          <w:spacing w:val="-2"/>
          <w:sz w:val="28"/>
          <w:szCs w:val="28"/>
        </w:rPr>
        <w:t xml:space="preserve"> за відповідний період, тис. грн.. </w:t>
      </w:r>
    </w:p>
    <w:p w:rsidR="002E021D" w:rsidRPr="00E33136" w:rsidRDefault="002E021D" w:rsidP="00CE62AE">
      <w:pPr>
        <w:shd w:val="clear" w:color="auto" w:fill="FFFFFF"/>
        <w:ind w:firstLine="709"/>
        <w:rPr>
          <w:sz w:val="28"/>
          <w:szCs w:val="28"/>
        </w:rPr>
      </w:pPr>
      <w:r>
        <w:rPr>
          <w:b/>
          <w:color w:val="000000"/>
          <w:spacing w:val="-1"/>
          <w:sz w:val="28"/>
          <w:szCs w:val="28"/>
        </w:rPr>
        <w:t xml:space="preserve">Тривалість </w:t>
      </w:r>
      <w:r w:rsidRPr="009B64DB">
        <w:rPr>
          <w:b/>
          <w:color w:val="000000"/>
          <w:spacing w:val="-1"/>
          <w:sz w:val="28"/>
          <w:szCs w:val="28"/>
        </w:rPr>
        <w:t xml:space="preserve"> одного обороту</w:t>
      </w:r>
      <w:r>
        <w:rPr>
          <w:b/>
          <w:color w:val="000000"/>
          <w:spacing w:val="-1"/>
          <w:sz w:val="28"/>
          <w:szCs w:val="28"/>
        </w:rPr>
        <w:t>(швидкість)</w:t>
      </w:r>
      <w:r w:rsidRPr="009B64DB">
        <w:rPr>
          <w:b/>
          <w:color w:val="000000"/>
          <w:spacing w:val="-1"/>
          <w:sz w:val="28"/>
          <w:szCs w:val="28"/>
        </w:rPr>
        <w:t xml:space="preserve"> - </w:t>
      </w:r>
      <w:r w:rsidRPr="00E33136">
        <w:rPr>
          <w:color w:val="000000"/>
          <w:spacing w:val="-1"/>
          <w:sz w:val="28"/>
          <w:szCs w:val="28"/>
        </w:rPr>
        <w:t xml:space="preserve">встановлюють діленням кількості </w:t>
      </w:r>
      <w:r w:rsidRPr="00E33136">
        <w:rPr>
          <w:color w:val="000000"/>
          <w:spacing w:val="-3"/>
          <w:sz w:val="28"/>
          <w:szCs w:val="28"/>
        </w:rPr>
        <w:t>днів у періоді, за який обчислюється оборотність, на коефіцієнт оборотності:</w:t>
      </w:r>
    </w:p>
    <w:p w:rsidR="002E021D" w:rsidRPr="0009662A" w:rsidRDefault="002E021D" w:rsidP="00CE62AE">
      <w:pPr>
        <w:shd w:val="clear" w:color="auto" w:fill="FFFFFF"/>
        <w:ind w:firstLine="709"/>
        <w:jc w:val="right"/>
        <w:rPr>
          <w:i/>
          <w:sz w:val="28"/>
          <w:szCs w:val="28"/>
        </w:rPr>
      </w:pPr>
      <w:r w:rsidRPr="009B64DB">
        <w:rPr>
          <w:i/>
          <w:iCs/>
          <w:color w:val="000000"/>
          <w:spacing w:val="22"/>
          <w:position w:val="-34"/>
          <w:sz w:val="28"/>
          <w:szCs w:val="28"/>
        </w:rPr>
        <w:object w:dxaOrig="1040" w:dyaOrig="780">
          <v:shape id="_x0000_i1026" type="#_x0000_t75" style="width:51.75pt;height:39pt" o:ole="">
            <v:imagedata r:id="rId51" o:title=""/>
          </v:shape>
          <o:OLEObject Type="Embed" ProgID="Equation.3" ShapeID="_x0000_i1026" DrawAspect="Content" ObjectID="_1747503918" r:id="rId52"/>
        </w:object>
      </w:r>
      <w:r w:rsidRPr="009B64DB">
        <w:rPr>
          <w:i/>
          <w:iCs/>
          <w:color w:val="000000"/>
          <w:spacing w:val="22"/>
          <w:sz w:val="28"/>
          <w:szCs w:val="28"/>
        </w:rPr>
        <w:t>,</w:t>
      </w:r>
      <w:r w:rsidRPr="009B64DB">
        <w:rPr>
          <w:color w:val="000000"/>
          <w:spacing w:val="-1"/>
          <w:sz w:val="28"/>
          <w:szCs w:val="28"/>
        </w:rPr>
        <w:t xml:space="preserve"> днів</w:t>
      </w:r>
      <w:r>
        <w:rPr>
          <w:color w:val="000000"/>
          <w:spacing w:val="-1"/>
          <w:sz w:val="28"/>
          <w:szCs w:val="28"/>
        </w:rPr>
        <w:t xml:space="preserve">                                                    </w:t>
      </w:r>
      <w:r w:rsidRPr="0009662A">
        <w:rPr>
          <w:i/>
          <w:color w:val="000000"/>
          <w:spacing w:val="-1"/>
          <w:sz w:val="28"/>
          <w:szCs w:val="28"/>
        </w:rPr>
        <w:t xml:space="preserve"> (2)</w:t>
      </w:r>
    </w:p>
    <w:p w:rsidR="002E021D" w:rsidRPr="009B64DB" w:rsidRDefault="002E021D" w:rsidP="00CE62AE">
      <w:pPr>
        <w:shd w:val="clear" w:color="auto" w:fill="FFFFFF"/>
        <w:ind w:firstLine="709"/>
        <w:rPr>
          <w:sz w:val="28"/>
          <w:szCs w:val="28"/>
        </w:rPr>
      </w:pPr>
      <w:r w:rsidRPr="009B64DB">
        <w:rPr>
          <w:color w:val="000000"/>
          <w:spacing w:val="-4"/>
          <w:sz w:val="28"/>
          <w:szCs w:val="28"/>
        </w:rPr>
        <w:t xml:space="preserve">де </w:t>
      </w:r>
      <w:r w:rsidRPr="009B64DB">
        <w:rPr>
          <w:i/>
          <w:iCs/>
          <w:color w:val="000000"/>
          <w:spacing w:val="-4"/>
          <w:sz w:val="28"/>
          <w:szCs w:val="28"/>
        </w:rPr>
        <w:t xml:space="preserve">Д— </w:t>
      </w:r>
      <w:r w:rsidRPr="009B64DB">
        <w:rPr>
          <w:color w:val="000000"/>
          <w:spacing w:val="-4"/>
          <w:sz w:val="28"/>
          <w:szCs w:val="28"/>
        </w:rPr>
        <w:t>кількість днів у періоді.</w:t>
      </w:r>
    </w:p>
    <w:p w:rsidR="002E021D" w:rsidRPr="004A2228" w:rsidRDefault="002E021D" w:rsidP="00CE62AE">
      <w:pPr>
        <w:shd w:val="clear" w:color="auto" w:fill="FFFFFF"/>
        <w:autoSpaceDE w:val="0"/>
        <w:autoSpaceDN w:val="0"/>
        <w:adjustRightInd w:val="0"/>
        <w:ind w:firstLine="720"/>
        <w:jc w:val="both"/>
        <w:rPr>
          <w:sz w:val="28"/>
          <w:szCs w:val="28"/>
        </w:rPr>
      </w:pPr>
      <w:r w:rsidRPr="004A2228">
        <w:rPr>
          <w:sz w:val="28"/>
          <w:szCs w:val="28"/>
        </w:rPr>
        <w:t>Час обороту вказує, скільки днів необхідно підприємству для поповнення його оборотних засобів і дорівнює середньому періоду від авансування коштів у виробництво продукції до отримання коштів від її реалізації. Чим менша тривалість обороту, тим менша потреба підприємства у власних оборотних засобах. Вивільнені засоби можна використати для нарощування обсягів виробництва без залучення додаткових засобів.</w:t>
      </w:r>
    </w:p>
    <w:p w:rsidR="002E021D" w:rsidRPr="0001180F" w:rsidRDefault="002E021D" w:rsidP="00CE62AE">
      <w:pPr>
        <w:shd w:val="clear" w:color="auto" w:fill="FFFFFF"/>
        <w:ind w:firstLine="709"/>
        <w:jc w:val="both"/>
        <w:rPr>
          <w:color w:val="000000"/>
          <w:sz w:val="28"/>
          <w:szCs w:val="28"/>
        </w:rPr>
      </w:pPr>
      <w:r>
        <w:rPr>
          <w:b/>
          <w:color w:val="000000"/>
          <w:sz w:val="28"/>
          <w:szCs w:val="28"/>
        </w:rPr>
        <w:t xml:space="preserve">Коефіцієнт завантаження – </w:t>
      </w:r>
      <w:r w:rsidRPr="0001180F">
        <w:rPr>
          <w:color w:val="000000"/>
          <w:sz w:val="28"/>
          <w:szCs w:val="28"/>
        </w:rPr>
        <w:t>показує скільки оборотніх коштів авансовано в 1 грн. реалізованої продукції:</w:t>
      </w:r>
    </w:p>
    <w:p w:rsidR="002E021D" w:rsidRPr="003141EC" w:rsidRDefault="002E021D" w:rsidP="00CE62AE">
      <w:pPr>
        <w:shd w:val="clear" w:color="auto" w:fill="FFFFFF"/>
        <w:ind w:firstLine="709"/>
        <w:rPr>
          <w:i/>
          <w:iCs/>
          <w:color w:val="000000"/>
          <w:spacing w:val="22"/>
          <w:sz w:val="28"/>
          <w:szCs w:val="28"/>
        </w:rPr>
      </w:pPr>
      <w:r>
        <w:rPr>
          <w:i/>
          <w:iCs/>
          <w:color w:val="000000"/>
          <w:spacing w:val="22"/>
          <w:sz w:val="28"/>
          <w:szCs w:val="28"/>
        </w:rPr>
        <w:t xml:space="preserve">                                </w:t>
      </w:r>
      <w:r w:rsidR="00CE62AE" w:rsidRPr="00D33C88">
        <w:rPr>
          <w:i/>
          <w:iCs/>
          <w:color w:val="000000"/>
          <w:spacing w:val="22"/>
          <w:position w:val="-24"/>
          <w:sz w:val="28"/>
          <w:szCs w:val="28"/>
        </w:rPr>
        <w:object w:dxaOrig="980" w:dyaOrig="620">
          <v:shape id="_x0000_i1027" type="#_x0000_t75" style="width:60pt;height:37.5pt" o:ole="">
            <v:imagedata r:id="rId53" o:title=""/>
          </v:shape>
          <o:OLEObject Type="Embed" ProgID="Equation.DSMT4" ShapeID="_x0000_i1027" DrawAspect="Content" ObjectID="_1747503919" r:id="rId54"/>
        </w:object>
      </w:r>
    </w:p>
    <w:p w:rsidR="002E021D" w:rsidRPr="003141EC" w:rsidRDefault="002E021D" w:rsidP="00CE62AE">
      <w:pPr>
        <w:ind w:firstLine="708"/>
        <w:rPr>
          <w:color w:val="000000"/>
          <w:sz w:val="28"/>
        </w:rPr>
      </w:pPr>
      <w:r w:rsidRPr="00D33C88">
        <w:rPr>
          <w:b/>
          <w:color w:val="000000"/>
          <w:sz w:val="28"/>
        </w:rPr>
        <w:t xml:space="preserve">Рентабельність оборотних коштів – </w:t>
      </w:r>
      <w:r w:rsidRPr="0001180F">
        <w:rPr>
          <w:color w:val="000000"/>
          <w:sz w:val="28"/>
        </w:rPr>
        <w:t>показує ступінь  ефективності використання оборотних коштів</w:t>
      </w:r>
    </w:p>
    <w:p w:rsidR="002E021D" w:rsidRPr="003141EC" w:rsidRDefault="00CE62AE" w:rsidP="00CE62AE">
      <w:pPr>
        <w:shd w:val="clear" w:color="auto" w:fill="FFFFFF"/>
        <w:ind w:firstLine="709"/>
        <w:jc w:val="center"/>
        <w:rPr>
          <w:b/>
          <w:color w:val="000000"/>
          <w:sz w:val="28"/>
          <w:szCs w:val="28"/>
        </w:rPr>
      </w:pPr>
      <w:r w:rsidRPr="00D33C88">
        <w:rPr>
          <w:i/>
          <w:iCs/>
          <w:color w:val="000000"/>
          <w:spacing w:val="22"/>
          <w:position w:val="-30"/>
          <w:sz w:val="28"/>
          <w:szCs w:val="28"/>
        </w:rPr>
        <w:object w:dxaOrig="1700" w:dyaOrig="680">
          <v:shape id="_x0000_i1028" type="#_x0000_t75" style="width:104.25pt;height:41.25pt" o:ole="">
            <v:imagedata r:id="rId55" o:title=""/>
          </v:shape>
          <o:OLEObject Type="Embed" ProgID="Equation.DSMT4" ShapeID="_x0000_i1028" DrawAspect="Content" ObjectID="_1747503920" r:id="rId56"/>
        </w:object>
      </w:r>
      <w:r w:rsidR="002E021D">
        <w:rPr>
          <w:i/>
          <w:iCs/>
          <w:color w:val="000000"/>
          <w:spacing w:val="22"/>
          <w:sz w:val="28"/>
          <w:szCs w:val="28"/>
        </w:rPr>
        <w:t xml:space="preserve">, </w:t>
      </w:r>
      <w:r w:rsidR="002E021D" w:rsidRPr="00D33C88">
        <w:rPr>
          <w:iCs/>
          <w:color w:val="000000"/>
          <w:spacing w:val="22"/>
          <w:sz w:val="28"/>
          <w:szCs w:val="28"/>
        </w:rPr>
        <w:t>%</w:t>
      </w:r>
    </w:p>
    <w:p w:rsidR="002E021D" w:rsidRPr="009B64DB" w:rsidRDefault="002E021D" w:rsidP="00CE62AE">
      <w:pPr>
        <w:shd w:val="clear" w:color="auto" w:fill="FFFFFF"/>
        <w:ind w:firstLine="709"/>
        <w:jc w:val="both"/>
        <w:rPr>
          <w:sz w:val="28"/>
          <w:szCs w:val="28"/>
        </w:rPr>
      </w:pPr>
      <w:r w:rsidRPr="009B64DB">
        <w:rPr>
          <w:b/>
          <w:color w:val="000000"/>
          <w:sz w:val="28"/>
          <w:szCs w:val="28"/>
        </w:rPr>
        <w:t xml:space="preserve">Сума вивільнених </w:t>
      </w:r>
      <w:r>
        <w:rPr>
          <w:b/>
          <w:color w:val="000000"/>
          <w:sz w:val="28"/>
          <w:szCs w:val="28"/>
        </w:rPr>
        <w:t xml:space="preserve">(залучених) </w:t>
      </w:r>
      <w:r w:rsidRPr="009B64DB">
        <w:rPr>
          <w:b/>
          <w:color w:val="000000"/>
          <w:sz w:val="28"/>
          <w:szCs w:val="28"/>
        </w:rPr>
        <w:t>оборотних засобів</w:t>
      </w:r>
      <w:r w:rsidRPr="009B64DB">
        <w:rPr>
          <w:color w:val="000000"/>
          <w:sz w:val="28"/>
          <w:szCs w:val="28"/>
        </w:rPr>
        <w:t xml:space="preserve"> – показує зміни обсягів оборотних </w:t>
      </w:r>
      <w:r w:rsidRPr="009B64DB">
        <w:rPr>
          <w:color w:val="000000"/>
          <w:spacing w:val="-3"/>
          <w:sz w:val="28"/>
          <w:szCs w:val="28"/>
        </w:rPr>
        <w:t xml:space="preserve">засобів та реалізованої продукції. Вивільнення </w:t>
      </w:r>
      <w:r w:rsidRPr="0001180F">
        <w:rPr>
          <w:color w:val="000000"/>
          <w:spacing w:val="-3"/>
          <w:sz w:val="28"/>
          <w:szCs w:val="28"/>
        </w:rPr>
        <w:t>(залучення</w:t>
      </w:r>
      <w:r>
        <w:rPr>
          <w:color w:val="000000"/>
          <w:spacing w:val="-3"/>
          <w:szCs w:val="28"/>
        </w:rPr>
        <w:t xml:space="preserve">) </w:t>
      </w:r>
      <w:r w:rsidRPr="009B64DB">
        <w:rPr>
          <w:color w:val="000000"/>
          <w:spacing w:val="-3"/>
          <w:sz w:val="28"/>
          <w:szCs w:val="28"/>
        </w:rPr>
        <w:t xml:space="preserve">оборотних засобів в наслідок </w:t>
      </w:r>
      <w:r w:rsidRPr="009B64DB">
        <w:rPr>
          <w:color w:val="000000"/>
          <w:spacing w:val="-4"/>
          <w:sz w:val="28"/>
          <w:szCs w:val="28"/>
        </w:rPr>
        <w:t>прискорення</w:t>
      </w:r>
      <w:r>
        <w:rPr>
          <w:color w:val="000000"/>
          <w:spacing w:val="-4"/>
          <w:sz w:val="28"/>
          <w:szCs w:val="28"/>
        </w:rPr>
        <w:t xml:space="preserve">(уповільнення) </w:t>
      </w:r>
      <w:r w:rsidRPr="009B64DB">
        <w:rPr>
          <w:color w:val="000000"/>
          <w:spacing w:val="-4"/>
          <w:sz w:val="28"/>
          <w:szCs w:val="28"/>
        </w:rPr>
        <w:t>оборотності визначають за формулою:</w:t>
      </w:r>
    </w:p>
    <w:p w:rsidR="002E021D" w:rsidRPr="009B64DB" w:rsidRDefault="00CE62AE" w:rsidP="00CE62AE">
      <w:pPr>
        <w:shd w:val="clear" w:color="auto" w:fill="FFFFFF"/>
        <w:ind w:firstLine="709"/>
        <w:jc w:val="right"/>
        <w:rPr>
          <w:b/>
          <w:bCs/>
          <w:i/>
          <w:iCs/>
          <w:color w:val="000000"/>
          <w:spacing w:val="11"/>
          <w:sz w:val="28"/>
          <w:szCs w:val="28"/>
        </w:rPr>
      </w:pPr>
      <w:r w:rsidRPr="0001180F">
        <w:rPr>
          <w:b/>
          <w:bCs/>
          <w:i/>
          <w:iCs/>
          <w:color w:val="000000"/>
          <w:spacing w:val="11"/>
          <w:position w:val="-28"/>
          <w:sz w:val="28"/>
          <w:szCs w:val="28"/>
        </w:rPr>
        <w:object w:dxaOrig="3640" w:dyaOrig="720">
          <v:shape id="_x0000_i1029" type="#_x0000_t75" style="width:182.25pt;height:36pt" o:ole="">
            <v:imagedata r:id="rId57" o:title=""/>
          </v:shape>
          <o:OLEObject Type="Embed" ProgID="Equation.DSMT4" ShapeID="_x0000_i1029" DrawAspect="Content" ObjectID="_1747503921" r:id="rId58"/>
        </w:object>
      </w:r>
      <w:r w:rsidR="002E021D">
        <w:rPr>
          <w:b/>
          <w:bCs/>
          <w:i/>
          <w:iCs/>
          <w:color w:val="000000"/>
          <w:spacing w:val="11"/>
          <w:sz w:val="28"/>
          <w:szCs w:val="28"/>
        </w:rPr>
        <w:t xml:space="preserve">,                                  </w:t>
      </w:r>
      <w:r w:rsidR="002E021D" w:rsidRPr="0009662A">
        <w:rPr>
          <w:bCs/>
          <w:i/>
          <w:iCs/>
          <w:color w:val="000000"/>
          <w:spacing w:val="11"/>
          <w:sz w:val="28"/>
          <w:szCs w:val="28"/>
        </w:rPr>
        <w:t xml:space="preserve">  (3)</w:t>
      </w:r>
    </w:p>
    <w:p w:rsidR="002E021D" w:rsidRPr="009B64DB" w:rsidRDefault="002E021D" w:rsidP="00CE62AE">
      <w:pPr>
        <w:shd w:val="clear" w:color="auto" w:fill="FFFFFF"/>
        <w:ind w:firstLine="709"/>
        <w:jc w:val="both"/>
        <w:rPr>
          <w:color w:val="000000"/>
          <w:spacing w:val="-6"/>
          <w:sz w:val="28"/>
          <w:szCs w:val="28"/>
        </w:rPr>
      </w:pPr>
      <w:r w:rsidRPr="009B64DB">
        <w:rPr>
          <w:color w:val="000000"/>
          <w:sz w:val="28"/>
          <w:szCs w:val="28"/>
        </w:rPr>
        <w:t xml:space="preserve">де </w:t>
      </w:r>
      <w:r w:rsidRPr="009B64DB">
        <w:rPr>
          <w:i/>
          <w:color w:val="000000"/>
          <w:sz w:val="28"/>
          <w:szCs w:val="28"/>
        </w:rPr>
        <w:t>Т</w:t>
      </w:r>
      <w:r>
        <w:rPr>
          <w:i/>
          <w:color w:val="000000"/>
          <w:sz w:val="28"/>
          <w:szCs w:val="28"/>
          <w:vertAlign w:val="subscript"/>
        </w:rPr>
        <w:t>зв</w:t>
      </w:r>
      <w:r>
        <w:rPr>
          <w:i/>
          <w:color w:val="000000"/>
          <w:sz w:val="28"/>
          <w:szCs w:val="28"/>
        </w:rPr>
        <w:t xml:space="preserve">  </w:t>
      </w:r>
      <w:r w:rsidRPr="009B64DB">
        <w:rPr>
          <w:i/>
          <w:iCs/>
          <w:color w:val="000000"/>
          <w:sz w:val="28"/>
          <w:szCs w:val="28"/>
        </w:rPr>
        <w:t>Т</w:t>
      </w:r>
      <w:r>
        <w:rPr>
          <w:i/>
          <w:iCs/>
          <w:color w:val="000000"/>
          <w:sz w:val="28"/>
          <w:szCs w:val="28"/>
          <w:vertAlign w:val="subscript"/>
        </w:rPr>
        <w:t>баз</w:t>
      </w:r>
      <w:r w:rsidRPr="009B64DB">
        <w:rPr>
          <w:i/>
          <w:iCs/>
          <w:color w:val="000000"/>
          <w:sz w:val="28"/>
          <w:szCs w:val="28"/>
        </w:rPr>
        <w:t xml:space="preserve"> - </w:t>
      </w:r>
      <w:r w:rsidRPr="009B64DB">
        <w:rPr>
          <w:color w:val="000000"/>
          <w:sz w:val="28"/>
          <w:szCs w:val="28"/>
        </w:rPr>
        <w:t>тривалість</w:t>
      </w:r>
      <w:r>
        <w:rPr>
          <w:color w:val="000000"/>
          <w:sz w:val="28"/>
          <w:szCs w:val="28"/>
        </w:rPr>
        <w:t xml:space="preserve"> одного обороту звітного та базового(попереднього)</w:t>
      </w:r>
      <w:r w:rsidRPr="009B64DB">
        <w:rPr>
          <w:color w:val="000000"/>
          <w:sz w:val="28"/>
          <w:szCs w:val="28"/>
        </w:rPr>
        <w:t xml:space="preserve"> періодів, </w:t>
      </w:r>
      <w:r w:rsidRPr="009B64DB">
        <w:rPr>
          <w:color w:val="000000"/>
          <w:spacing w:val="-6"/>
          <w:sz w:val="28"/>
          <w:szCs w:val="28"/>
        </w:rPr>
        <w:t>днів.</w:t>
      </w:r>
    </w:p>
    <w:p w:rsidR="002E021D" w:rsidRDefault="002E021D" w:rsidP="00CE62AE">
      <w:pPr>
        <w:ind w:left="-180" w:firstLine="900"/>
        <w:rPr>
          <w:rFonts w:eastAsia="PMingLiU"/>
          <w:sz w:val="28"/>
        </w:rPr>
      </w:pPr>
      <w:r w:rsidRPr="0010041D">
        <w:rPr>
          <w:rFonts w:eastAsia="PMingLiU"/>
          <w:sz w:val="28"/>
        </w:rPr>
        <w:t>З базову береться фактична оборотність оборотних засобів у році, що передує плановому або звітному.</w:t>
      </w:r>
    </w:p>
    <w:p w:rsidR="002E021D" w:rsidRDefault="002E021D" w:rsidP="00CE62AE">
      <w:pPr>
        <w:ind w:left="-180" w:firstLine="900"/>
        <w:rPr>
          <w:rFonts w:eastAsia="PMingLiU"/>
          <w:sz w:val="28"/>
        </w:rPr>
      </w:pPr>
      <w:r>
        <w:rPr>
          <w:rFonts w:eastAsia="PMingLiU"/>
          <w:sz w:val="28"/>
        </w:rPr>
        <w:t>Вивільнення оборотних коштів може бути  абсолютним і відносним.</w:t>
      </w:r>
    </w:p>
    <w:p w:rsidR="002E021D" w:rsidRDefault="002E021D" w:rsidP="00CE62AE">
      <w:pPr>
        <w:ind w:left="-180" w:firstLine="900"/>
        <w:rPr>
          <w:rFonts w:eastAsia="PMingLiU"/>
          <w:sz w:val="28"/>
        </w:rPr>
      </w:pPr>
      <w:r>
        <w:rPr>
          <w:rFonts w:eastAsia="PMingLiU"/>
          <w:sz w:val="28"/>
        </w:rPr>
        <w:t>Абсолютне вивільнення відображає  пряме зменшення залишків оборотних коштів порівняно  з їх нормативом ( або залишками попереднього періоду.)</w:t>
      </w:r>
    </w:p>
    <w:p w:rsidR="002E021D" w:rsidRDefault="002E021D" w:rsidP="00CE62AE">
      <w:pPr>
        <w:ind w:left="-180" w:firstLine="900"/>
        <w:rPr>
          <w:rFonts w:eastAsia="PMingLiU"/>
          <w:sz w:val="28"/>
        </w:rPr>
      </w:pPr>
      <w:r>
        <w:rPr>
          <w:rFonts w:eastAsia="PMingLiU"/>
          <w:sz w:val="28"/>
        </w:rPr>
        <w:t xml:space="preserve"> Відносне вивільнення відображає: </w:t>
      </w:r>
    </w:p>
    <w:p w:rsidR="002E021D" w:rsidRDefault="002E021D" w:rsidP="00CE62AE">
      <w:pPr>
        <w:numPr>
          <w:ilvl w:val="0"/>
          <w:numId w:val="19"/>
        </w:numPr>
        <w:ind w:left="-180" w:firstLine="900"/>
        <w:rPr>
          <w:rFonts w:eastAsia="PMingLiU"/>
          <w:sz w:val="28"/>
        </w:rPr>
      </w:pPr>
      <w:r>
        <w:rPr>
          <w:rFonts w:eastAsia="PMingLiU"/>
          <w:sz w:val="28"/>
        </w:rPr>
        <w:lastRenderedPageBreak/>
        <w:t>стабільність оборотних коштів  при зростанні обсягів реалізації продукції;</w:t>
      </w:r>
    </w:p>
    <w:p w:rsidR="002E021D" w:rsidRDefault="002E021D" w:rsidP="00CE62AE">
      <w:pPr>
        <w:numPr>
          <w:ilvl w:val="0"/>
          <w:numId w:val="19"/>
        </w:numPr>
        <w:ind w:left="-180" w:firstLine="900"/>
        <w:rPr>
          <w:rFonts w:eastAsia="PMingLiU"/>
          <w:sz w:val="28"/>
        </w:rPr>
      </w:pPr>
      <w:r>
        <w:rPr>
          <w:rFonts w:eastAsia="PMingLiU"/>
          <w:sz w:val="28"/>
        </w:rPr>
        <w:t>зростання залишків оборотних коштів при випереджаючих темпах зростання обсягів реалізованої продукції.</w:t>
      </w:r>
    </w:p>
    <w:p w:rsidR="004A7AD7" w:rsidRDefault="004A7AD7" w:rsidP="004C68D5">
      <w:pPr>
        <w:ind w:left="720"/>
        <w:rPr>
          <w:rFonts w:eastAsia="PMingLiU"/>
          <w:sz w:val="28"/>
        </w:rPr>
      </w:pPr>
    </w:p>
    <w:p w:rsidR="004A7AD7" w:rsidRDefault="004A7AD7" w:rsidP="004A7AD7">
      <w:pPr>
        <w:pStyle w:val="aa"/>
        <w:ind w:left="1080"/>
        <w:jc w:val="both"/>
        <w:rPr>
          <w:bCs/>
          <w:i/>
          <w:sz w:val="28"/>
          <w:szCs w:val="28"/>
        </w:rPr>
      </w:pPr>
    </w:p>
    <w:p w:rsidR="004A7AD7" w:rsidRDefault="004A7AD7" w:rsidP="004A7AD7">
      <w:pPr>
        <w:pStyle w:val="aa"/>
        <w:ind w:left="851"/>
        <w:jc w:val="both"/>
        <w:rPr>
          <w:bCs/>
          <w:i/>
          <w:sz w:val="28"/>
          <w:szCs w:val="28"/>
        </w:rPr>
      </w:pPr>
      <w:r w:rsidRPr="003E6EE9">
        <w:rPr>
          <w:bCs/>
          <w:i/>
          <w:sz w:val="28"/>
          <w:szCs w:val="28"/>
        </w:rPr>
        <w:t>Викладач статистики</w:t>
      </w:r>
    </w:p>
    <w:p w:rsidR="004C68D5" w:rsidRPr="004D70A1" w:rsidRDefault="004C68D5" w:rsidP="004C68D5">
      <w:pPr>
        <w:shd w:val="clear" w:color="auto" w:fill="FFFFFF"/>
        <w:ind w:firstLine="708"/>
        <w:rPr>
          <w:i/>
          <w:color w:val="000000"/>
          <w:sz w:val="28"/>
          <w:szCs w:val="28"/>
          <w:lang w:eastAsia="uk-UA"/>
        </w:rPr>
      </w:pPr>
    </w:p>
    <w:p w:rsidR="004C68D5" w:rsidRPr="00376576" w:rsidRDefault="004C68D5" w:rsidP="00376576">
      <w:pPr>
        <w:pStyle w:val="aa"/>
        <w:ind w:left="0" w:firstLine="851"/>
        <w:jc w:val="both"/>
        <w:rPr>
          <w:bCs/>
          <w:i/>
          <w:sz w:val="28"/>
          <w:szCs w:val="28"/>
        </w:rPr>
      </w:pPr>
      <w:r w:rsidRPr="005729D2">
        <w:rPr>
          <w:i/>
          <w:sz w:val="28"/>
          <w:szCs w:val="28"/>
          <w:lang w:eastAsia="uk-UA"/>
        </w:rPr>
        <w:t xml:space="preserve">Бесіда з використанням методу критичного мислення </w:t>
      </w:r>
      <w:r w:rsidRPr="00376576">
        <w:rPr>
          <w:i/>
          <w:sz w:val="28"/>
          <w:szCs w:val="28"/>
          <w:lang w:eastAsia="uk-UA"/>
        </w:rPr>
        <w:t>«</w:t>
      </w:r>
      <w:r w:rsidR="00376576">
        <w:rPr>
          <w:bCs/>
          <w:i/>
          <w:sz w:val="28"/>
          <w:szCs w:val="28"/>
        </w:rPr>
        <w:t>Ш</w:t>
      </w:r>
      <w:r w:rsidR="00376576" w:rsidRPr="00376576">
        <w:rPr>
          <w:bCs/>
          <w:i/>
          <w:sz w:val="28"/>
          <w:szCs w:val="28"/>
        </w:rPr>
        <w:t>ляхи покращення використання оборотних активів</w:t>
      </w:r>
      <w:r w:rsidRPr="00376576">
        <w:rPr>
          <w:i/>
          <w:sz w:val="28"/>
          <w:szCs w:val="28"/>
          <w:lang w:eastAsia="uk-UA"/>
        </w:rPr>
        <w:t>»</w:t>
      </w:r>
    </w:p>
    <w:p w:rsidR="004C68D5" w:rsidRDefault="004C68D5" w:rsidP="004A7AD7">
      <w:pPr>
        <w:pStyle w:val="aa"/>
        <w:ind w:left="851"/>
        <w:jc w:val="both"/>
        <w:rPr>
          <w:bCs/>
          <w:i/>
          <w:sz w:val="28"/>
          <w:szCs w:val="28"/>
        </w:rPr>
      </w:pPr>
    </w:p>
    <w:p w:rsidR="004A7AD7" w:rsidRPr="003E6EE9" w:rsidRDefault="004A7AD7" w:rsidP="004A7AD7">
      <w:pPr>
        <w:pStyle w:val="aa"/>
        <w:ind w:left="0" w:firstLine="851"/>
        <w:jc w:val="both"/>
        <w:rPr>
          <w:bCs/>
          <w:i/>
          <w:sz w:val="28"/>
          <w:szCs w:val="28"/>
        </w:rPr>
      </w:pPr>
      <w:r w:rsidRPr="00CE62AE">
        <w:rPr>
          <w:bCs/>
          <w:sz w:val="28"/>
          <w:szCs w:val="28"/>
        </w:rPr>
        <w:t>Ефективне використання оборотних активів, як одне з першочергових завдань підприємства в сучасних умовах, забезпечується у результаті прискорення оборотності таких активів на всіх стадіях кругообігу</w:t>
      </w:r>
      <w:r>
        <w:rPr>
          <w:bCs/>
          <w:sz w:val="28"/>
          <w:szCs w:val="28"/>
        </w:rPr>
        <w:t>. Ми просимо    сформулювати на підставі  отриманих сьогодні знань шляхи покращення використання оборотних активів</w:t>
      </w:r>
      <w:r w:rsidR="001F0BBF">
        <w:rPr>
          <w:bCs/>
          <w:sz w:val="28"/>
          <w:szCs w:val="28"/>
        </w:rPr>
        <w:t>.</w:t>
      </w:r>
    </w:p>
    <w:p w:rsidR="004A7AD7" w:rsidRPr="0010041D" w:rsidRDefault="004A7AD7" w:rsidP="004A7AD7">
      <w:pPr>
        <w:ind w:firstLine="851"/>
        <w:rPr>
          <w:rFonts w:eastAsia="PMingLiU"/>
          <w:sz w:val="28"/>
        </w:rPr>
      </w:pPr>
    </w:p>
    <w:p w:rsidR="002E021D" w:rsidRDefault="002E021D" w:rsidP="00CE62AE">
      <w:pPr>
        <w:pStyle w:val="aa"/>
        <w:ind w:firstLine="720"/>
        <w:jc w:val="both"/>
        <w:rPr>
          <w:bCs/>
          <w:i/>
          <w:sz w:val="28"/>
          <w:szCs w:val="28"/>
        </w:rPr>
      </w:pPr>
    </w:p>
    <w:p w:rsidR="00CE62AE" w:rsidRPr="00CE62AE" w:rsidRDefault="00CE62AE" w:rsidP="00CE62AE">
      <w:pPr>
        <w:pStyle w:val="aa"/>
        <w:ind w:left="0" w:firstLine="720"/>
        <w:jc w:val="both"/>
        <w:rPr>
          <w:bCs/>
          <w:sz w:val="28"/>
          <w:szCs w:val="28"/>
        </w:rPr>
      </w:pPr>
      <w:r w:rsidRPr="00CE62AE">
        <w:rPr>
          <w:bCs/>
          <w:sz w:val="28"/>
          <w:szCs w:val="28"/>
        </w:rPr>
        <w:t xml:space="preserve">Ефективне використання оборотних активів, як одне з першочергових завдань підприємства в сучасних умовах, забезпечується у результаті прискорення оборотності таких активів на всіх стадіях кругообігу: </w:t>
      </w:r>
    </w:p>
    <w:p w:rsidR="00CE62AE" w:rsidRPr="00CE62AE" w:rsidRDefault="00CE62AE" w:rsidP="00CE62AE">
      <w:pPr>
        <w:pStyle w:val="aa"/>
        <w:ind w:left="0" w:firstLine="720"/>
        <w:jc w:val="both"/>
        <w:rPr>
          <w:bCs/>
          <w:sz w:val="28"/>
          <w:szCs w:val="28"/>
        </w:rPr>
      </w:pPr>
      <w:r w:rsidRPr="00CE62AE">
        <w:rPr>
          <w:bCs/>
          <w:sz w:val="28"/>
          <w:szCs w:val="28"/>
        </w:rPr>
        <w:t xml:space="preserve">1) на стадії створення виробничих запасів — це раціональне їх використання, ліквідація наднормативних запасів матеріалів, удосконалення  нормування,  поліпшення  організації  матеріально-технічного постачання, поліпшення організації складського господарства; </w:t>
      </w:r>
    </w:p>
    <w:p w:rsidR="00CE62AE" w:rsidRPr="00CE62AE" w:rsidRDefault="00CE62AE" w:rsidP="00CE62AE">
      <w:pPr>
        <w:pStyle w:val="aa"/>
        <w:ind w:left="0" w:firstLine="720"/>
        <w:jc w:val="both"/>
        <w:rPr>
          <w:bCs/>
          <w:sz w:val="28"/>
          <w:szCs w:val="28"/>
        </w:rPr>
      </w:pPr>
      <w:r w:rsidRPr="00CE62AE">
        <w:rPr>
          <w:bCs/>
          <w:sz w:val="28"/>
          <w:szCs w:val="28"/>
        </w:rPr>
        <w:t>2) на стадії незавершеного виробництва — це впровадження прогресивної техніки та технології, розвиток стандартизації й уніфікації, удосконалення  системи  економічного  стимулювання,  економного</w:t>
      </w:r>
      <w:r w:rsidR="001F0BBF">
        <w:rPr>
          <w:bCs/>
          <w:sz w:val="28"/>
          <w:szCs w:val="28"/>
        </w:rPr>
        <w:t xml:space="preserve"> </w:t>
      </w:r>
      <w:r w:rsidRPr="00CE62AE">
        <w:rPr>
          <w:bCs/>
          <w:sz w:val="28"/>
          <w:szCs w:val="28"/>
        </w:rPr>
        <w:t xml:space="preserve">використання сировинних і паливно-енергетичних ресурсів, удосконалення використання основних засобів, насамперед їх активної частини; </w:t>
      </w:r>
    </w:p>
    <w:p w:rsidR="00CE62AE" w:rsidRDefault="00CE62AE" w:rsidP="00CE62AE">
      <w:pPr>
        <w:pStyle w:val="aa"/>
        <w:ind w:left="0" w:firstLine="720"/>
        <w:jc w:val="both"/>
        <w:rPr>
          <w:bCs/>
          <w:sz w:val="28"/>
          <w:szCs w:val="28"/>
        </w:rPr>
      </w:pPr>
      <w:r w:rsidRPr="00CE62AE">
        <w:rPr>
          <w:bCs/>
          <w:sz w:val="28"/>
          <w:szCs w:val="28"/>
        </w:rPr>
        <w:t>3) на стадії обігу — це раціональна організація збуту готової продукції, застосування прогресивних форм розрахунків, своєчасне оформлення документації та прискорення її руху, дотримання договірної та платіжної дисципліни.</w:t>
      </w:r>
    </w:p>
    <w:p w:rsidR="00E02CE4" w:rsidRDefault="00E02CE4" w:rsidP="004A7AD7">
      <w:pPr>
        <w:pStyle w:val="aa"/>
        <w:ind w:left="1080"/>
        <w:jc w:val="both"/>
        <w:rPr>
          <w:bCs/>
          <w:sz w:val="28"/>
          <w:szCs w:val="28"/>
        </w:rPr>
      </w:pPr>
    </w:p>
    <w:p w:rsidR="004A7AD7" w:rsidRDefault="004A7AD7" w:rsidP="004A7AD7">
      <w:pPr>
        <w:pStyle w:val="aa"/>
        <w:ind w:left="1080"/>
        <w:jc w:val="both"/>
        <w:rPr>
          <w:bCs/>
          <w:i/>
          <w:sz w:val="28"/>
          <w:szCs w:val="28"/>
        </w:rPr>
      </w:pPr>
      <w:r w:rsidRPr="003E6EE9">
        <w:rPr>
          <w:bCs/>
          <w:i/>
          <w:sz w:val="28"/>
          <w:szCs w:val="28"/>
        </w:rPr>
        <w:t>Викладач статистики</w:t>
      </w:r>
      <w:r w:rsidR="004C68D5">
        <w:rPr>
          <w:bCs/>
          <w:i/>
          <w:sz w:val="28"/>
          <w:szCs w:val="28"/>
        </w:rPr>
        <w:t>.</w:t>
      </w:r>
    </w:p>
    <w:p w:rsidR="00E02CE4" w:rsidRPr="005172F5" w:rsidRDefault="00E02CE4" w:rsidP="00E02CE4">
      <w:pPr>
        <w:shd w:val="clear" w:color="auto" w:fill="FFFFFF"/>
        <w:ind w:firstLine="708"/>
        <w:jc w:val="both"/>
        <w:rPr>
          <w:i/>
          <w:sz w:val="28"/>
          <w:szCs w:val="28"/>
          <w:lang w:eastAsia="uk-UA"/>
        </w:rPr>
      </w:pPr>
      <w:r>
        <w:rPr>
          <w:i/>
          <w:color w:val="000000"/>
          <w:sz w:val="28"/>
          <w:szCs w:val="28"/>
          <w:lang w:eastAsia="uk-UA"/>
        </w:rPr>
        <w:t xml:space="preserve">Дослідницька робота студентів - </w:t>
      </w:r>
      <w:r w:rsidR="00CA65E4" w:rsidRPr="007A6A13">
        <w:rPr>
          <w:color w:val="181716"/>
          <w:sz w:val="28"/>
          <w:szCs w:val="28"/>
          <w:shd w:val="clear" w:color="auto" w:fill="FCFCFC"/>
        </w:rPr>
        <w:t>«The Chip War»</w:t>
      </w:r>
      <w:r w:rsidR="00CA65E4">
        <w:rPr>
          <w:color w:val="181716"/>
          <w:sz w:val="28"/>
          <w:szCs w:val="28"/>
          <w:shd w:val="clear" w:color="auto" w:fill="FCFCFC"/>
        </w:rPr>
        <w:t xml:space="preserve"> (Війна чіпів)</w:t>
      </w:r>
    </w:p>
    <w:p w:rsidR="00CA65E4" w:rsidRDefault="00CA65E4" w:rsidP="00CA65E4">
      <w:pPr>
        <w:rPr>
          <w:b/>
        </w:rPr>
      </w:pPr>
    </w:p>
    <w:p w:rsidR="00CA65E4" w:rsidRPr="00CA65E4" w:rsidRDefault="00CA65E4" w:rsidP="00CA65E4">
      <w:pPr>
        <w:rPr>
          <w:i/>
          <w:sz w:val="28"/>
          <w:szCs w:val="28"/>
        </w:rPr>
      </w:pPr>
      <w:r>
        <w:rPr>
          <w:b/>
          <w:sz w:val="28"/>
          <w:szCs w:val="28"/>
        </w:rPr>
        <w:tab/>
      </w:r>
      <w:r w:rsidRPr="00CA65E4">
        <w:rPr>
          <w:i/>
          <w:sz w:val="28"/>
          <w:szCs w:val="28"/>
        </w:rPr>
        <w:t>Студент 1</w:t>
      </w:r>
    </w:p>
    <w:p w:rsidR="00CA65E4" w:rsidRPr="007A6A13" w:rsidRDefault="00CA65E4" w:rsidP="00CA65E4">
      <w:pPr>
        <w:pStyle w:val="ab"/>
        <w:shd w:val="clear" w:color="auto" w:fill="FFFFFF"/>
        <w:jc w:val="both"/>
        <w:textAlignment w:val="baseline"/>
        <w:rPr>
          <w:color w:val="000000"/>
          <w:sz w:val="28"/>
          <w:szCs w:val="28"/>
        </w:rPr>
      </w:pPr>
      <w:r>
        <w:rPr>
          <w:color w:val="000000"/>
          <w:sz w:val="28"/>
          <w:szCs w:val="28"/>
        </w:rPr>
        <w:tab/>
      </w:r>
      <w:r w:rsidRPr="007A6A13">
        <w:rPr>
          <w:color w:val="000000"/>
          <w:sz w:val="28"/>
          <w:szCs w:val="28"/>
        </w:rPr>
        <w:t>Премію "Бізнес-книга року від Financial Times" заснували у 2005 році. Ця щорічна нагорода покликана знайти книгу, яка має "найбільш переконливий і приємний погляд на сучасні проблеми бізнесу".</w:t>
      </w:r>
    </w:p>
    <w:p w:rsidR="00CA65E4" w:rsidRPr="007A6A13" w:rsidRDefault="00CA65E4" w:rsidP="00CA65E4">
      <w:pPr>
        <w:pStyle w:val="ab"/>
        <w:shd w:val="clear" w:color="auto" w:fill="FFFFFF"/>
        <w:jc w:val="both"/>
        <w:textAlignment w:val="baseline"/>
        <w:rPr>
          <w:color w:val="000000"/>
          <w:sz w:val="28"/>
          <w:szCs w:val="28"/>
        </w:rPr>
      </w:pPr>
      <w:r>
        <w:rPr>
          <w:color w:val="000000"/>
          <w:sz w:val="28"/>
          <w:szCs w:val="28"/>
        </w:rPr>
        <w:tab/>
      </w:r>
      <w:r w:rsidRPr="007A6A13">
        <w:rPr>
          <w:color w:val="000000"/>
          <w:sz w:val="28"/>
          <w:szCs w:val="28"/>
        </w:rPr>
        <w:t>Автор книги-переможця отримує нагороду 30 тис фунтів стерлінгів. Починаючи з 2010 року, пʼять авторів-фіналістів отримують також по 10 тис фунтів стерлінгів, раніше ця сума була вдвічі меншою.</w:t>
      </w:r>
    </w:p>
    <w:p w:rsidR="00CA65E4" w:rsidRPr="007A6A13" w:rsidRDefault="00CA65E4" w:rsidP="0054285B">
      <w:pPr>
        <w:pStyle w:val="ab"/>
        <w:shd w:val="clear" w:color="auto" w:fill="FFFFFF"/>
        <w:jc w:val="both"/>
        <w:textAlignment w:val="baseline"/>
        <w:rPr>
          <w:color w:val="000000"/>
          <w:sz w:val="28"/>
          <w:szCs w:val="28"/>
        </w:rPr>
      </w:pPr>
    </w:p>
    <w:p w:rsidR="00CA65E4" w:rsidRPr="007A6A13" w:rsidRDefault="00CA65E4" w:rsidP="0054285B">
      <w:pPr>
        <w:pStyle w:val="ab"/>
        <w:shd w:val="clear" w:color="auto" w:fill="FFFFFF"/>
        <w:jc w:val="both"/>
        <w:textAlignment w:val="baseline"/>
        <w:rPr>
          <w:color w:val="000000"/>
          <w:sz w:val="28"/>
          <w:szCs w:val="28"/>
        </w:rPr>
      </w:pPr>
      <w:r>
        <w:rPr>
          <w:color w:val="000000"/>
          <w:sz w:val="28"/>
          <w:szCs w:val="28"/>
        </w:rPr>
        <w:tab/>
      </w:r>
      <w:r w:rsidRPr="007A6A13">
        <w:rPr>
          <w:color w:val="000000"/>
          <w:sz w:val="28"/>
          <w:szCs w:val="28"/>
        </w:rPr>
        <w:t xml:space="preserve">За словами голови журі Рули Халаф, "Війна чипів"  є однією з найважливіших книг, які вона прочитала у 2022 році. </w:t>
      </w:r>
      <w:r w:rsidRPr="008301E1">
        <w:rPr>
          <w:b/>
          <w:color w:val="000000"/>
          <w:sz w:val="28"/>
          <w:szCs w:val="28"/>
        </w:rPr>
        <w:t>"Боротьба за напівпровідники та пошук стійкості ланцюгів постачань є одними з найбільших економічних викликів  та бізнес-історій нашого часу і будуть такими протягом більшої частини найближчого майбутнього"</w:t>
      </w:r>
      <w:r w:rsidRPr="007A6A13">
        <w:rPr>
          <w:color w:val="000000"/>
          <w:sz w:val="28"/>
          <w:szCs w:val="28"/>
        </w:rPr>
        <w:t xml:space="preserve">, –визнала вона. </w:t>
      </w:r>
    </w:p>
    <w:p w:rsidR="00CA65E4" w:rsidRDefault="00CA65E4" w:rsidP="0054285B">
      <w:pPr>
        <w:pStyle w:val="ab"/>
        <w:shd w:val="clear" w:color="auto" w:fill="FFFFFF"/>
        <w:jc w:val="both"/>
        <w:textAlignment w:val="baseline"/>
        <w:rPr>
          <w:color w:val="181716"/>
          <w:sz w:val="28"/>
          <w:szCs w:val="28"/>
          <w:shd w:val="clear" w:color="auto" w:fill="FCFCFC"/>
        </w:rPr>
      </w:pPr>
      <w:r>
        <w:rPr>
          <w:color w:val="181716"/>
          <w:sz w:val="28"/>
          <w:szCs w:val="28"/>
          <w:shd w:val="clear" w:color="auto" w:fill="FCFCFC"/>
        </w:rPr>
        <w:tab/>
      </w:r>
      <w:r w:rsidRPr="007A6A13">
        <w:rPr>
          <w:color w:val="181716"/>
          <w:sz w:val="28"/>
          <w:szCs w:val="28"/>
          <w:shd w:val="clear" w:color="auto" w:fill="FCFCFC"/>
        </w:rPr>
        <w:t>Мікросхеми живлять кожен девайс, від якого залежить людство: від автомобілів, смартфонів та іграшок до військової техніки. Ба більше – інтернет, соцмережі й цифровий світ своїм існуванням також завдячують чипам.</w:t>
      </w:r>
    </w:p>
    <w:p w:rsidR="00CA65E4" w:rsidRDefault="00CA65E4" w:rsidP="0054285B">
      <w:pPr>
        <w:pStyle w:val="ab"/>
        <w:shd w:val="clear" w:color="auto" w:fill="FFFFFF"/>
        <w:jc w:val="both"/>
        <w:textAlignment w:val="baseline"/>
        <w:rPr>
          <w:color w:val="181716"/>
          <w:sz w:val="28"/>
          <w:szCs w:val="28"/>
          <w:shd w:val="clear" w:color="auto" w:fill="FCFCFC"/>
        </w:rPr>
      </w:pPr>
      <w:r w:rsidRPr="008301E1">
        <w:rPr>
          <w:b/>
          <w:color w:val="181716"/>
          <w:sz w:val="28"/>
          <w:szCs w:val="28"/>
          <w:shd w:val="clear" w:color="auto" w:fill="FCFCFC"/>
        </w:rPr>
        <w:t xml:space="preserve"> «Глобалізація, якою ми її знаємо, була б неможливою без торгівлі напівпровідниками та електронними товарами»,</w:t>
      </w:r>
      <w:r w:rsidRPr="007A6A13">
        <w:rPr>
          <w:color w:val="181716"/>
          <w:sz w:val="28"/>
          <w:szCs w:val="28"/>
          <w:shd w:val="clear" w:color="auto" w:fill="FCFCFC"/>
        </w:rPr>
        <w:t xml:space="preserve"> – пише Кріс Міллер у «The Chip War». Професор школи права і дипломатії Флетчера при університеті Тафтса, Міллер занурився в історичні архіви, провів сотні інтервʼю й описав становлення індустрії мікросхем та її вплив на відносини між націями. </w:t>
      </w:r>
    </w:p>
    <w:p w:rsidR="00CA65E4" w:rsidRPr="007A6A13" w:rsidRDefault="00CA65E4" w:rsidP="0054285B">
      <w:pPr>
        <w:pStyle w:val="ab"/>
        <w:shd w:val="clear" w:color="auto" w:fill="FFFFFF"/>
        <w:jc w:val="both"/>
        <w:textAlignment w:val="baseline"/>
        <w:rPr>
          <w:b/>
          <w:color w:val="000000"/>
          <w:sz w:val="28"/>
          <w:szCs w:val="28"/>
        </w:rPr>
      </w:pPr>
    </w:p>
    <w:p w:rsidR="00CA65E4" w:rsidRPr="0054285B" w:rsidRDefault="0054285B" w:rsidP="0054285B">
      <w:pPr>
        <w:shd w:val="clear" w:color="auto" w:fill="FCFCFC"/>
        <w:jc w:val="both"/>
        <w:rPr>
          <w:i/>
          <w:color w:val="181716"/>
          <w:sz w:val="28"/>
          <w:szCs w:val="28"/>
        </w:rPr>
      </w:pPr>
      <w:r>
        <w:rPr>
          <w:i/>
          <w:color w:val="181716"/>
          <w:sz w:val="28"/>
          <w:szCs w:val="28"/>
        </w:rPr>
        <w:tab/>
      </w:r>
      <w:r w:rsidRPr="0054285B">
        <w:rPr>
          <w:i/>
          <w:color w:val="181716"/>
          <w:sz w:val="28"/>
          <w:szCs w:val="28"/>
        </w:rPr>
        <w:t>Студент 2</w:t>
      </w:r>
    </w:p>
    <w:p w:rsidR="00CA65E4" w:rsidRDefault="0054285B" w:rsidP="0054285B">
      <w:pPr>
        <w:shd w:val="clear" w:color="auto" w:fill="FCFCFC"/>
        <w:jc w:val="both"/>
        <w:rPr>
          <w:color w:val="181716"/>
          <w:sz w:val="28"/>
          <w:szCs w:val="28"/>
        </w:rPr>
      </w:pPr>
      <w:r>
        <w:rPr>
          <w:color w:val="181716"/>
          <w:sz w:val="28"/>
          <w:szCs w:val="28"/>
        </w:rPr>
        <w:tab/>
      </w:r>
      <w:r w:rsidR="00CA65E4">
        <w:rPr>
          <w:color w:val="181716"/>
          <w:sz w:val="28"/>
          <w:szCs w:val="28"/>
        </w:rPr>
        <w:t xml:space="preserve">Чому </w:t>
      </w:r>
      <w:r w:rsidR="00CA65E4" w:rsidRPr="007A6A13">
        <w:rPr>
          <w:color w:val="181716"/>
          <w:sz w:val="28"/>
          <w:szCs w:val="28"/>
        </w:rPr>
        <w:t>історія мікросхем нині є найгострішим питанням для бізнесу? Жодна інша ніша економіки не залежить від настільки маленької кількості компаній, пише Міллер. 37% світового запасу чипів виробляється в Тайвані. Китай – який щороку витрачає більше грошей на імпорт чипів, аніж на нафту – становить серйозну загрозу цілісності й безпеці Тайваню.</w:t>
      </w:r>
    </w:p>
    <w:p w:rsidR="00CA65E4" w:rsidRPr="007A6A13" w:rsidRDefault="00CA65E4" w:rsidP="0054285B">
      <w:pPr>
        <w:shd w:val="clear" w:color="auto" w:fill="FCFCFC"/>
        <w:jc w:val="both"/>
        <w:rPr>
          <w:color w:val="181716"/>
          <w:sz w:val="28"/>
          <w:szCs w:val="28"/>
        </w:rPr>
      </w:pPr>
      <w:r w:rsidRPr="007A6A13">
        <w:rPr>
          <w:color w:val="181716"/>
          <w:sz w:val="28"/>
          <w:szCs w:val="28"/>
        </w:rPr>
        <w:t>Найбільший зсув, що загрожує постачанню напівпровідників, – зіткнення великих держав. Китай та США змагаються за першість.</w:t>
      </w:r>
    </w:p>
    <w:p w:rsidR="00CA65E4" w:rsidRPr="0054285B" w:rsidRDefault="0054285B" w:rsidP="0054285B">
      <w:pPr>
        <w:shd w:val="clear" w:color="auto" w:fill="FCFCFC"/>
        <w:jc w:val="both"/>
        <w:rPr>
          <w:color w:val="181716"/>
          <w:sz w:val="28"/>
          <w:szCs w:val="28"/>
        </w:rPr>
      </w:pPr>
      <w:r>
        <w:rPr>
          <w:color w:val="181716"/>
          <w:sz w:val="28"/>
          <w:szCs w:val="28"/>
        </w:rPr>
        <w:tab/>
      </w:r>
      <w:r w:rsidR="00CA65E4" w:rsidRPr="007A6A13">
        <w:rPr>
          <w:color w:val="181716"/>
          <w:sz w:val="28"/>
          <w:szCs w:val="28"/>
        </w:rPr>
        <w:t>Ми рідко думаємо про чипи, хоча вони створили сучасний світ. Американська військова міць зумовлена значною мірою тим, як країна навчилась використовувати чипи з мілітарною метою. Грандіозний зліт Азії, що відбувся за останні 50 років, побудований на кремнії: країни регіону навчились виробляти чипи та збирати комп’ютери й смартфони, що існують завдяки цим інтегральним схемам.</w:t>
      </w:r>
    </w:p>
    <w:p w:rsidR="00CA65E4" w:rsidRDefault="0054285B" w:rsidP="0054285B">
      <w:pPr>
        <w:shd w:val="clear" w:color="auto" w:fill="FCFCFC"/>
        <w:jc w:val="both"/>
        <w:rPr>
          <w:color w:val="181716"/>
          <w:sz w:val="28"/>
          <w:szCs w:val="28"/>
        </w:rPr>
      </w:pPr>
      <w:r>
        <w:rPr>
          <w:color w:val="181716"/>
          <w:sz w:val="28"/>
          <w:szCs w:val="28"/>
        </w:rPr>
        <w:tab/>
      </w:r>
      <w:r w:rsidR="00CA65E4" w:rsidRPr="007A6A13">
        <w:rPr>
          <w:color w:val="181716"/>
          <w:sz w:val="28"/>
          <w:szCs w:val="28"/>
        </w:rPr>
        <w:t xml:space="preserve">Вироблення напівпровідників та робота з їх мініатюризації була найбільшим інженерним викликом нашого часу. На сьогодні жодна фірма не виробляє чипів більш точно й охайно, аніж TSMC в Тайвані. Поки у 2020-му світ жив між локдаунами, викликаними вірусом діаметром близько тисячі нанометрів, Fab 18, найбільш прогресивна фабрика TSMC, майструвала мікроскопічні лабіринти крихітних транзисторів, гравіюючи форми, менші за половину розміру коронавірусу.  </w:t>
      </w:r>
    </w:p>
    <w:p w:rsidR="00CA65E4" w:rsidRDefault="0054285B" w:rsidP="0054285B">
      <w:pPr>
        <w:shd w:val="clear" w:color="auto" w:fill="FCFCFC"/>
        <w:jc w:val="both"/>
        <w:rPr>
          <w:color w:val="181716"/>
          <w:sz w:val="28"/>
          <w:szCs w:val="28"/>
        </w:rPr>
      </w:pPr>
      <w:r>
        <w:rPr>
          <w:color w:val="181716"/>
          <w:sz w:val="28"/>
          <w:szCs w:val="28"/>
        </w:rPr>
        <w:tab/>
      </w:r>
      <w:r w:rsidR="00CA65E4" w:rsidRPr="007A6A13">
        <w:rPr>
          <w:color w:val="181716"/>
          <w:sz w:val="28"/>
          <w:szCs w:val="28"/>
        </w:rPr>
        <w:t xml:space="preserve">Жодна інша грань економіки не залежить від настільки маленької кількості фірм. Чипи з Тайваню забезпечують 37% світової обчислювальної сили щороку. Дві компанії в Кореї виробляють 44% світової кількості чипів пам’яті. Голландська компанія ASML будує 100% машин екстремальної ультрафіолетової літографії, без яких неможливо створювати передові мікросхеми. </w:t>
      </w:r>
    </w:p>
    <w:p w:rsidR="00CA65E4" w:rsidRPr="0054285B" w:rsidRDefault="0054285B" w:rsidP="0054285B">
      <w:pPr>
        <w:shd w:val="clear" w:color="auto" w:fill="FFFFFF"/>
        <w:rPr>
          <w:sz w:val="28"/>
          <w:szCs w:val="28"/>
        </w:rPr>
      </w:pPr>
      <w:r>
        <w:rPr>
          <w:sz w:val="28"/>
          <w:szCs w:val="28"/>
        </w:rPr>
        <w:lastRenderedPageBreak/>
        <w:tab/>
      </w:r>
      <w:r w:rsidR="00CA65E4" w:rsidRPr="00285EF7">
        <w:rPr>
          <w:sz w:val="28"/>
          <w:szCs w:val="28"/>
        </w:rPr>
        <w:t xml:space="preserve"> «Глобальна нестача напівпровідників викликала плани з будівництва шести нових заводів із виробництва чипів на Тайвані, випередивши чотири заводи в Китаї та три заплановані заводи в США. Очікується, що 2025 року на Тайвані буде зосереджено 44% світових ливарних потужностей, а частка передових чипів зросте до 58%», — пише Nikkei Asia.</w:t>
      </w:r>
    </w:p>
    <w:p w:rsidR="00CA65E4" w:rsidRDefault="0054285B" w:rsidP="0054285B">
      <w:pPr>
        <w:jc w:val="both"/>
        <w:rPr>
          <w:b/>
          <w:color w:val="181716"/>
          <w:sz w:val="28"/>
          <w:szCs w:val="28"/>
        </w:rPr>
      </w:pPr>
      <w:r>
        <w:rPr>
          <w:color w:val="181716"/>
          <w:sz w:val="28"/>
          <w:szCs w:val="28"/>
        </w:rPr>
        <w:tab/>
      </w:r>
      <w:r w:rsidR="00CA65E4" w:rsidRPr="007A6A13">
        <w:rPr>
          <w:color w:val="181716"/>
          <w:sz w:val="28"/>
          <w:szCs w:val="28"/>
        </w:rPr>
        <w:t xml:space="preserve">Базуючись на історичних архівах трьох континентів, більш як сотні інтерв’ю з науковцями, інженерами, СЕО та офіційними представниками держав, ця книжка стверджує: </w:t>
      </w:r>
      <w:r w:rsidR="00CA65E4" w:rsidRPr="007A6A13">
        <w:rPr>
          <w:b/>
          <w:color w:val="181716"/>
          <w:sz w:val="28"/>
          <w:szCs w:val="28"/>
        </w:rPr>
        <w:t>напівпровідники сформували світ, у якому ми живемо, визначивши форму міжнародної політики, структуру світової економіки та баланс військової сили</w:t>
      </w:r>
      <w:r w:rsidR="00CA65E4">
        <w:rPr>
          <w:b/>
          <w:color w:val="181716"/>
          <w:sz w:val="28"/>
          <w:szCs w:val="28"/>
        </w:rPr>
        <w:t>.</w:t>
      </w:r>
    </w:p>
    <w:p w:rsidR="00C604D3" w:rsidRPr="00CE62AE" w:rsidRDefault="00C604D3" w:rsidP="00CE62AE">
      <w:pPr>
        <w:pStyle w:val="aa"/>
        <w:ind w:left="0" w:firstLine="720"/>
        <w:jc w:val="both"/>
        <w:rPr>
          <w:bCs/>
          <w:sz w:val="28"/>
          <w:szCs w:val="28"/>
        </w:rPr>
      </w:pPr>
    </w:p>
    <w:p w:rsidR="00E340E1" w:rsidRPr="005729D2" w:rsidRDefault="00E340E1" w:rsidP="0042281A">
      <w:pPr>
        <w:shd w:val="clear" w:color="auto" w:fill="FFFFFF"/>
        <w:ind w:firstLine="709"/>
        <w:jc w:val="both"/>
        <w:rPr>
          <w:sz w:val="28"/>
          <w:szCs w:val="28"/>
          <w:lang w:eastAsia="uk-UA"/>
        </w:rPr>
      </w:pPr>
    </w:p>
    <w:p w:rsidR="0042281A" w:rsidRPr="0042281A" w:rsidRDefault="0042281A" w:rsidP="0042281A">
      <w:pPr>
        <w:tabs>
          <w:tab w:val="left" w:pos="800"/>
          <w:tab w:val="left" w:pos="2620"/>
        </w:tabs>
        <w:spacing w:line="276" w:lineRule="auto"/>
        <w:ind w:left="720"/>
        <w:jc w:val="both"/>
        <w:rPr>
          <w:bCs/>
          <w:sz w:val="28"/>
          <w:szCs w:val="28"/>
        </w:rPr>
      </w:pPr>
    </w:p>
    <w:p w:rsidR="00141A7D" w:rsidRDefault="0042281A" w:rsidP="0042281A">
      <w:pPr>
        <w:tabs>
          <w:tab w:val="left" w:pos="800"/>
          <w:tab w:val="left" w:pos="2620"/>
        </w:tabs>
        <w:spacing w:line="276" w:lineRule="auto"/>
        <w:ind w:left="360"/>
        <w:jc w:val="both"/>
        <w:rPr>
          <w:bCs/>
          <w:sz w:val="28"/>
          <w:szCs w:val="28"/>
        </w:rPr>
      </w:pPr>
      <w:r>
        <w:rPr>
          <w:b/>
          <w:bCs/>
          <w:sz w:val="28"/>
          <w:szCs w:val="28"/>
        </w:rPr>
        <w:t xml:space="preserve">6. </w:t>
      </w:r>
      <w:r w:rsidR="00141A7D" w:rsidRPr="00C97BE9">
        <w:rPr>
          <w:b/>
          <w:bCs/>
          <w:sz w:val="28"/>
          <w:szCs w:val="28"/>
        </w:rPr>
        <w:t xml:space="preserve">Узагальнення та систематизація знань студентів                   </w:t>
      </w:r>
      <w:r w:rsidR="00A9251C">
        <w:rPr>
          <w:b/>
          <w:bCs/>
          <w:sz w:val="28"/>
          <w:szCs w:val="28"/>
        </w:rPr>
        <w:t xml:space="preserve">  </w:t>
      </w:r>
      <w:r w:rsidR="00141A7D" w:rsidRPr="00C97BE9">
        <w:rPr>
          <w:b/>
          <w:bCs/>
          <w:sz w:val="28"/>
          <w:szCs w:val="28"/>
        </w:rPr>
        <w:t xml:space="preserve">   </w:t>
      </w:r>
      <w:r w:rsidR="00141A7D" w:rsidRPr="00C97BE9">
        <w:rPr>
          <w:bCs/>
          <w:sz w:val="28"/>
          <w:szCs w:val="28"/>
        </w:rPr>
        <w:t>(</w:t>
      </w:r>
      <w:r w:rsidR="00A9251C">
        <w:rPr>
          <w:bCs/>
          <w:sz w:val="28"/>
          <w:szCs w:val="28"/>
          <w:lang w:val="ru-RU"/>
        </w:rPr>
        <w:t>10</w:t>
      </w:r>
      <w:r w:rsidR="00141A7D">
        <w:rPr>
          <w:bCs/>
          <w:sz w:val="28"/>
          <w:szCs w:val="28"/>
          <w:lang w:val="ru-RU"/>
        </w:rPr>
        <w:t xml:space="preserve"> </w:t>
      </w:r>
      <w:r w:rsidR="00141A7D" w:rsidRPr="00C97BE9">
        <w:rPr>
          <w:bCs/>
          <w:sz w:val="28"/>
          <w:szCs w:val="28"/>
        </w:rPr>
        <w:t>хв)</w:t>
      </w:r>
    </w:p>
    <w:p w:rsidR="0054285B" w:rsidRPr="0054285B" w:rsidRDefault="0054285B" w:rsidP="0042281A">
      <w:pPr>
        <w:tabs>
          <w:tab w:val="left" w:pos="800"/>
          <w:tab w:val="left" w:pos="2620"/>
        </w:tabs>
        <w:spacing w:line="276" w:lineRule="auto"/>
        <w:ind w:left="360"/>
        <w:jc w:val="both"/>
        <w:rPr>
          <w:bCs/>
          <w:i/>
          <w:sz w:val="28"/>
          <w:szCs w:val="28"/>
        </w:rPr>
      </w:pPr>
      <w:r>
        <w:rPr>
          <w:i/>
          <w:sz w:val="28"/>
          <w:szCs w:val="28"/>
        </w:rPr>
        <w:t xml:space="preserve"> Використано  м</w:t>
      </w:r>
      <w:r w:rsidRPr="0054285B">
        <w:rPr>
          <w:i/>
          <w:sz w:val="28"/>
          <w:szCs w:val="28"/>
        </w:rPr>
        <w:t>етодичний прийом «Ромашка Блума».</w:t>
      </w:r>
      <w:r>
        <w:rPr>
          <w:i/>
          <w:sz w:val="28"/>
          <w:szCs w:val="28"/>
        </w:rPr>
        <w:t xml:space="preserve"> </w:t>
      </w:r>
      <w:r w:rsidRPr="0054285B">
        <w:rPr>
          <w:i/>
          <w:sz w:val="28"/>
          <w:szCs w:val="28"/>
          <w:shd w:val="clear" w:color="auto" w:fill="FFFFFF"/>
        </w:rPr>
        <w:t xml:space="preserve">Застосування цього прийому  виконано в графічному дизайні за допомогою програми </w:t>
      </w:r>
      <w:r w:rsidRPr="0054285B">
        <w:rPr>
          <w:i/>
          <w:sz w:val="28"/>
          <w:szCs w:val="28"/>
          <w:lang w:val="en-US"/>
        </w:rPr>
        <w:t>Canva</w:t>
      </w:r>
      <w:r w:rsidRPr="0054285B">
        <w:rPr>
          <w:i/>
          <w:sz w:val="28"/>
          <w:szCs w:val="28"/>
        </w:rPr>
        <w:t>.  Це дозволяє разом із здобувачами освіти творчо підійти до створення питань.</w:t>
      </w:r>
    </w:p>
    <w:p w:rsidR="00387281" w:rsidRDefault="00387281" w:rsidP="00387281">
      <w:pPr>
        <w:pStyle w:val="aa"/>
        <w:rPr>
          <w:b/>
          <w:bCs/>
          <w:sz w:val="28"/>
          <w:szCs w:val="28"/>
        </w:rPr>
      </w:pPr>
    </w:p>
    <w:p w:rsidR="00387281" w:rsidRDefault="0042281A" w:rsidP="00387281">
      <w:pPr>
        <w:pStyle w:val="aa"/>
        <w:rPr>
          <w:bCs/>
          <w:i/>
          <w:sz w:val="28"/>
          <w:szCs w:val="28"/>
        </w:rPr>
      </w:pPr>
      <w:r>
        <w:rPr>
          <w:b/>
          <w:bCs/>
          <w:sz w:val="28"/>
          <w:szCs w:val="28"/>
        </w:rPr>
        <w:t>6.1</w:t>
      </w:r>
      <w:r w:rsidR="00E41144" w:rsidRPr="0054285B">
        <w:rPr>
          <w:b/>
          <w:bCs/>
          <w:sz w:val="28"/>
          <w:szCs w:val="28"/>
        </w:rPr>
        <w:t xml:space="preserve">. </w:t>
      </w:r>
      <w:r w:rsidRPr="0054285B">
        <w:rPr>
          <w:b/>
          <w:bCs/>
          <w:sz w:val="28"/>
          <w:szCs w:val="28"/>
        </w:rPr>
        <w:t>Вирішення проблемного питання</w:t>
      </w:r>
      <w:r w:rsidR="00E41144">
        <w:rPr>
          <w:bCs/>
          <w:i/>
          <w:sz w:val="28"/>
          <w:szCs w:val="28"/>
        </w:rPr>
        <w:t xml:space="preserve"> </w:t>
      </w:r>
      <w:r w:rsidR="00387281">
        <w:rPr>
          <w:bCs/>
          <w:i/>
          <w:sz w:val="28"/>
          <w:szCs w:val="28"/>
        </w:rPr>
        <w:t>:</w:t>
      </w:r>
    </w:p>
    <w:p w:rsidR="00387281" w:rsidRDefault="00387281" w:rsidP="00387281">
      <w:pPr>
        <w:ind w:firstLine="709"/>
        <w:jc w:val="both"/>
        <w:rPr>
          <w:b/>
          <w:bCs/>
          <w:i/>
          <w:sz w:val="28"/>
          <w:szCs w:val="28"/>
        </w:rPr>
      </w:pPr>
      <w:r>
        <w:rPr>
          <w:b/>
          <w:bCs/>
          <w:i/>
          <w:sz w:val="28"/>
          <w:szCs w:val="28"/>
        </w:rPr>
        <w:t>«Які форми та види логістичної  діяльності  є</w:t>
      </w:r>
      <w:r w:rsidRPr="003B7A16">
        <w:rPr>
          <w:b/>
          <w:bCs/>
          <w:i/>
          <w:sz w:val="28"/>
          <w:szCs w:val="28"/>
        </w:rPr>
        <w:t xml:space="preserve"> </w:t>
      </w:r>
      <w:r>
        <w:rPr>
          <w:b/>
          <w:bCs/>
          <w:i/>
          <w:sz w:val="28"/>
          <w:szCs w:val="28"/>
        </w:rPr>
        <w:t xml:space="preserve"> найефективнішими в процесі формування та використання оборотних активів підприємства?»</w:t>
      </w:r>
    </w:p>
    <w:p w:rsidR="00387281" w:rsidRPr="00537CE4" w:rsidRDefault="00537CE4" w:rsidP="00537CE4">
      <w:pPr>
        <w:ind w:firstLine="709"/>
        <w:jc w:val="both"/>
        <w:rPr>
          <w:b/>
          <w:bCs/>
          <w:i/>
          <w:sz w:val="28"/>
          <w:szCs w:val="28"/>
        </w:rPr>
      </w:pPr>
      <w:r>
        <w:rPr>
          <w:b/>
          <w:bCs/>
          <w:i/>
          <w:sz w:val="28"/>
          <w:szCs w:val="28"/>
        </w:rPr>
        <w:t xml:space="preserve">  </w:t>
      </w:r>
    </w:p>
    <w:p w:rsidR="00387281" w:rsidRDefault="00387281" w:rsidP="00387281">
      <w:pPr>
        <w:pStyle w:val="aa"/>
        <w:rPr>
          <w:b/>
          <w:bCs/>
          <w:sz w:val="28"/>
          <w:szCs w:val="28"/>
        </w:rPr>
      </w:pPr>
    </w:p>
    <w:p w:rsidR="0054285B" w:rsidRPr="00387281" w:rsidRDefault="0041489E" w:rsidP="00387281">
      <w:pPr>
        <w:pStyle w:val="aa"/>
        <w:rPr>
          <w:bCs/>
          <w:i/>
          <w:sz w:val="28"/>
          <w:szCs w:val="28"/>
        </w:rPr>
      </w:pPr>
      <w:r>
        <w:rPr>
          <w:b/>
          <w:bCs/>
          <w:sz w:val="28"/>
          <w:szCs w:val="28"/>
        </w:rPr>
        <w:t>6</w:t>
      </w:r>
      <w:r w:rsidR="00A9251C">
        <w:rPr>
          <w:b/>
          <w:bCs/>
          <w:sz w:val="28"/>
          <w:szCs w:val="28"/>
        </w:rPr>
        <w:t>.2. Підведення п</w:t>
      </w:r>
      <w:r w:rsidR="0054285B">
        <w:rPr>
          <w:b/>
          <w:bCs/>
          <w:sz w:val="28"/>
          <w:szCs w:val="28"/>
        </w:rPr>
        <w:t xml:space="preserve">ідсумку за </w:t>
      </w:r>
      <w:r w:rsidR="0054285B" w:rsidRPr="0054285B">
        <w:rPr>
          <w:b/>
          <w:bCs/>
          <w:sz w:val="28"/>
          <w:szCs w:val="28"/>
        </w:rPr>
        <w:t xml:space="preserve">допомогою </w:t>
      </w:r>
      <w:r w:rsidR="00387281">
        <w:rPr>
          <w:b/>
          <w:bCs/>
          <w:sz w:val="28"/>
          <w:szCs w:val="28"/>
        </w:rPr>
        <w:t xml:space="preserve"> </w:t>
      </w:r>
      <w:r w:rsidR="00387281">
        <w:rPr>
          <w:b/>
          <w:sz w:val="28"/>
          <w:szCs w:val="28"/>
        </w:rPr>
        <w:t>методичного</w:t>
      </w:r>
      <w:r w:rsidR="0054285B" w:rsidRPr="0054285B">
        <w:rPr>
          <w:b/>
          <w:sz w:val="28"/>
          <w:szCs w:val="28"/>
        </w:rPr>
        <w:t xml:space="preserve"> прийом</w:t>
      </w:r>
      <w:r w:rsidR="00387281">
        <w:rPr>
          <w:b/>
          <w:sz w:val="28"/>
          <w:szCs w:val="28"/>
        </w:rPr>
        <w:t>у</w:t>
      </w:r>
      <w:r w:rsidR="0054285B" w:rsidRPr="0054285B">
        <w:rPr>
          <w:b/>
          <w:sz w:val="28"/>
          <w:szCs w:val="28"/>
        </w:rPr>
        <w:t xml:space="preserve"> «Ромашка Блума». </w:t>
      </w:r>
      <w:r w:rsidR="00A9251C" w:rsidRPr="0054285B">
        <w:rPr>
          <w:b/>
          <w:bCs/>
          <w:sz w:val="28"/>
          <w:szCs w:val="28"/>
        </w:rPr>
        <w:t xml:space="preserve"> </w:t>
      </w:r>
    </w:p>
    <w:p w:rsidR="00387281" w:rsidRDefault="00387281" w:rsidP="0054285B">
      <w:pPr>
        <w:shd w:val="clear" w:color="auto" w:fill="FFFFFF"/>
        <w:ind w:firstLine="851"/>
        <w:jc w:val="both"/>
        <w:rPr>
          <w:b/>
          <w:bCs/>
          <w:sz w:val="28"/>
          <w:szCs w:val="28"/>
        </w:rPr>
      </w:pPr>
    </w:p>
    <w:p w:rsidR="0054285B" w:rsidRDefault="00A9251C" w:rsidP="0054285B">
      <w:pPr>
        <w:shd w:val="clear" w:color="auto" w:fill="FFFFFF"/>
        <w:ind w:firstLine="851"/>
        <w:jc w:val="both"/>
        <w:rPr>
          <w:sz w:val="28"/>
          <w:szCs w:val="28"/>
        </w:rPr>
      </w:pPr>
      <w:r w:rsidRPr="0054285B">
        <w:rPr>
          <w:b/>
          <w:bCs/>
          <w:sz w:val="28"/>
          <w:szCs w:val="28"/>
        </w:rPr>
        <w:t xml:space="preserve"> </w:t>
      </w:r>
      <w:r w:rsidR="0054285B">
        <w:rPr>
          <w:sz w:val="28"/>
          <w:szCs w:val="28"/>
        </w:rPr>
        <w:t>Здобувачам освіти  запропоновано скласти запитання, а потім дати на них відповіді:</w:t>
      </w:r>
      <w:r w:rsidR="0054285B" w:rsidRPr="00066CCB">
        <w:rPr>
          <w:sz w:val="28"/>
          <w:szCs w:val="28"/>
        </w:rPr>
        <w:t xml:space="preserve"> </w:t>
      </w:r>
    </w:p>
    <w:p w:rsidR="0054285B" w:rsidRDefault="00387281" w:rsidP="0054285B">
      <w:pPr>
        <w:shd w:val="clear" w:color="auto" w:fill="FFFFFF"/>
        <w:ind w:firstLine="851"/>
        <w:jc w:val="both"/>
        <w:rPr>
          <w:sz w:val="28"/>
          <w:szCs w:val="28"/>
        </w:rPr>
      </w:pPr>
      <w:r>
        <w:rPr>
          <w:sz w:val="28"/>
          <w:szCs w:val="28"/>
        </w:rPr>
        <w:t>1.</w:t>
      </w:r>
      <w:r w:rsidR="0054285B">
        <w:rPr>
          <w:sz w:val="28"/>
          <w:szCs w:val="28"/>
        </w:rPr>
        <w:t>Що таке логістичний ланцюг ?</w:t>
      </w:r>
    </w:p>
    <w:p w:rsidR="0054285B" w:rsidRDefault="00387281" w:rsidP="0054285B">
      <w:pPr>
        <w:shd w:val="clear" w:color="auto" w:fill="FFFFFF"/>
        <w:ind w:firstLine="851"/>
        <w:jc w:val="both"/>
        <w:rPr>
          <w:sz w:val="28"/>
          <w:szCs w:val="28"/>
        </w:rPr>
      </w:pPr>
      <w:r>
        <w:rPr>
          <w:sz w:val="28"/>
          <w:szCs w:val="28"/>
        </w:rPr>
        <w:t>2.</w:t>
      </w:r>
      <w:r w:rsidR="0054285B">
        <w:rPr>
          <w:sz w:val="28"/>
          <w:szCs w:val="28"/>
        </w:rPr>
        <w:t>Які  оборотні а</w:t>
      </w:r>
      <w:r>
        <w:rPr>
          <w:sz w:val="28"/>
          <w:szCs w:val="28"/>
        </w:rPr>
        <w:t>ктиви  відносяться до високоліквідних</w:t>
      </w:r>
      <w:r w:rsidR="0054285B">
        <w:rPr>
          <w:sz w:val="28"/>
          <w:szCs w:val="28"/>
        </w:rPr>
        <w:t xml:space="preserve"> ?</w:t>
      </w:r>
    </w:p>
    <w:p w:rsidR="0054285B" w:rsidRDefault="00387281" w:rsidP="0054285B">
      <w:pPr>
        <w:shd w:val="clear" w:color="auto" w:fill="FFFFFF"/>
        <w:ind w:firstLine="851"/>
        <w:jc w:val="both"/>
        <w:rPr>
          <w:sz w:val="28"/>
          <w:szCs w:val="28"/>
        </w:rPr>
      </w:pPr>
      <w:r>
        <w:rPr>
          <w:sz w:val="28"/>
          <w:szCs w:val="28"/>
        </w:rPr>
        <w:t>3.Ви вважаєте</w:t>
      </w:r>
      <w:r w:rsidR="0054285B">
        <w:rPr>
          <w:sz w:val="28"/>
          <w:szCs w:val="28"/>
        </w:rPr>
        <w:t>, що</w:t>
      </w:r>
      <w:r>
        <w:rPr>
          <w:sz w:val="28"/>
          <w:szCs w:val="28"/>
        </w:rPr>
        <w:t xml:space="preserve"> основним видом логістичної діяльності є постачальницька діяльність </w:t>
      </w:r>
      <w:r w:rsidR="0054285B">
        <w:rPr>
          <w:sz w:val="28"/>
          <w:szCs w:val="28"/>
        </w:rPr>
        <w:t xml:space="preserve"> ?</w:t>
      </w:r>
    </w:p>
    <w:p w:rsidR="00387281" w:rsidRDefault="00387281" w:rsidP="0054285B">
      <w:pPr>
        <w:shd w:val="clear" w:color="auto" w:fill="FFFFFF"/>
        <w:ind w:firstLine="851"/>
        <w:jc w:val="both"/>
        <w:rPr>
          <w:sz w:val="28"/>
          <w:szCs w:val="28"/>
        </w:rPr>
      </w:pPr>
      <w:r>
        <w:rPr>
          <w:sz w:val="28"/>
          <w:szCs w:val="28"/>
        </w:rPr>
        <w:t>4.Яке головне завдання  відділу логістики ?</w:t>
      </w:r>
    </w:p>
    <w:p w:rsidR="00387281" w:rsidRDefault="00387281" w:rsidP="0054285B">
      <w:pPr>
        <w:shd w:val="clear" w:color="auto" w:fill="FFFFFF"/>
        <w:ind w:firstLine="851"/>
        <w:jc w:val="both"/>
        <w:rPr>
          <w:sz w:val="28"/>
          <w:szCs w:val="28"/>
        </w:rPr>
      </w:pPr>
      <w:r>
        <w:rPr>
          <w:sz w:val="28"/>
          <w:szCs w:val="28"/>
        </w:rPr>
        <w:t>5.Щоб ви запропонували  для покращення  ефективності використання оборотних активів на етапі постачання ?</w:t>
      </w:r>
    </w:p>
    <w:p w:rsidR="00387281" w:rsidRDefault="00387281" w:rsidP="0054285B">
      <w:pPr>
        <w:shd w:val="clear" w:color="auto" w:fill="FFFFFF"/>
        <w:ind w:firstLine="851"/>
        <w:jc w:val="both"/>
        <w:rPr>
          <w:sz w:val="28"/>
          <w:szCs w:val="28"/>
        </w:rPr>
      </w:pPr>
      <w:r>
        <w:rPr>
          <w:sz w:val="28"/>
          <w:szCs w:val="28"/>
        </w:rPr>
        <w:t>6. Як би ви аргументували невчасне постачання виробничих запасів на посаді логіста підприємства ?</w:t>
      </w:r>
    </w:p>
    <w:p w:rsidR="00387281" w:rsidRDefault="00387281" w:rsidP="0054285B">
      <w:pPr>
        <w:shd w:val="clear" w:color="auto" w:fill="FFFFFF"/>
        <w:ind w:firstLine="851"/>
        <w:jc w:val="both"/>
        <w:rPr>
          <w:sz w:val="28"/>
          <w:szCs w:val="28"/>
        </w:rPr>
      </w:pPr>
      <w:r>
        <w:rPr>
          <w:sz w:val="28"/>
          <w:szCs w:val="28"/>
        </w:rPr>
        <w:t>7.Для чого на підприємстві  нормують оборотні  активи?</w:t>
      </w:r>
    </w:p>
    <w:p w:rsidR="0054285B" w:rsidRPr="00066CCB" w:rsidRDefault="0054285B" w:rsidP="0054285B">
      <w:pPr>
        <w:shd w:val="clear" w:color="auto" w:fill="FFFFFF"/>
        <w:ind w:firstLine="851"/>
        <w:jc w:val="both"/>
        <w:rPr>
          <w:sz w:val="28"/>
          <w:szCs w:val="28"/>
        </w:rPr>
      </w:pPr>
    </w:p>
    <w:p w:rsidR="00A9251C" w:rsidRPr="0054285B" w:rsidRDefault="00A9251C" w:rsidP="00C81629">
      <w:pPr>
        <w:pStyle w:val="aa"/>
        <w:rPr>
          <w:bCs/>
          <w:sz w:val="28"/>
          <w:szCs w:val="28"/>
        </w:rPr>
      </w:pPr>
      <w:r w:rsidRPr="0054285B">
        <w:rPr>
          <w:b/>
          <w:bCs/>
          <w:sz w:val="28"/>
          <w:szCs w:val="28"/>
        </w:rPr>
        <w:t xml:space="preserve">               </w:t>
      </w:r>
      <w:r w:rsidR="0054285B" w:rsidRPr="0054285B">
        <w:rPr>
          <w:b/>
          <w:bCs/>
          <w:sz w:val="28"/>
          <w:szCs w:val="28"/>
        </w:rPr>
        <w:t xml:space="preserve">                                                                                    </w:t>
      </w:r>
      <w:r w:rsidRPr="0054285B">
        <w:rPr>
          <w:b/>
          <w:bCs/>
          <w:sz w:val="28"/>
          <w:szCs w:val="28"/>
        </w:rPr>
        <w:t xml:space="preserve">  </w:t>
      </w:r>
    </w:p>
    <w:p w:rsidR="00BA2890" w:rsidRPr="0054285B" w:rsidRDefault="00BA2890" w:rsidP="00C81629">
      <w:pPr>
        <w:pStyle w:val="aa"/>
        <w:rPr>
          <w:bCs/>
          <w:sz w:val="28"/>
          <w:szCs w:val="28"/>
        </w:rPr>
      </w:pPr>
    </w:p>
    <w:p w:rsidR="00C81629" w:rsidRPr="00BA2890" w:rsidRDefault="00C81629" w:rsidP="00E41144">
      <w:pPr>
        <w:pStyle w:val="aa"/>
        <w:rPr>
          <w:bCs/>
          <w:sz w:val="28"/>
          <w:szCs w:val="28"/>
        </w:rPr>
      </w:pPr>
    </w:p>
    <w:p w:rsidR="00E41144" w:rsidRDefault="00E41144" w:rsidP="0095640C">
      <w:pPr>
        <w:tabs>
          <w:tab w:val="left" w:pos="800"/>
          <w:tab w:val="left" w:pos="2620"/>
        </w:tabs>
        <w:spacing w:line="276" w:lineRule="auto"/>
        <w:ind w:left="720"/>
        <w:jc w:val="both"/>
        <w:rPr>
          <w:bCs/>
          <w:i/>
          <w:sz w:val="28"/>
          <w:szCs w:val="28"/>
        </w:rPr>
      </w:pPr>
    </w:p>
    <w:p w:rsidR="00B620AA" w:rsidRPr="00C97BE9" w:rsidRDefault="0041489E" w:rsidP="00BA2890">
      <w:pPr>
        <w:spacing w:line="276" w:lineRule="auto"/>
        <w:ind w:firstLine="709"/>
        <w:rPr>
          <w:sz w:val="28"/>
          <w:szCs w:val="28"/>
        </w:rPr>
      </w:pPr>
      <w:r>
        <w:rPr>
          <w:b/>
          <w:sz w:val="28"/>
          <w:szCs w:val="28"/>
        </w:rPr>
        <w:lastRenderedPageBreak/>
        <w:t>7</w:t>
      </w:r>
      <w:r w:rsidR="00A9251C">
        <w:rPr>
          <w:b/>
          <w:sz w:val="28"/>
          <w:szCs w:val="28"/>
        </w:rPr>
        <w:t xml:space="preserve">. </w:t>
      </w:r>
      <w:r w:rsidR="00B620AA" w:rsidRPr="00C97BE9">
        <w:rPr>
          <w:b/>
          <w:sz w:val="28"/>
          <w:szCs w:val="28"/>
        </w:rPr>
        <w:t xml:space="preserve">Повідомлення домашнього завдання </w:t>
      </w:r>
      <w:r w:rsidR="000C556D" w:rsidRPr="00C97BE9">
        <w:rPr>
          <w:sz w:val="28"/>
          <w:szCs w:val="28"/>
        </w:rPr>
        <w:t xml:space="preserve"> </w:t>
      </w:r>
      <w:r w:rsidR="00C55F35" w:rsidRPr="00A11936">
        <w:rPr>
          <w:sz w:val="28"/>
          <w:szCs w:val="28"/>
        </w:rPr>
        <w:t xml:space="preserve">                            </w:t>
      </w:r>
      <w:r w:rsidR="00BA2890">
        <w:rPr>
          <w:sz w:val="28"/>
          <w:szCs w:val="28"/>
        </w:rPr>
        <w:t xml:space="preserve">                 </w:t>
      </w:r>
      <w:r w:rsidR="000C556D" w:rsidRPr="00C97BE9">
        <w:rPr>
          <w:sz w:val="28"/>
          <w:szCs w:val="28"/>
        </w:rPr>
        <w:t>(1</w:t>
      </w:r>
      <w:r w:rsidR="00B620AA" w:rsidRPr="00C97BE9">
        <w:rPr>
          <w:sz w:val="28"/>
          <w:szCs w:val="28"/>
        </w:rPr>
        <w:t>хв)</w:t>
      </w:r>
    </w:p>
    <w:p w:rsidR="005E3A69" w:rsidRPr="00537CE4" w:rsidRDefault="00BA2890" w:rsidP="00537CE4">
      <w:pPr>
        <w:tabs>
          <w:tab w:val="left" w:pos="2620"/>
        </w:tabs>
        <w:spacing w:line="276" w:lineRule="auto"/>
        <w:ind w:firstLine="709"/>
        <w:rPr>
          <w:i/>
          <w:sz w:val="28"/>
          <w:szCs w:val="28"/>
        </w:rPr>
      </w:pPr>
      <w:r>
        <w:rPr>
          <w:i/>
          <w:sz w:val="28"/>
          <w:szCs w:val="28"/>
        </w:rPr>
        <w:t>Викладач фінансі</w:t>
      </w:r>
      <w:r w:rsidR="00537CE4">
        <w:rPr>
          <w:i/>
          <w:sz w:val="28"/>
          <w:szCs w:val="28"/>
        </w:rPr>
        <w:t>в</w:t>
      </w:r>
    </w:p>
    <w:p w:rsidR="00640EA4" w:rsidRPr="00640EA4" w:rsidRDefault="00387281" w:rsidP="002C3CCB">
      <w:pPr>
        <w:spacing w:line="276" w:lineRule="auto"/>
        <w:ind w:left="708" w:firstLine="1"/>
        <w:jc w:val="both"/>
        <w:rPr>
          <w:sz w:val="28"/>
          <w:szCs w:val="28"/>
        </w:rPr>
      </w:pPr>
      <w:r>
        <w:rPr>
          <w:sz w:val="28"/>
          <w:szCs w:val="28"/>
        </w:rPr>
        <w:t xml:space="preserve">Розвивайте критичне </w:t>
      </w:r>
      <w:r w:rsidR="005F75DE">
        <w:rPr>
          <w:sz w:val="28"/>
          <w:szCs w:val="28"/>
        </w:rPr>
        <w:t xml:space="preserve"> мислення з використанням нестандартних підходів до аналізу явищ і процесів.</w:t>
      </w:r>
      <w:r w:rsidR="00584012">
        <w:rPr>
          <w:sz w:val="28"/>
          <w:szCs w:val="28"/>
        </w:rPr>
        <w:t xml:space="preserve"> Побудуйте дерево припущень</w:t>
      </w:r>
      <w:r w:rsidR="000223DF">
        <w:rPr>
          <w:sz w:val="28"/>
          <w:szCs w:val="28"/>
        </w:rPr>
        <w:t xml:space="preserve">  щодо  елементів оборотних активів.</w:t>
      </w:r>
    </w:p>
    <w:p w:rsidR="008A2D0D" w:rsidRPr="00C47C85" w:rsidRDefault="008A2D0D" w:rsidP="008A2D0D">
      <w:pPr>
        <w:shd w:val="clear" w:color="auto" w:fill="FFFFFF"/>
        <w:ind w:right="450"/>
        <w:jc w:val="both"/>
        <w:textAlignment w:val="baseline"/>
        <w:rPr>
          <w:color w:val="000000"/>
          <w:sz w:val="28"/>
          <w:szCs w:val="28"/>
          <w:bdr w:val="none" w:sz="0" w:space="0" w:color="auto" w:frame="1"/>
          <w:lang w:eastAsia="uk-UA"/>
        </w:rPr>
      </w:pPr>
    </w:p>
    <w:p w:rsidR="008A2D0D" w:rsidRPr="00340D7A" w:rsidRDefault="008A2D0D" w:rsidP="008A2D0D">
      <w:pPr>
        <w:rPr>
          <w:sz w:val="28"/>
          <w:szCs w:val="28"/>
        </w:rPr>
      </w:pPr>
    </w:p>
    <w:p w:rsidR="00240BFC" w:rsidRDefault="00240BFC" w:rsidP="008A2D0D">
      <w:pPr>
        <w:rPr>
          <w:sz w:val="28"/>
          <w:szCs w:val="28"/>
        </w:rPr>
      </w:pPr>
      <w:r>
        <w:rPr>
          <w:sz w:val="28"/>
          <w:szCs w:val="28"/>
        </w:rPr>
        <w:br w:type="page"/>
      </w:r>
    </w:p>
    <w:p w:rsidR="00FB606C" w:rsidRDefault="00FB606C" w:rsidP="00240BFC">
      <w:pPr>
        <w:ind w:firstLine="709"/>
        <w:jc w:val="center"/>
        <w:rPr>
          <w:rFonts w:ascii="Courier New" w:hAnsi="Courier New" w:cs="Courier New"/>
          <w:color w:val="000000"/>
          <w:sz w:val="20"/>
          <w:szCs w:val="20"/>
          <w:lang w:eastAsia="uk-UA"/>
        </w:rPr>
      </w:pPr>
    </w:p>
    <w:p w:rsidR="00DE43FE" w:rsidRDefault="00DE43FE" w:rsidP="00240BFC">
      <w:pPr>
        <w:ind w:firstLine="709"/>
        <w:jc w:val="center"/>
        <w:rPr>
          <w:rFonts w:ascii="Courier New" w:hAnsi="Courier New" w:cs="Courier New"/>
          <w:color w:val="000000"/>
          <w:sz w:val="20"/>
          <w:szCs w:val="20"/>
          <w:lang w:eastAsia="uk-UA"/>
        </w:rPr>
      </w:pPr>
    </w:p>
    <w:p w:rsidR="00DE43FE" w:rsidRDefault="00DE43FE" w:rsidP="00240BFC">
      <w:pPr>
        <w:ind w:firstLine="709"/>
        <w:jc w:val="center"/>
        <w:rPr>
          <w:rFonts w:ascii="Courier New" w:hAnsi="Courier New" w:cs="Courier New"/>
          <w:color w:val="000000"/>
          <w:sz w:val="20"/>
          <w:szCs w:val="20"/>
          <w:lang w:eastAsia="uk-UA"/>
        </w:rPr>
      </w:pPr>
      <w:r>
        <w:rPr>
          <w:rFonts w:ascii="Courier New" w:hAnsi="Courier New" w:cs="Courier New"/>
          <w:color w:val="000000"/>
          <w:sz w:val="20"/>
          <w:szCs w:val="20"/>
          <w:lang w:eastAsia="uk-UA"/>
        </w:rPr>
        <w:br w:type="page"/>
      </w:r>
    </w:p>
    <w:p w:rsidR="00B42E44" w:rsidRPr="00B42E44" w:rsidRDefault="00B42E44" w:rsidP="00B42E44">
      <w:pPr>
        <w:ind w:firstLine="709"/>
        <w:jc w:val="right"/>
        <w:rPr>
          <w:color w:val="000000"/>
          <w:sz w:val="28"/>
          <w:szCs w:val="28"/>
          <w:lang w:eastAsia="uk-UA"/>
        </w:rPr>
      </w:pPr>
      <w:r w:rsidRPr="00B42E44">
        <w:rPr>
          <w:color w:val="000000"/>
          <w:sz w:val="28"/>
          <w:szCs w:val="28"/>
          <w:lang w:eastAsia="uk-UA"/>
        </w:rPr>
        <w:lastRenderedPageBreak/>
        <w:t>Додаток Б</w:t>
      </w:r>
    </w:p>
    <w:p w:rsidR="00B42E44" w:rsidRDefault="00B42E44" w:rsidP="00240BFC">
      <w:pPr>
        <w:ind w:firstLine="709"/>
        <w:jc w:val="center"/>
        <w:rPr>
          <w:b/>
          <w:color w:val="000000"/>
          <w:sz w:val="28"/>
          <w:szCs w:val="28"/>
          <w:lang w:eastAsia="uk-UA"/>
        </w:rPr>
      </w:pPr>
    </w:p>
    <w:p w:rsidR="00DE43FE" w:rsidRDefault="00DE43FE" w:rsidP="00240BFC">
      <w:pPr>
        <w:ind w:firstLine="709"/>
        <w:jc w:val="center"/>
        <w:rPr>
          <w:b/>
          <w:color w:val="000000"/>
          <w:sz w:val="28"/>
          <w:szCs w:val="28"/>
          <w:lang w:eastAsia="uk-UA"/>
        </w:rPr>
      </w:pPr>
      <w:r w:rsidRPr="00DE43FE">
        <w:rPr>
          <w:b/>
          <w:color w:val="000000"/>
          <w:sz w:val="28"/>
          <w:szCs w:val="28"/>
          <w:lang w:eastAsia="uk-UA"/>
        </w:rPr>
        <w:t xml:space="preserve">СТРУКТУРА ГОТІВКИ В ОБІГУ </w:t>
      </w:r>
    </w:p>
    <w:p w:rsidR="00DE43FE" w:rsidRDefault="00DE43FE" w:rsidP="00240BFC">
      <w:pPr>
        <w:ind w:firstLine="709"/>
        <w:jc w:val="center"/>
        <w:rPr>
          <w:b/>
          <w:color w:val="000000"/>
          <w:sz w:val="28"/>
          <w:szCs w:val="28"/>
          <w:lang w:eastAsia="uk-UA"/>
        </w:rPr>
      </w:pPr>
      <w:r w:rsidRPr="00DE43FE">
        <w:rPr>
          <w:b/>
          <w:color w:val="000000"/>
          <w:sz w:val="28"/>
          <w:szCs w:val="28"/>
          <w:lang w:eastAsia="uk-UA"/>
        </w:rPr>
        <w:t>станом на 1 жовтня 2018 року</w:t>
      </w:r>
    </w:p>
    <w:p w:rsidR="00DE43FE" w:rsidRDefault="00DE43FE" w:rsidP="00240BFC">
      <w:pPr>
        <w:ind w:firstLine="709"/>
        <w:jc w:val="center"/>
        <w:rPr>
          <w:b/>
          <w:color w:val="000000"/>
          <w:sz w:val="28"/>
          <w:szCs w:val="28"/>
          <w:lang w:eastAsia="uk-UA"/>
        </w:rPr>
      </w:pPr>
    </w:p>
    <w:p w:rsidR="00DE43FE" w:rsidRDefault="00DE43FE" w:rsidP="00240BFC">
      <w:pPr>
        <w:ind w:firstLine="709"/>
        <w:jc w:val="center"/>
        <w:rPr>
          <w:rFonts w:ascii="Courier New" w:hAnsi="Courier New" w:cs="Courier New"/>
          <w:color w:val="000000"/>
          <w:sz w:val="20"/>
          <w:szCs w:val="20"/>
          <w:lang w:eastAsia="uk-UA"/>
        </w:rPr>
      </w:pPr>
    </w:p>
    <w:p w:rsidR="00DE43FE" w:rsidRDefault="00DE43FE" w:rsidP="00DE43FE">
      <w:pPr>
        <w:jc w:val="center"/>
        <w:rPr>
          <w:rFonts w:ascii="Courier New" w:hAnsi="Courier New" w:cs="Courier New"/>
          <w:color w:val="000000"/>
          <w:sz w:val="20"/>
          <w:szCs w:val="20"/>
          <w:lang w:eastAsia="uk-UA"/>
        </w:rPr>
      </w:pPr>
      <w:r>
        <w:rPr>
          <w:noProof/>
          <w:lang w:val="ru-RU"/>
        </w:rPr>
        <w:drawing>
          <wp:inline distT="0" distB="0" distL="0" distR="0">
            <wp:extent cx="5940425" cy="3816930"/>
            <wp:effectExtent l="0" t="0" r="317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print"/>
                    <a:stretch>
                      <a:fillRect/>
                    </a:stretch>
                  </pic:blipFill>
                  <pic:spPr>
                    <a:xfrm>
                      <a:off x="0" y="0"/>
                      <a:ext cx="5940425" cy="3816930"/>
                    </a:xfrm>
                    <a:prstGeom prst="rect">
                      <a:avLst/>
                    </a:prstGeom>
                  </pic:spPr>
                </pic:pic>
              </a:graphicData>
            </a:graphic>
          </wp:inline>
        </w:drawing>
      </w:r>
    </w:p>
    <w:p w:rsidR="00DE43FE" w:rsidRDefault="00DE43FE" w:rsidP="00DE43FE">
      <w:pPr>
        <w:jc w:val="center"/>
        <w:rPr>
          <w:rFonts w:ascii="Courier New" w:hAnsi="Courier New" w:cs="Courier New"/>
          <w:color w:val="000000"/>
          <w:sz w:val="20"/>
          <w:szCs w:val="20"/>
          <w:lang w:eastAsia="uk-UA"/>
        </w:rPr>
      </w:pPr>
    </w:p>
    <w:p w:rsidR="00DE43FE" w:rsidRDefault="00DE43FE" w:rsidP="00DE43FE">
      <w:pPr>
        <w:jc w:val="center"/>
        <w:rPr>
          <w:rFonts w:ascii="Courier New" w:hAnsi="Courier New" w:cs="Courier New"/>
          <w:color w:val="000000"/>
          <w:sz w:val="20"/>
          <w:szCs w:val="20"/>
          <w:lang w:eastAsia="uk-UA"/>
        </w:rPr>
      </w:pPr>
    </w:p>
    <w:p w:rsidR="00DE43FE" w:rsidRDefault="00DE43FE" w:rsidP="00DE43FE">
      <w:pPr>
        <w:jc w:val="center"/>
        <w:rPr>
          <w:rFonts w:ascii="Courier New" w:hAnsi="Courier New" w:cs="Courier New"/>
          <w:color w:val="000000"/>
          <w:sz w:val="20"/>
          <w:szCs w:val="20"/>
          <w:lang w:eastAsia="uk-UA"/>
        </w:rPr>
      </w:pPr>
    </w:p>
    <w:p w:rsidR="00DE43FE" w:rsidRDefault="00DE43FE" w:rsidP="00DE43FE">
      <w:pPr>
        <w:jc w:val="center"/>
        <w:rPr>
          <w:rFonts w:ascii="Courier New" w:hAnsi="Courier New" w:cs="Courier New"/>
          <w:color w:val="000000"/>
          <w:sz w:val="20"/>
          <w:szCs w:val="20"/>
          <w:lang w:eastAsia="uk-UA"/>
        </w:rPr>
      </w:pPr>
      <w:r>
        <w:rPr>
          <w:noProof/>
          <w:color w:val="222222"/>
          <w:lang w:val="ru-RU"/>
        </w:rPr>
        <w:drawing>
          <wp:inline distT="0" distB="0" distL="0" distR="0">
            <wp:extent cx="5865223" cy="3246908"/>
            <wp:effectExtent l="0" t="0" r="2540" b="0"/>
            <wp:docPr id="4" name="Рисунок 4" descr="http://nv.ua/img/forall/users/8/872/web_ukr_internbanking_virtbab_nb_14_0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v.ua/img/forall/users/8/872/web_ukr_internbanking_virtbab_nb_14_0417.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860987" cy="3244563"/>
                    </a:xfrm>
                    <a:prstGeom prst="rect">
                      <a:avLst/>
                    </a:prstGeom>
                    <a:noFill/>
                    <a:ln>
                      <a:noFill/>
                    </a:ln>
                  </pic:spPr>
                </pic:pic>
              </a:graphicData>
            </a:graphic>
          </wp:inline>
        </w:drawing>
      </w:r>
    </w:p>
    <w:sectPr w:rsidR="00DE43FE" w:rsidSect="005729D2">
      <w:headerReference w:type="even" r:id="rId61"/>
      <w:headerReference w:type="default" r:id="rId62"/>
      <w:footerReference w:type="default" r:id="rId63"/>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0A0" w:rsidRDefault="00BB40A0">
      <w:r>
        <w:separator/>
      </w:r>
    </w:p>
  </w:endnote>
  <w:endnote w:type="continuationSeparator" w:id="0">
    <w:p w:rsidR="00BB40A0" w:rsidRDefault="00BB4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8341388"/>
      <w:docPartObj>
        <w:docPartGallery w:val="Page Numbers (Bottom of Page)"/>
        <w:docPartUnique/>
      </w:docPartObj>
    </w:sdtPr>
    <w:sdtEndPr/>
    <w:sdtContent>
      <w:p w:rsidR="0054285B" w:rsidRDefault="0032644D">
        <w:pPr>
          <w:pStyle w:val="ad"/>
          <w:jc w:val="center"/>
        </w:pPr>
        <w:r>
          <w:fldChar w:fldCharType="begin"/>
        </w:r>
        <w:r>
          <w:instrText>PAGE   \* MERGEFORMAT</w:instrText>
        </w:r>
        <w:r>
          <w:fldChar w:fldCharType="separate"/>
        </w:r>
        <w:r w:rsidR="005A5383">
          <w:rPr>
            <w:noProof/>
          </w:rPr>
          <w:t>21</w:t>
        </w:r>
        <w:r>
          <w:rPr>
            <w:noProof/>
          </w:rPr>
          <w:fldChar w:fldCharType="end"/>
        </w:r>
      </w:p>
    </w:sdtContent>
  </w:sdt>
  <w:p w:rsidR="0054285B" w:rsidRDefault="0054285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0A0" w:rsidRDefault="00BB40A0">
      <w:r>
        <w:separator/>
      </w:r>
    </w:p>
  </w:footnote>
  <w:footnote w:type="continuationSeparator" w:id="0">
    <w:p w:rsidR="00BB40A0" w:rsidRDefault="00BB40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85B" w:rsidRDefault="0054285B" w:rsidP="00A147D0">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54285B" w:rsidRDefault="0054285B" w:rsidP="00A147D0">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85B" w:rsidRDefault="0054285B" w:rsidP="00A147D0">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08866ADC"/>
    <w:lvl w:ilvl="0">
      <w:numFmt w:val="bullet"/>
      <w:lvlText w:val="*"/>
      <w:lvlJc w:val="left"/>
    </w:lvl>
  </w:abstractNum>
  <w:abstractNum w:abstractNumId="1">
    <w:nsid w:val="03D235F6"/>
    <w:multiLevelType w:val="hybridMultilevel"/>
    <w:tmpl w:val="C8B41B2E"/>
    <w:lvl w:ilvl="0" w:tplc="17F691E0">
      <w:start w:val="4"/>
      <w:numFmt w:val="bullet"/>
      <w:lvlText w:val="-"/>
      <w:lvlJc w:val="left"/>
      <w:pPr>
        <w:ind w:left="810" w:hanging="360"/>
      </w:pPr>
      <w:rPr>
        <w:rFonts w:ascii="Times New Roman" w:eastAsia="Times New Roman" w:hAnsi="Times New Roman"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2">
    <w:nsid w:val="0F393EBA"/>
    <w:multiLevelType w:val="hybridMultilevel"/>
    <w:tmpl w:val="828E01CE"/>
    <w:lvl w:ilvl="0" w:tplc="1B2CD74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1DF5E32"/>
    <w:multiLevelType w:val="hybridMultilevel"/>
    <w:tmpl w:val="F7EA8FFA"/>
    <w:lvl w:ilvl="0" w:tplc="3AE258B2">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4">
    <w:nsid w:val="1ADF1E3F"/>
    <w:multiLevelType w:val="multilevel"/>
    <w:tmpl w:val="1720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D06D42"/>
    <w:multiLevelType w:val="hybridMultilevel"/>
    <w:tmpl w:val="4CBE7342"/>
    <w:lvl w:ilvl="0" w:tplc="39A84BC8">
      <w:numFmt w:val="bullet"/>
      <w:lvlText w:val="-"/>
      <w:lvlJc w:val="left"/>
      <w:pPr>
        <w:tabs>
          <w:tab w:val="num" w:pos="720"/>
        </w:tabs>
        <w:ind w:left="720" w:hanging="360"/>
      </w:pPr>
      <w:rPr>
        <w:rFonts w:ascii="Times New Roman" w:eastAsia="Times New Roman" w:hAnsi="Times New Roman" w:cs="Times New Roman" w:hint="default"/>
        <w:b/>
      </w:rPr>
    </w:lvl>
    <w:lvl w:ilvl="1" w:tplc="265E531C">
      <w:start w:val="1"/>
      <w:numFmt w:val="bullet"/>
      <w:lvlText w:val=""/>
      <w:lvlJc w:val="left"/>
      <w:pPr>
        <w:tabs>
          <w:tab w:val="num" w:pos="1380"/>
        </w:tabs>
        <w:ind w:left="1380" w:hanging="360"/>
      </w:pPr>
      <w:rPr>
        <w:rFonts w:ascii="Times New Roman" w:eastAsia="Times New Roman" w:hAnsi="Times New Roman" w:cs="Times New Roman"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6">
    <w:nsid w:val="24307D9F"/>
    <w:multiLevelType w:val="hybridMultilevel"/>
    <w:tmpl w:val="0122CD52"/>
    <w:lvl w:ilvl="0" w:tplc="3A564A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8614F3D"/>
    <w:multiLevelType w:val="multilevel"/>
    <w:tmpl w:val="2D52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C45C81"/>
    <w:multiLevelType w:val="multilevel"/>
    <w:tmpl w:val="3892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FC391F"/>
    <w:multiLevelType w:val="multilevel"/>
    <w:tmpl w:val="55E23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8892456"/>
    <w:multiLevelType w:val="multilevel"/>
    <w:tmpl w:val="6F08D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220563"/>
    <w:multiLevelType w:val="multilevel"/>
    <w:tmpl w:val="A38E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F393AA9"/>
    <w:multiLevelType w:val="hybridMultilevel"/>
    <w:tmpl w:val="2228AE2E"/>
    <w:lvl w:ilvl="0" w:tplc="4994034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46D471D1"/>
    <w:multiLevelType w:val="hybridMultilevel"/>
    <w:tmpl w:val="517EE452"/>
    <w:lvl w:ilvl="0" w:tplc="A9FCB7B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4">
    <w:nsid w:val="4CB04134"/>
    <w:multiLevelType w:val="hybridMultilevel"/>
    <w:tmpl w:val="862CED66"/>
    <w:lvl w:ilvl="0" w:tplc="D11220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FC01B7D"/>
    <w:multiLevelType w:val="hybridMultilevel"/>
    <w:tmpl w:val="467A1B24"/>
    <w:lvl w:ilvl="0" w:tplc="AD5A084A">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nsid w:val="61D622A2"/>
    <w:multiLevelType w:val="hybridMultilevel"/>
    <w:tmpl w:val="E8907C08"/>
    <w:lvl w:ilvl="0" w:tplc="E2B02FC8">
      <w:start w:val="1"/>
      <w:numFmt w:val="decimal"/>
      <w:lvlText w:val="%1."/>
      <w:lvlJc w:val="left"/>
      <w:pPr>
        <w:tabs>
          <w:tab w:val="num" w:pos="720"/>
        </w:tabs>
        <w:ind w:left="720" w:hanging="360"/>
      </w:pPr>
      <w:rPr>
        <w:rFonts w:hint="default"/>
        <w:b/>
      </w:rPr>
    </w:lvl>
    <w:lvl w:ilvl="1" w:tplc="543E43BA">
      <w:numFmt w:val="none"/>
      <w:lvlText w:val=""/>
      <w:lvlJc w:val="left"/>
      <w:pPr>
        <w:tabs>
          <w:tab w:val="num" w:pos="360"/>
        </w:tabs>
      </w:pPr>
    </w:lvl>
    <w:lvl w:ilvl="2" w:tplc="B87E497A">
      <w:numFmt w:val="none"/>
      <w:lvlText w:val=""/>
      <w:lvlJc w:val="left"/>
      <w:pPr>
        <w:tabs>
          <w:tab w:val="num" w:pos="360"/>
        </w:tabs>
      </w:pPr>
    </w:lvl>
    <w:lvl w:ilvl="3" w:tplc="54F00E68">
      <w:numFmt w:val="none"/>
      <w:lvlText w:val=""/>
      <w:lvlJc w:val="left"/>
      <w:pPr>
        <w:tabs>
          <w:tab w:val="num" w:pos="360"/>
        </w:tabs>
      </w:pPr>
    </w:lvl>
    <w:lvl w:ilvl="4" w:tplc="06F06FB4">
      <w:numFmt w:val="none"/>
      <w:lvlText w:val=""/>
      <w:lvlJc w:val="left"/>
      <w:pPr>
        <w:tabs>
          <w:tab w:val="num" w:pos="360"/>
        </w:tabs>
      </w:pPr>
    </w:lvl>
    <w:lvl w:ilvl="5" w:tplc="A97203D0">
      <w:numFmt w:val="none"/>
      <w:lvlText w:val=""/>
      <w:lvlJc w:val="left"/>
      <w:pPr>
        <w:tabs>
          <w:tab w:val="num" w:pos="360"/>
        </w:tabs>
      </w:pPr>
    </w:lvl>
    <w:lvl w:ilvl="6" w:tplc="995E4FBA">
      <w:numFmt w:val="none"/>
      <w:lvlText w:val=""/>
      <w:lvlJc w:val="left"/>
      <w:pPr>
        <w:tabs>
          <w:tab w:val="num" w:pos="360"/>
        </w:tabs>
      </w:pPr>
    </w:lvl>
    <w:lvl w:ilvl="7" w:tplc="E460EBEA">
      <w:numFmt w:val="none"/>
      <w:lvlText w:val=""/>
      <w:lvlJc w:val="left"/>
      <w:pPr>
        <w:tabs>
          <w:tab w:val="num" w:pos="360"/>
        </w:tabs>
      </w:pPr>
    </w:lvl>
    <w:lvl w:ilvl="8" w:tplc="F30A7C20">
      <w:numFmt w:val="none"/>
      <w:lvlText w:val=""/>
      <w:lvlJc w:val="left"/>
      <w:pPr>
        <w:tabs>
          <w:tab w:val="num" w:pos="360"/>
        </w:tabs>
      </w:pPr>
    </w:lvl>
  </w:abstractNum>
  <w:abstractNum w:abstractNumId="17">
    <w:nsid w:val="654F56C8"/>
    <w:multiLevelType w:val="hybridMultilevel"/>
    <w:tmpl w:val="2228AE2E"/>
    <w:lvl w:ilvl="0" w:tplc="4994034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7E85052F"/>
    <w:multiLevelType w:val="multilevel"/>
    <w:tmpl w:val="1BD4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6"/>
  </w:num>
  <w:num w:numId="3">
    <w:abstractNumId w:val="15"/>
  </w:num>
  <w:num w:numId="4">
    <w:abstractNumId w:val="13"/>
  </w:num>
  <w:num w:numId="5">
    <w:abstractNumId w:val="3"/>
  </w:num>
  <w:num w:numId="6">
    <w:abstractNumId w:val="2"/>
  </w:num>
  <w:num w:numId="7">
    <w:abstractNumId w:val="14"/>
  </w:num>
  <w:num w:numId="8">
    <w:abstractNumId w:val="1"/>
  </w:num>
  <w:num w:numId="9">
    <w:abstractNumId w:val="6"/>
  </w:num>
  <w:num w:numId="10">
    <w:abstractNumId w:val="11"/>
  </w:num>
  <w:num w:numId="11">
    <w:abstractNumId w:val="12"/>
  </w:num>
  <w:num w:numId="12">
    <w:abstractNumId w:val="17"/>
  </w:num>
  <w:num w:numId="13">
    <w:abstractNumId w:val="8"/>
  </w:num>
  <w:num w:numId="14">
    <w:abstractNumId w:val="7"/>
  </w:num>
  <w:num w:numId="15">
    <w:abstractNumId w:val="9"/>
  </w:num>
  <w:num w:numId="16">
    <w:abstractNumId w:val="10"/>
  </w:num>
  <w:num w:numId="17">
    <w:abstractNumId w:val="18"/>
  </w:num>
  <w:num w:numId="18">
    <w:abstractNumId w:val="4"/>
  </w:num>
  <w:num w:numId="19">
    <w:abstractNumId w:val="0"/>
    <w:lvlOverride w:ilvl="0">
      <w:lvl w:ilvl="0">
        <w:start w:val="65535"/>
        <w:numFmt w:val="bullet"/>
        <w:lvlText w:val="-"/>
        <w:legacy w:legacy="1" w:legacySpace="0" w:legacyIndent="249"/>
        <w:lvlJc w:val="left"/>
        <w:rPr>
          <w:rFonts w:ascii="Times New Roman" w:hAnsi="Times New Roman" w:cs="Times New Roman" w:hint="default"/>
        </w:rPr>
      </w:lvl>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64A"/>
    <w:rsid w:val="00002681"/>
    <w:rsid w:val="0000460D"/>
    <w:rsid w:val="00012789"/>
    <w:rsid w:val="00016643"/>
    <w:rsid w:val="000223DF"/>
    <w:rsid w:val="00024D7E"/>
    <w:rsid w:val="0002650A"/>
    <w:rsid w:val="0003116A"/>
    <w:rsid w:val="00033FD1"/>
    <w:rsid w:val="00036354"/>
    <w:rsid w:val="00047404"/>
    <w:rsid w:val="000561B7"/>
    <w:rsid w:val="00057AEB"/>
    <w:rsid w:val="00075E9F"/>
    <w:rsid w:val="00076A22"/>
    <w:rsid w:val="000778FF"/>
    <w:rsid w:val="000911B0"/>
    <w:rsid w:val="000A0F5B"/>
    <w:rsid w:val="000A3E2C"/>
    <w:rsid w:val="000A567D"/>
    <w:rsid w:val="000B4852"/>
    <w:rsid w:val="000B4F09"/>
    <w:rsid w:val="000C164A"/>
    <w:rsid w:val="000C556D"/>
    <w:rsid w:val="000C7BD0"/>
    <w:rsid w:val="000D193F"/>
    <w:rsid w:val="000D232D"/>
    <w:rsid w:val="000D64D6"/>
    <w:rsid w:val="000D6949"/>
    <w:rsid w:val="000E22E8"/>
    <w:rsid w:val="000F2F9A"/>
    <w:rsid w:val="000F375E"/>
    <w:rsid w:val="0010300E"/>
    <w:rsid w:val="00105627"/>
    <w:rsid w:val="0011332B"/>
    <w:rsid w:val="00117CF4"/>
    <w:rsid w:val="00127A0B"/>
    <w:rsid w:val="00134407"/>
    <w:rsid w:val="0013506D"/>
    <w:rsid w:val="001359C2"/>
    <w:rsid w:val="0013784C"/>
    <w:rsid w:val="00141A7D"/>
    <w:rsid w:val="00142B1E"/>
    <w:rsid w:val="00143BDF"/>
    <w:rsid w:val="001548AD"/>
    <w:rsid w:val="0016277E"/>
    <w:rsid w:val="00166155"/>
    <w:rsid w:val="00166BB0"/>
    <w:rsid w:val="00172636"/>
    <w:rsid w:val="0017287C"/>
    <w:rsid w:val="001732B1"/>
    <w:rsid w:val="00175FDE"/>
    <w:rsid w:val="00180DDD"/>
    <w:rsid w:val="00182F3B"/>
    <w:rsid w:val="0018535B"/>
    <w:rsid w:val="00192423"/>
    <w:rsid w:val="00193D0F"/>
    <w:rsid w:val="00196816"/>
    <w:rsid w:val="001B0931"/>
    <w:rsid w:val="001B3961"/>
    <w:rsid w:val="001C5023"/>
    <w:rsid w:val="001E1E82"/>
    <w:rsid w:val="001E367E"/>
    <w:rsid w:val="001E641D"/>
    <w:rsid w:val="001F0BBF"/>
    <w:rsid w:val="001F33C3"/>
    <w:rsid w:val="001F721B"/>
    <w:rsid w:val="00204E7D"/>
    <w:rsid w:val="00205E92"/>
    <w:rsid w:val="002060AC"/>
    <w:rsid w:val="00207DC4"/>
    <w:rsid w:val="00207F91"/>
    <w:rsid w:val="00214F9B"/>
    <w:rsid w:val="002216BF"/>
    <w:rsid w:val="00236D95"/>
    <w:rsid w:val="00240BFC"/>
    <w:rsid w:val="00242470"/>
    <w:rsid w:val="002432A5"/>
    <w:rsid w:val="00254818"/>
    <w:rsid w:val="00255B1C"/>
    <w:rsid w:val="00261275"/>
    <w:rsid w:val="00262B09"/>
    <w:rsid w:val="00264C6C"/>
    <w:rsid w:val="00267CF1"/>
    <w:rsid w:val="00280950"/>
    <w:rsid w:val="0028311B"/>
    <w:rsid w:val="00292AB0"/>
    <w:rsid w:val="00296DCA"/>
    <w:rsid w:val="002A289A"/>
    <w:rsid w:val="002A3F8A"/>
    <w:rsid w:val="002A4091"/>
    <w:rsid w:val="002A5FCF"/>
    <w:rsid w:val="002B26D2"/>
    <w:rsid w:val="002B7766"/>
    <w:rsid w:val="002C2506"/>
    <w:rsid w:val="002C3CCB"/>
    <w:rsid w:val="002D4096"/>
    <w:rsid w:val="002D4712"/>
    <w:rsid w:val="002D6CC7"/>
    <w:rsid w:val="002E021D"/>
    <w:rsid w:val="002E3CE3"/>
    <w:rsid w:val="00301590"/>
    <w:rsid w:val="00301CB5"/>
    <w:rsid w:val="00302CC5"/>
    <w:rsid w:val="003122D4"/>
    <w:rsid w:val="00315DFE"/>
    <w:rsid w:val="00323CB0"/>
    <w:rsid w:val="0032644D"/>
    <w:rsid w:val="0032712A"/>
    <w:rsid w:val="00327E9D"/>
    <w:rsid w:val="0033088E"/>
    <w:rsid w:val="00346FF6"/>
    <w:rsid w:val="003531EF"/>
    <w:rsid w:val="003660E2"/>
    <w:rsid w:val="0037639D"/>
    <w:rsid w:val="00376576"/>
    <w:rsid w:val="00376900"/>
    <w:rsid w:val="00376E3C"/>
    <w:rsid w:val="00382FE7"/>
    <w:rsid w:val="00385C41"/>
    <w:rsid w:val="003866E4"/>
    <w:rsid w:val="003867A8"/>
    <w:rsid w:val="00387281"/>
    <w:rsid w:val="00392E62"/>
    <w:rsid w:val="00393CD9"/>
    <w:rsid w:val="003A1047"/>
    <w:rsid w:val="003A69B4"/>
    <w:rsid w:val="003B1BCB"/>
    <w:rsid w:val="003B2326"/>
    <w:rsid w:val="003B25A5"/>
    <w:rsid w:val="003B423E"/>
    <w:rsid w:val="003B7A16"/>
    <w:rsid w:val="003C0EE1"/>
    <w:rsid w:val="003C20B0"/>
    <w:rsid w:val="003C3010"/>
    <w:rsid w:val="003E4896"/>
    <w:rsid w:val="003E6EE9"/>
    <w:rsid w:val="003F2643"/>
    <w:rsid w:val="003F301A"/>
    <w:rsid w:val="00400B95"/>
    <w:rsid w:val="004047BC"/>
    <w:rsid w:val="00406418"/>
    <w:rsid w:val="00410A76"/>
    <w:rsid w:val="0041489E"/>
    <w:rsid w:val="0042281A"/>
    <w:rsid w:val="00432EF5"/>
    <w:rsid w:val="0044420A"/>
    <w:rsid w:val="00453FFB"/>
    <w:rsid w:val="004543A4"/>
    <w:rsid w:val="0045753B"/>
    <w:rsid w:val="00457CC4"/>
    <w:rsid w:val="00461238"/>
    <w:rsid w:val="00464042"/>
    <w:rsid w:val="00466CCF"/>
    <w:rsid w:val="00472BA5"/>
    <w:rsid w:val="004858FE"/>
    <w:rsid w:val="00491152"/>
    <w:rsid w:val="00491BC0"/>
    <w:rsid w:val="00492F8E"/>
    <w:rsid w:val="004955C0"/>
    <w:rsid w:val="004A24C4"/>
    <w:rsid w:val="004A7AD7"/>
    <w:rsid w:val="004B442A"/>
    <w:rsid w:val="004B4C0F"/>
    <w:rsid w:val="004C1D34"/>
    <w:rsid w:val="004C68D5"/>
    <w:rsid w:val="004D2171"/>
    <w:rsid w:val="004D70A1"/>
    <w:rsid w:val="004D7C9C"/>
    <w:rsid w:val="004E01CA"/>
    <w:rsid w:val="004F7C26"/>
    <w:rsid w:val="005047B5"/>
    <w:rsid w:val="00506C17"/>
    <w:rsid w:val="0051376C"/>
    <w:rsid w:val="005172F5"/>
    <w:rsid w:val="00520731"/>
    <w:rsid w:val="005219FB"/>
    <w:rsid w:val="00534941"/>
    <w:rsid w:val="00537CE4"/>
    <w:rsid w:val="0054285B"/>
    <w:rsid w:val="0055214B"/>
    <w:rsid w:val="005653CD"/>
    <w:rsid w:val="00567C37"/>
    <w:rsid w:val="00571CF7"/>
    <w:rsid w:val="005729D2"/>
    <w:rsid w:val="00577106"/>
    <w:rsid w:val="00583BAC"/>
    <w:rsid w:val="00584012"/>
    <w:rsid w:val="00592FCD"/>
    <w:rsid w:val="005933D8"/>
    <w:rsid w:val="005961EA"/>
    <w:rsid w:val="005A4EF4"/>
    <w:rsid w:val="005A5383"/>
    <w:rsid w:val="005B3402"/>
    <w:rsid w:val="005B38A5"/>
    <w:rsid w:val="005B3B30"/>
    <w:rsid w:val="005B6FCD"/>
    <w:rsid w:val="005C3BB0"/>
    <w:rsid w:val="005D3516"/>
    <w:rsid w:val="005E2573"/>
    <w:rsid w:val="005E3A69"/>
    <w:rsid w:val="005F308A"/>
    <w:rsid w:val="005F75DE"/>
    <w:rsid w:val="00601316"/>
    <w:rsid w:val="0060428C"/>
    <w:rsid w:val="00617E5C"/>
    <w:rsid w:val="00620E8B"/>
    <w:rsid w:val="006220D8"/>
    <w:rsid w:val="006270C9"/>
    <w:rsid w:val="00640EA4"/>
    <w:rsid w:val="006477F9"/>
    <w:rsid w:val="006545CA"/>
    <w:rsid w:val="00660148"/>
    <w:rsid w:val="0066627C"/>
    <w:rsid w:val="006872B6"/>
    <w:rsid w:val="00694812"/>
    <w:rsid w:val="006968A9"/>
    <w:rsid w:val="006A0025"/>
    <w:rsid w:val="006A50DC"/>
    <w:rsid w:val="006B19E3"/>
    <w:rsid w:val="006B2B42"/>
    <w:rsid w:val="006C259D"/>
    <w:rsid w:val="006C3E81"/>
    <w:rsid w:val="006D1D4D"/>
    <w:rsid w:val="006D4CEA"/>
    <w:rsid w:val="006D670B"/>
    <w:rsid w:val="006D6A6F"/>
    <w:rsid w:val="006E2013"/>
    <w:rsid w:val="006E428D"/>
    <w:rsid w:val="006E4CF0"/>
    <w:rsid w:val="006E6039"/>
    <w:rsid w:val="006E7B23"/>
    <w:rsid w:val="006F1A3B"/>
    <w:rsid w:val="007024FD"/>
    <w:rsid w:val="00703697"/>
    <w:rsid w:val="00713E67"/>
    <w:rsid w:val="0071682A"/>
    <w:rsid w:val="00725679"/>
    <w:rsid w:val="007331EE"/>
    <w:rsid w:val="00736F1D"/>
    <w:rsid w:val="007372EE"/>
    <w:rsid w:val="0074166B"/>
    <w:rsid w:val="00741F05"/>
    <w:rsid w:val="0074288C"/>
    <w:rsid w:val="00743ECB"/>
    <w:rsid w:val="007470A5"/>
    <w:rsid w:val="00750B59"/>
    <w:rsid w:val="00754FA0"/>
    <w:rsid w:val="00767E30"/>
    <w:rsid w:val="007747E1"/>
    <w:rsid w:val="00775FC9"/>
    <w:rsid w:val="00776EB2"/>
    <w:rsid w:val="00787EDA"/>
    <w:rsid w:val="007909F6"/>
    <w:rsid w:val="007A3BBA"/>
    <w:rsid w:val="007A4B22"/>
    <w:rsid w:val="007B2FAC"/>
    <w:rsid w:val="007C0594"/>
    <w:rsid w:val="007C088B"/>
    <w:rsid w:val="007C2583"/>
    <w:rsid w:val="007C2A35"/>
    <w:rsid w:val="007C5E30"/>
    <w:rsid w:val="007C79E9"/>
    <w:rsid w:val="007D6AB2"/>
    <w:rsid w:val="007E4730"/>
    <w:rsid w:val="007E6FF5"/>
    <w:rsid w:val="007F1266"/>
    <w:rsid w:val="008006E6"/>
    <w:rsid w:val="00802981"/>
    <w:rsid w:val="0080489A"/>
    <w:rsid w:val="00812C3F"/>
    <w:rsid w:val="00817D89"/>
    <w:rsid w:val="0082025C"/>
    <w:rsid w:val="00820AFF"/>
    <w:rsid w:val="0082284D"/>
    <w:rsid w:val="00827A09"/>
    <w:rsid w:val="00834C04"/>
    <w:rsid w:val="008363D8"/>
    <w:rsid w:val="008454BC"/>
    <w:rsid w:val="00866645"/>
    <w:rsid w:val="00867DE1"/>
    <w:rsid w:val="0087115E"/>
    <w:rsid w:val="00871242"/>
    <w:rsid w:val="0087315E"/>
    <w:rsid w:val="008834F5"/>
    <w:rsid w:val="00883B59"/>
    <w:rsid w:val="008925D5"/>
    <w:rsid w:val="00896623"/>
    <w:rsid w:val="008A2D0D"/>
    <w:rsid w:val="008B4BD2"/>
    <w:rsid w:val="008C00F6"/>
    <w:rsid w:val="008D16BF"/>
    <w:rsid w:val="008E69FF"/>
    <w:rsid w:val="008F04E5"/>
    <w:rsid w:val="0090388F"/>
    <w:rsid w:val="0090779A"/>
    <w:rsid w:val="00913565"/>
    <w:rsid w:val="009158C9"/>
    <w:rsid w:val="00932072"/>
    <w:rsid w:val="00933FDD"/>
    <w:rsid w:val="0094092A"/>
    <w:rsid w:val="009445CF"/>
    <w:rsid w:val="0095640C"/>
    <w:rsid w:val="0096112C"/>
    <w:rsid w:val="00966551"/>
    <w:rsid w:val="009763CA"/>
    <w:rsid w:val="00985214"/>
    <w:rsid w:val="009939DF"/>
    <w:rsid w:val="009A0F27"/>
    <w:rsid w:val="009A761E"/>
    <w:rsid w:val="009B323D"/>
    <w:rsid w:val="009B46B5"/>
    <w:rsid w:val="009C0334"/>
    <w:rsid w:val="009C04E0"/>
    <w:rsid w:val="009C7AB3"/>
    <w:rsid w:val="009D5DA6"/>
    <w:rsid w:val="009E714E"/>
    <w:rsid w:val="009E7BAF"/>
    <w:rsid w:val="009F1F41"/>
    <w:rsid w:val="009F6155"/>
    <w:rsid w:val="00A04ADC"/>
    <w:rsid w:val="00A11936"/>
    <w:rsid w:val="00A147D0"/>
    <w:rsid w:val="00A17531"/>
    <w:rsid w:val="00A2093B"/>
    <w:rsid w:val="00A22824"/>
    <w:rsid w:val="00A22C85"/>
    <w:rsid w:val="00A44FD3"/>
    <w:rsid w:val="00A45473"/>
    <w:rsid w:val="00A52986"/>
    <w:rsid w:val="00A5305B"/>
    <w:rsid w:val="00A56789"/>
    <w:rsid w:val="00A619D0"/>
    <w:rsid w:val="00A66C32"/>
    <w:rsid w:val="00A67A38"/>
    <w:rsid w:val="00A70441"/>
    <w:rsid w:val="00A74CA1"/>
    <w:rsid w:val="00A86C9B"/>
    <w:rsid w:val="00A87392"/>
    <w:rsid w:val="00A9251C"/>
    <w:rsid w:val="00A925F5"/>
    <w:rsid w:val="00A94408"/>
    <w:rsid w:val="00A95B6B"/>
    <w:rsid w:val="00AA0450"/>
    <w:rsid w:val="00AA09C8"/>
    <w:rsid w:val="00AA0F6C"/>
    <w:rsid w:val="00AB12B5"/>
    <w:rsid w:val="00AB2560"/>
    <w:rsid w:val="00AB3CD9"/>
    <w:rsid w:val="00AC18A7"/>
    <w:rsid w:val="00AD330E"/>
    <w:rsid w:val="00AE5DE9"/>
    <w:rsid w:val="00AE6E55"/>
    <w:rsid w:val="00AF5910"/>
    <w:rsid w:val="00B03F93"/>
    <w:rsid w:val="00B136DF"/>
    <w:rsid w:val="00B138CD"/>
    <w:rsid w:val="00B25873"/>
    <w:rsid w:val="00B25F12"/>
    <w:rsid w:val="00B308E2"/>
    <w:rsid w:val="00B31C93"/>
    <w:rsid w:val="00B33D07"/>
    <w:rsid w:val="00B3680B"/>
    <w:rsid w:val="00B40BA0"/>
    <w:rsid w:val="00B42E44"/>
    <w:rsid w:val="00B4418F"/>
    <w:rsid w:val="00B448C2"/>
    <w:rsid w:val="00B448FA"/>
    <w:rsid w:val="00B620AA"/>
    <w:rsid w:val="00B62597"/>
    <w:rsid w:val="00B6417C"/>
    <w:rsid w:val="00B6548C"/>
    <w:rsid w:val="00B749AE"/>
    <w:rsid w:val="00B81342"/>
    <w:rsid w:val="00B81507"/>
    <w:rsid w:val="00B93EDE"/>
    <w:rsid w:val="00B94227"/>
    <w:rsid w:val="00BA2890"/>
    <w:rsid w:val="00BA435A"/>
    <w:rsid w:val="00BA74D6"/>
    <w:rsid w:val="00BB1A9D"/>
    <w:rsid w:val="00BB202A"/>
    <w:rsid w:val="00BB3A23"/>
    <w:rsid w:val="00BB40A0"/>
    <w:rsid w:val="00BC1437"/>
    <w:rsid w:val="00BC5532"/>
    <w:rsid w:val="00BC6549"/>
    <w:rsid w:val="00BC68B2"/>
    <w:rsid w:val="00BF2F1E"/>
    <w:rsid w:val="00BF4480"/>
    <w:rsid w:val="00BF48AC"/>
    <w:rsid w:val="00BF6304"/>
    <w:rsid w:val="00C001EE"/>
    <w:rsid w:val="00C0490D"/>
    <w:rsid w:val="00C04C31"/>
    <w:rsid w:val="00C10D73"/>
    <w:rsid w:val="00C134A2"/>
    <w:rsid w:val="00C13F2A"/>
    <w:rsid w:val="00C427DF"/>
    <w:rsid w:val="00C43203"/>
    <w:rsid w:val="00C46769"/>
    <w:rsid w:val="00C5291E"/>
    <w:rsid w:val="00C55F35"/>
    <w:rsid w:val="00C56097"/>
    <w:rsid w:val="00C604D3"/>
    <w:rsid w:val="00C634E3"/>
    <w:rsid w:val="00C7645F"/>
    <w:rsid w:val="00C81629"/>
    <w:rsid w:val="00C818DC"/>
    <w:rsid w:val="00C833BF"/>
    <w:rsid w:val="00C97BE9"/>
    <w:rsid w:val="00CA01CA"/>
    <w:rsid w:val="00CA65E4"/>
    <w:rsid w:val="00CC0078"/>
    <w:rsid w:val="00CC534D"/>
    <w:rsid w:val="00CD49F5"/>
    <w:rsid w:val="00CD5980"/>
    <w:rsid w:val="00CD6211"/>
    <w:rsid w:val="00CE008E"/>
    <w:rsid w:val="00CE62AE"/>
    <w:rsid w:val="00CF0F5E"/>
    <w:rsid w:val="00CF799B"/>
    <w:rsid w:val="00D00F73"/>
    <w:rsid w:val="00D012EB"/>
    <w:rsid w:val="00D107B0"/>
    <w:rsid w:val="00D10BAF"/>
    <w:rsid w:val="00D154B5"/>
    <w:rsid w:val="00D25E52"/>
    <w:rsid w:val="00D2727E"/>
    <w:rsid w:val="00D31B10"/>
    <w:rsid w:val="00D327F0"/>
    <w:rsid w:val="00D4051E"/>
    <w:rsid w:val="00D504E2"/>
    <w:rsid w:val="00D5157B"/>
    <w:rsid w:val="00D56CEC"/>
    <w:rsid w:val="00D665EB"/>
    <w:rsid w:val="00D7092B"/>
    <w:rsid w:val="00D73E45"/>
    <w:rsid w:val="00D75F97"/>
    <w:rsid w:val="00D86E5D"/>
    <w:rsid w:val="00D9195E"/>
    <w:rsid w:val="00D94711"/>
    <w:rsid w:val="00D95CDF"/>
    <w:rsid w:val="00D960D0"/>
    <w:rsid w:val="00DB31A9"/>
    <w:rsid w:val="00DB4D55"/>
    <w:rsid w:val="00DB666E"/>
    <w:rsid w:val="00DD22C3"/>
    <w:rsid w:val="00DD5472"/>
    <w:rsid w:val="00DD7BC2"/>
    <w:rsid w:val="00DE43FE"/>
    <w:rsid w:val="00DE4B2A"/>
    <w:rsid w:val="00DF0C9E"/>
    <w:rsid w:val="00E012DD"/>
    <w:rsid w:val="00E02CE4"/>
    <w:rsid w:val="00E038D2"/>
    <w:rsid w:val="00E135E1"/>
    <w:rsid w:val="00E15380"/>
    <w:rsid w:val="00E16130"/>
    <w:rsid w:val="00E2795B"/>
    <w:rsid w:val="00E340E1"/>
    <w:rsid w:val="00E369CD"/>
    <w:rsid w:val="00E41144"/>
    <w:rsid w:val="00E55A6A"/>
    <w:rsid w:val="00E5638B"/>
    <w:rsid w:val="00E77727"/>
    <w:rsid w:val="00E8289D"/>
    <w:rsid w:val="00E83AC9"/>
    <w:rsid w:val="00E95B0B"/>
    <w:rsid w:val="00EA7557"/>
    <w:rsid w:val="00EB03B1"/>
    <w:rsid w:val="00EB7088"/>
    <w:rsid w:val="00EC6372"/>
    <w:rsid w:val="00ED31BD"/>
    <w:rsid w:val="00EE1788"/>
    <w:rsid w:val="00EF3264"/>
    <w:rsid w:val="00F00431"/>
    <w:rsid w:val="00F0333F"/>
    <w:rsid w:val="00F05777"/>
    <w:rsid w:val="00F40E1E"/>
    <w:rsid w:val="00F416D9"/>
    <w:rsid w:val="00F41CC4"/>
    <w:rsid w:val="00F53FE3"/>
    <w:rsid w:val="00F55F08"/>
    <w:rsid w:val="00F60544"/>
    <w:rsid w:val="00F632A9"/>
    <w:rsid w:val="00F65872"/>
    <w:rsid w:val="00F730C4"/>
    <w:rsid w:val="00F82B8B"/>
    <w:rsid w:val="00F94A6E"/>
    <w:rsid w:val="00F95750"/>
    <w:rsid w:val="00F95C3E"/>
    <w:rsid w:val="00FA55AB"/>
    <w:rsid w:val="00FA59B9"/>
    <w:rsid w:val="00FB606C"/>
    <w:rsid w:val="00FD4C43"/>
    <w:rsid w:val="00FE22FE"/>
    <w:rsid w:val="00FE612C"/>
    <w:rsid w:val="00FF0A32"/>
    <w:rsid w:val="00FF0B23"/>
    <w:rsid w:val="00FF1BF5"/>
    <w:rsid w:val="00FF25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5571E92-4FF1-4628-98C1-53DBACFF2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281A"/>
    <w:rPr>
      <w:sz w:val="24"/>
      <w:szCs w:val="24"/>
      <w:lang w:val="uk-UA"/>
    </w:rPr>
  </w:style>
  <w:style w:type="paragraph" w:styleId="1">
    <w:name w:val="heading 1"/>
    <w:basedOn w:val="a"/>
    <w:next w:val="a"/>
    <w:qFormat/>
    <w:rsid w:val="00AC18A7"/>
    <w:pPr>
      <w:keepNext/>
      <w:jc w:val="center"/>
      <w:outlineLvl w:val="0"/>
    </w:pPr>
    <w:rPr>
      <w:b/>
      <w:bCs/>
      <w:sz w:val="28"/>
    </w:rPr>
  </w:style>
  <w:style w:type="paragraph" w:styleId="2">
    <w:name w:val="heading 2"/>
    <w:basedOn w:val="a"/>
    <w:next w:val="a"/>
    <w:link w:val="20"/>
    <w:qFormat/>
    <w:rsid w:val="00AC18A7"/>
    <w:pPr>
      <w:keepNext/>
      <w:jc w:val="center"/>
      <w:outlineLvl w:val="1"/>
    </w:pPr>
    <w:rPr>
      <w:b/>
      <w:bCs/>
      <w:sz w:val="52"/>
      <w:u w:val="single"/>
    </w:rPr>
  </w:style>
  <w:style w:type="paragraph" w:styleId="3">
    <w:name w:val="heading 3"/>
    <w:basedOn w:val="a"/>
    <w:next w:val="a"/>
    <w:link w:val="30"/>
    <w:qFormat/>
    <w:rsid w:val="00AC18A7"/>
    <w:pPr>
      <w:keepNext/>
      <w:jc w:val="center"/>
      <w:outlineLvl w:val="2"/>
    </w:pPr>
    <w:rPr>
      <w:b/>
      <w:bCs/>
      <w:sz w:val="36"/>
      <w:u w:val="single"/>
    </w:rPr>
  </w:style>
  <w:style w:type="paragraph" w:styleId="4">
    <w:name w:val="heading 4"/>
    <w:basedOn w:val="a"/>
    <w:next w:val="a"/>
    <w:link w:val="40"/>
    <w:qFormat/>
    <w:rsid w:val="00AC18A7"/>
    <w:pPr>
      <w:keepNext/>
      <w:jc w:val="center"/>
      <w:outlineLvl w:val="3"/>
    </w:pPr>
    <w:rPr>
      <w:b/>
      <w:bCs/>
      <w:sz w:val="40"/>
    </w:rPr>
  </w:style>
  <w:style w:type="paragraph" w:styleId="5">
    <w:name w:val="heading 5"/>
    <w:basedOn w:val="a"/>
    <w:next w:val="a"/>
    <w:qFormat/>
    <w:rsid w:val="00AC18A7"/>
    <w:pPr>
      <w:keepNext/>
      <w:jc w:val="center"/>
      <w:outlineLvl w:val="4"/>
    </w:pPr>
    <w:rPr>
      <w:b/>
      <w:bCs/>
      <w:sz w:val="4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C18A7"/>
    <w:pPr>
      <w:tabs>
        <w:tab w:val="center" w:pos="4677"/>
        <w:tab w:val="right" w:pos="9355"/>
      </w:tabs>
    </w:pPr>
  </w:style>
  <w:style w:type="character" w:styleId="a4">
    <w:name w:val="page number"/>
    <w:basedOn w:val="a0"/>
    <w:rsid w:val="00AC18A7"/>
  </w:style>
  <w:style w:type="table" w:styleId="a5">
    <w:name w:val="Table Grid"/>
    <w:basedOn w:val="a1"/>
    <w:uiPriority w:val="59"/>
    <w:rsid w:val="00AC18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Document Map"/>
    <w:basedOn w:val="a"/>
    <w:link w:val="a7"/>
    <w:uiPriority w:val="99"/>
    <w:semiHidden/>
    <w:unhideWhenUsed/>
    <w:rsid w:val="00127A0B"/>
    <w:rPr>
      <w:rFonts w:ascii="Tahoma" w:hAnsi="Tahoma" w:cs="Tahoma"/>
      <w:sz w:val="16"/>
      <w:szCs w:val="16"/>
    </w:rPr>
  </w:style>
  <w:style w:type="character" w:customStyle="1" w:styleId="a7">
    <w:name w:val="Схема документа Знак"/>
    <w:basedOn w:val="a0"/>
    <w:link w:val="a6"/>
    <w:uiPriority w:val="99"/>
    <w:semiHidden/>
    <w:rsid w:val="00127A0B"/>
    <w:rPr>
      <w:rFonts w:ascii="Tahoma" w:hAnsi="Tahoma" w:cs="Tahoma"/>
      <w:sz w:val="16"/>
      <w:szCs w:val="16"/>
      <w:lang w:val="uk-UA"/>
    </w:rPr>
  </w:style>
  <w:style w:type="paragraph" w:styleId="a8">
    <w:name w:val="Balloon Text"/>
    <w:basedOn w:val="a"/>
    <w:link w:val="a9"/>
    <w:uiPriority w:val="99"/>
    <w:semiHidden/>
    <w:unhideWhenUsed/>
    <w:rsid w:val="006E7B23"/>
    <w:rPr>
      <w:rFonts w:ascii="Tahoma" w:hAnsi="Tahoma" w:cs="Tahoma"/>
      <w:sz w:val="16"/>
      <w:szCs w:val="16"/>
    </w:rPr>
  </w:style>
  <w:style w:type="character" w:customStyle="1" w:styleId="a9">
    <w:name w:val="Текст выноски Знак"/>
    <w:basedOn w:val="a0"/>
    <w:link w:val="a8"/>
    <w:uiPriority w:val="99"/>
    <w:semiHidden/>
    <w:rsid w:val="006E7B23"/>
    <w:rPr>
      <w:rFonts w:ascii="Tahoma" w:hAnsi="Tahoma" w:cs="Tahoma"/>
      <w:sz w:val="16"/>
      <w:szCs w:val="16"/>
      <w:lang w:val="uk-UA"/>
    </w:rPr>
  </w:style>
  <w:style w:type="paragraph" w:styleId="aa">
    <w:name w:val="List Paragraph"/>
    <w:basedOn w:val="a"/>
    <w:uiPriority w:val="34"/>
    <w:qFormat/>
    <w:rsid w:val="00A2093B"/>
    <w:pPr>
      <w:ind w:left="720"/>
      <w:contextualSpacing/>
    </w:pPr>
  </w:style>
  <w:style w:type="paragraph" w:styleId="ab">
    <w:name w:val="Normal (Web)"/>
    <w:basedOn w:val="a"/>
    <w:uiPriority w:val="99"/>
    <w:unhideWhenUsed/>
    <w:rsid w:val="00F94A6E"/>
  </w:style>
  <w:style w:type="paragraph" w:customStyle="1" w:styleId="Default">
    <w:name w:val="Default"/>
    <w:rsid w:val="00B40BA0"/>
    <w:pPr>
      <w:autoSpaceDE w:val="0"/>
      <w:autoSpaceDN w:val="0"/>
      <w:adjustRightInd w:val="0"/>
    </w:pPr>
    <w:rPr>
      <w:color w:val="000000"/>
      <w:sz w:val="24"/>
      <w:szCs w:val="24"/>
    </w:rPr>
  </w:style>
  <w:style w:type="character" w:styleId="ac">
    <w:name w:val="Hyperlink"/>
    <w:basedOn w:val="a0"/>
    <w:uiPriority w:val="99"/>
    <w:unhideWhenUsed/>
    <w:rsid w:val="00E038D2"/>
    <w:rPr>
      <w:color w:val="0000FF" w:themeColor="hyperlink"/>
      <w:u w:val="single"/>
    </w:rPr>
  </w:style>
  <w:style w:type="paragraph" w:styleId="ad">
    <w:name w:val="footer"/>
    <w:basedOn w:val="a"/>
    <w:link w:val="ae"/>
    <w:uiPriority w:val="99"/>
    <w:unhideWhenUsed/>
    <w:rsid w:val="00AB12B5"/>
    <w:pPr>
      <w:tabs>
        <w:tab w:val="center" w:pos="4677"/>
        <w:tab w:val="right" w:pos="9355"/>
      </w:tabs>
    </w:pPr>
  </w:style>
  <w:style w:type="character" w:customStyle="1" w:styleId="ae">
    <w:name w:val="Нижний колонтитул Знак"/>
    <w:basedOn w:val="a0"/>
    <w:link w:val="ad"/>
    <w:uiPriority w:val="99"/>
    <w:rsid w:val="00AB12B5"/>
    <w:rPr>
      <w:sz w:val="24"/>
      <w:szCs w:val="24"/>
      <w:lang w:val="uk-UA"/>
    </w:rPr>
  </w:style>
  <w:style w:type="character" w:styleId="af">
    <w:name w:val="Strong"/>
    <w:basedOn w:val="a0"/>
    <w:uiPriority w:val="22"/>
    <w:qFormat/>
    <w:rsid w:val="00262B09"/>
    <w:rPr>
      <w:b/>
      <w:bCs/>
    </w:rPr>
  </w:style>
  <w:style w:type="character" w:customStyle="1" w:styleId="articlefooteradditional-text">
    <w:name w:val="article__footer_additional-text"/>
    <w:basedOn w:val="a0"/>
    <w:rsid w:val="00262B09"/>
  </w:style>
  <w:style w:type="character" w:styleId="af0">
    <w:name w:val="Emphasis"/>
    <w:basedOn w:val="a0"/>
    <w:uiPriority w:val="20"/>
    <w:qFormat/>
    <w:rsid w:val="00382FE7"/>
    <w:rPr>
      <w:i/>
      <w:iCs/>
    </w:rPr>
  </w:style>
  <w:style w:type="paragraph" w:styleId="af1">
    <w:name w:val="Body Text"/>
    <w:basedOn w:val="a"/>
    <w:link w:val="af2"/>
    <w:semiHidden/>
    <w:rsid w:val="002E021D"/>
    <w:pPr>
      <w:spacing w:line="360" w:lineRule="auto"/>
      <w:jc w:val="both"/>
    </w:pPr>
    <w:rPr>
      <w:sz w:val="28"/>
      <w:szCs w:val="20"/>
    </w:rPr>
  </w:style>
  <w:style w:type="character" w:customStyle="1" w:styleId="af2">
    <w:name w:val="Основной текст Знак"/>
    <w:basedOn w:val="a0"/>
    <w:link w:val="af1"/>
    <w:semiHidden/>
    <w:rsid w:val="002E021D"/>
    <w:rPr>
      <w:sz w:val="28"/>
      <w:lang w:val="uk-UA"/>
    </w:rPr>
  </w:style>
  <w:style w:type="character" w:customStyle="1" w:styleId="20">
    <w:name w:val="Заголовок 2 Знак"/>
    <w:basedOn w:val="a0"/>
    <w:link w:val="2"/>
    <w:rsid w:val="00750B59"/>
    <w:rPr>
      <w:b/>
      <w:bCs/>
      <w:sz w:val="52"/>
      <w:szCs w:val="24"/>
      <w:u w:val="single"/>
      <w:lang w:val="uk-UA"/>
    </w:rPr>
  </w:style>
  <w:style w:type="character" w:customStyle="1" w:styleId="30">
    <w:name w:val="Заголовок 3 Знак"/>
    <w:basedOn w:val="a0"/>
    <w:link w:val="3"/>
    <w:rsid w:val="00750B59"/>
    <w:rPr>
      <w:b/>
      <w:bCs/>
      <w:sz w:val="36"/>
      <w:szCs w:val="24"/>
      <w:u w:val="single"/>
      <w:lang w:val="uk-UA"/>
    </w:rPr>
  </w:style>
  <w:style w:type="character" w:customStyle="1" w:styleId="40">
    <w:name w:val="Заголовок 4 Знак"/>
    <w:basedOn w:val="a0"/>
    <w:link w:val="4"/>
    <w:rsid w:val="00750B59"/>
    <w:rPr>
      <w:b/>
      <w:bCs/>
      <w:sz w:val="40"/>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377809">
      <w:bodyDiv w:val="1"/>
      <w:marLeft w:val="0"/>
      <w:marRight w:val="0"/>
      <w:marTop w:val="0"/>
      <w:marBottom w:val="0"/>
      <w:divBdr>
        <w:top w:val="none" w:sz="0" w:space="0" w:color="auto"/>
        <w:left w:val="none" w:sz="0" w:space="0" w:color="auto"/>
        <w:bottom w:val="none" w:sz="0" w:space="0" w:color="auto"/>
        <w:right w:val="none" w:sz="0" w:space="0" w:color="auto"/>
      </w:divBdr>
      <w:divsChild>
        <w:div w:id="140973284">
          <w:marLeft w:val="432"/>
          <w:marRight w:val="0"/>
          <w:marTop w:val="82"/>
          <w:marBottom w:val="0"/>
          <w:divBdr>
            <w:top w:val="none" w:sz="0" w:space="0" w:color="auto"/>
            <w:left w:val="none" w:sz="0" w:space="0" w:color="auto"/>
            <w:bottom w:val="none" w:sz="0" w:space="0" w:color="auto"/>
            <w:right w:val="none" w:sz="0" w:space="0" w:color="auto"/>
          </w:divBdr>
        </w:div>
      </w:divsChild>
    </w:div>
    <w:div w:id="181171309">
      <w:bodyDiv w:val="1"/>
      <w:marLeft w:val="0"/>
      <w:marRight w:val="0"/>
      <w:marTop w:val="0"/>
      <w:marBottom w:val="0"/>
      <w:divBdr>
        <w:top w:val="none" w:sz="0" w:space="0" w:color="auto"/>
        <w:left w:val="none" w:sz="0" w:space="0" w:color="auto"/>
        <w:bottom w:val="none" w:sz="0" w:space="0" w:color="auto"/>
        <w:right w:val="none" w:sz="0" w:space="0" w:color="auto"/>
      </w:divBdr>
      <w:divsChild>
        <w:div w:id="121506974">
          <w:marLeft w:val="432"/>
          <w:marRight w:val="0"/>
          <w:marTop w:val="82"/>
          <w:marBottom w:val="0"/>
          <w:divBdr>
            <w:top w:val="none" w:sz="0" w:space="0" w:color="auto"/>
            <w:left w:val="none" w:sz="0" w:space="0" w:color="auto"/>
            <w:bottom w:val="none" w:sz="0" w:space="0" w:color="auto"/>
            <w:right w:val="none" w:sz="0" w:space="0" w:color="auto"/>
          </w:divBdr>
        </w:div>
      </w:divsChild>
    </w:div>
    <w:div w:id="277487755">
      <w:bodyDiv w:val="1"/>
      <w:marLeft w:val="0"/>
      <w:marRight w:val="0"/>
      <w:marTop w:val="0"/>
      <w:marBottom w:val="0"/>
      <w:divBdr>
        <w:top w:val="none" w:sz="0" w:space="0" w:color="auto"/>
        <w:left w:val="none" w:sz="0" w:space="0" w:color="auto"/>
        <w:bottom w:val="none" w:sz="0" w:space="0" w:color="auto"/>
        <w:right w:val="none" w:sz="0" w:space="0" w:color="auto"/>
      </w:divBdr>
    </w:div>
    <w:div w:id="321471926">
      <w:bodyDiv w:val="1"/>
      <w:marLeft w:val="0"/>
      <w:marRight w:val="0"/>
      <w:marTop w:val="0"/>
      <w:marBottom w:val="0"/>
      <w:divBdr>
        <w:top w:val="none" w:sz="0" w:space="0" w:color="auto"/>
        <w:left w:val="none" w:sz="0" w:space="0" w:color="auto"/>
        <w:bottom w:val="none" w:sz="0" w:space="0" w:color="auto"/>
        <w:right w:val="none" w:sz="0" w:space="0" w:color="auto"/>
      </w:divBdr>
    </w:div>
    <w:div w:id="324238600">
      <w:bodyDiv w:val="1"/>
      <w:marLeft w:val="0"/>
      <w:marRight w:val="0"/>
      <w:marTop w:val="0"/>
      <w:marBottom w:val="0"/>
      <w:divBdr>
        <w:top w:val="none" w:sz="0" w:space="0" w:color="auto"/>
        <w:left w:val="none" w:sz="0" w:space="0" w:color="auto"/>
        <w:bottom w:val="none" w:sz="0" w:space="0" w:color="auto"/>
        <w:right w:val="none" w:sz="0" w:space="0" w:color="auto"/>
      </w:divBdr>
    </w:div>
    <w:div w:id="414323755">
      <w:bodyDiv w:val="1"/>
      <w:marLeft w:val="0"/>
      <w:marRight w:val="0"/>
      <w:marTop w:val="0"/>
      <w:marBottom w:val="0"/>
      <w:divBdr>
        <w:top w:val="none" w:sz="0" w:space="0" w:color="auto"/>
        <w:left w:val="none" w:sz="0" w:space="0" w:color="auto"/>
        <w:bottom w:val="none" w:sz="0" w:space="0" w:color="auto"/>
        <w:right w:val="none" w:sz="0" w:space="0" w:color="auto"/>
      </w:divBdr>
      <w:divsChild>
        <w:div w:id="744838654">
          <w:marLeft w:val="432"/>
          <w:marRight w:val="0"/>
          <w:marTop w:val="106"/>
          <w:marBottom w:val="0"/>
          <w:divBdr>
            <w:top w:val="none" w:sz="0" w:space="0" w:color="auto"/>
            <w:left w:val="none" w:sz="0" w:space="0" w:color="auto"/>
            <w:bottom w:val="none" w:sz="0" w:space="0" w:color="auto"/>
            <w:right w:val="none" w:sz="0" w:space="0" w:color="auto"/>
          </w:divBdr>
        </w:div>
      </w:divsChild>
    </w:div>
    <w:div w:id="477457240">
      <w:bodyDiv w:val="1"/>
      <w:marLeft w:val="0"/>
      <w:marRight w:val="0"/>
      <w:marTop w:val="0"/>
      <w:marBottom w:val="0"/>
      <w:divBdr>
        <w:top w:val="none" w:sz="0" w:space="0" w:color="auto"/>
        <w:left w:val="none" w:sz="0" w:space="0" w:color="auto"/>
        <w:bottom w:val="none" w:sz="0" w:space="0" w:color="auto"/>
        <w:right w:val="none" w:sz="0" w:space="0" w:color="auto"/>
      </w:divBdr>
    </w:div>
    <w:div w:id="524825739">
      <w:bodyDiv w:val="1"/>
      <w:marLeft w:val="0"/>
      <w:marRight w:val="0"/>
      <w:marTop w:val="0"/>
      <w:marBottom w:val="0"/>
      <w:divBdr>
        <w:top w:val="none" w:sz="0" w:space="0" w:color="auto"/>
        <w:left w:val="none" w:sz="0" w:space="0" w:color="auto"/>
        <w:bottom w:val="none" w:sz="0" w:space="0" w:color="auto"/>
        <w:right w:val="none" w:sz="0" w:space="0" w:color="auto"/>
      </w:divBdr>
    </w:div>
    <w:div w:id="542406131">
      <w:bodyDiv w:val="1"/>
      <w:marLeft w:val="0"/>
      <w:marRight w:val="0"/>
      <w:marTop w:val="0"/>
      <w:marBottom w:val="0"/>
      <w:divBdr>
        <w:top w:val="none" w:sz="0" w:space="0" w:color="auto"/>
        <w:left w:val="none" w:sz="0" w:space="0" w:color="auto"/>
        <w:bottom w:val="none" w:sz="0" w:space="0" w:color="auto"/>
        <w:right w:val="none" w:sz="0" w:space="0" w:color="auto"/>
      </w:divBdr>
    </w:div>
    <w:div w:id="699936722">
      <w:bodyDiv w:val="1"/>
      <w:marLeft w:val="0"/>
      <w:marRight w:val="0"/>
      <w:marTop w:val="0"/>
      <w:marBottom w:val="0"/>
      <w:divBdr>
        <w:top w:val="none" w:sz="0" w:space="0" w:color="auto"/>
        <w:left w:val="none" w:sz="0" w:space="0" w:color="auto"/>
        <w:bottom w:val="none" w:sz="0" w:space="0" w:color="auto"/>
        <w:right w:val="none" w:sz="0" w:space="0" w:color="auto"/>
      </w:divBdr>
      <w:divsChild>
        <w:div w:id="572661306">
          <w:marLeft w:val="432"/>
          <w:marRight w:val="0"/>
          <w:marTop w:val="106"/>
          <w:marBottom w:val="0"/>
          <w:divBdr>
            <w:top w:val="none" w:sz="0" w:space="0" w:color="auto"/>
            <w:left w:val="none" w:sz="0" w:space="0" w:color="auto"/>
            <w:bottom w:val="none" w:sz="0" w:space="0" w:color="auto"/>
            <w:right w:val="none" w:sz="0" w:space="0" w:color="auto"/>
          </w:divBdr>
        </w:div>
      </w:divsChild>
    </w:div>
    <w:div w:id="723412163">
      <w:bodyDiv w:val="1"/>
      <w:marLeft w:val="0"/>
      <w:marRight w:val="0"/>
      <w:marTop w:val="0"/>
      <w:marBottom w:val="0"/>
      <w:divBdr>
        <w:top w:val="none" w:sz="0" w:space="0" w:color="auto"/>
        <w:left w:val="none" w:sz="0" w:space="0" w:color="auto"/>
        <w:bottom w:val="none" w:sz="0" w:space="0" w:color="auto"/>
        <w:right w:val="none" w:sz="0" w:space="0" w:color="auto"/>
      </w:divBdr>
    </w:div>
    <w:div w:id="904024455">
      <w:bodyDiv w:val="1"/>
      <w:marLeft w:val="0"/>
      <w:marRight w:val="0"/>
      <w:marTop w:val="0"/>
      <w:marBottom w:val="0"/>
      <w:divBdr>
        <w:top w:val="none" w:sz="0" w:space="0" w:color="auto"/>
        <w:left w:val="none" w:sz="0" w:space="0" w:color="auto"/>
        <w:bottom w:val="none" w:sz="0" w:space="0" w:color="auto"/>
        <w:right w:val="none" w:sz="0" w:space="0" w:color="auto"/>
      </w:divBdr>
    </w:div>
    <w:div w:id="933048682">
      <w:bodyDiv w:val="1"/>
      <w:marLeft w:val="0"/>
      <w:marRight w:val="0"/>
      <w:marTop w:val="0"/>
      <w:marBottom w:val="0"/>
      <w:divBdr>
        <w:top w:val="none" w:sz="0" w:space="0" w:color="auto"/>
        <w:left w:val="none" w:sz="0" w:space="0" w:color="auto"/>
        <w:bottom w:val="none" w:sz="0" w:space="0" w:color="auto"/>
        <w:right w:val="none" w:sz="0" w:space="0" w:color="auto"/>
      </w:divBdr>
    </w:div>
    <w:div w:id="935137284">
      <w:bodyDiv w:val="1"/>
      <w:marLeft w:val="0"/>
      <w:marRight w:val="0"/>
      <w:marTop w:val="0"/>
      <w:marBottom w:val="0"/>
      <w:divBdr>
        <w:top w:val="none" w:sz="0" w:space="0" w:color="auto"/>
        <w:left w:val="none" w:sz="0" w:space="0" w:color="auto"/>
        <w:bottom w:val="none" w:sz="0" w:space="0" w:color="auto"/>
        <w:right w:val="none" w:sz="0" w:space="0" w:color="auto"/>
      </w:divBdr>
      <w:divsChild>
        <w:div w:id="1265189317">
          <w:marLeft w:val="432"/>
          <w:marRight w:val="0"/>
          <w:marTop w:val="82"/>
          <w:marBottom w:val="0"/>
          <w:divBdr>
            <w:top w:val="none" w:sz="0" w:space="0" w:color="auto"/>
            <w:left w:val="none" w:sz="0" w:space="0" w:color="auto"/>
            <w:bottom w:val="none" w:sz="0" w:space="0" w:color="auto"/>
            <w:right w:val="none" w:sz="0" w:space="0" w:color="auto"/>
          </w:divBdr>
        </w:div>
      </w:divsChild>
    </w:div>
    <w:div w:id="1183547363">
      <w:bodyDiv w:val="1"/>
      <w:marLeft w:val="0"/>
      <w:marRight w:val="0"/>
      <w:marTop w:val="0"/>
      <w:marBottom w:val="0"/>
      <w:divBdr>
        <w:top w:val="none" w:sz="0" w:space="0" w:color="auto"/>
        <w:left w:val="none" w:sz="0" w:space="0" w:color="auto"/>
        <w:bottom w:val="none" w:sz="0" w:space="0" w:color="auto"/>
        <w:right w:val="none" w:sz="0" w:space="0" w:color="auto"/>
      </w:divBdr>
    </w:div>
    <w:div w:id="1301569971">
      <w:bodyDiv w:val="1"/>
      <w:marLeft w:val="0"/>
      <w:marRight w:val="0"/>
      <w:marTop w:val="0"/>
      <w:marBottom w:val="0"/>
      <w:divBdr>
        <w:top w:val="none" w:sz="0" w:space="0" w:color="auto"/>
        <w:left w:val="none" w:sz="0" w:space="0" w:color="auto"/>
        <w:bottom w:val="none" w:sz="0" w:space="0" w:color="auto"/>
        <w:right w:val="none" w:sz="0" w:space="0" w:color="auto"/>
      </w:divBdr>
      <w:divsChild>
        <w:div w:id="792603876">
          <w:marLeft w:val="432"/>
          <w:marRight w:val="0"/>
          <w:marTop w:val="106"/>
          <w:marBottom w:val="0"/>
          <w:divBdr>
            <w:top w:val="none" w:sz="0" w:space="0" w:color="auto"/>
            <w:left w:val="none" w:sz="0" w:space="0" w:color="auto"/>
            <w:bottom w:val="none" w:sz="0" w:space="0" w:color="auto"/>
            <w:right w:val="none" w:sz="0" w:space="0" w:color="auto"/>
          </w:divBdr>
        </w:div>
      </w:divsChild>
    </w:div>
    <w:div w:id="1315910294">
      <w:bodyDiv w:val="1"/>
      <w:marLeft w:val="0"/>
      <w:marRight w:val="0"/>
      <w:marTop w:val="0"/>
      <w:marBottom w:val="0"/>
      <w:divBdr>
        <w:top w:val="none" w:sz="0" w:space="0" w:color="auto"/>
        <w:left w:val="none" w:sz="0" w:space="0" w:color="auto"/>
        <w:bottom w:val="none" w:sz="0" w:space="0" w:color="auto"/>
        <w:right w:val="none" w:sz="0" w:space="0" w:color="auto"/>
      </w:divBdr>
    </w:div>
    <w:div w:id="1317999337">
      <w:bodyDiv w:val="1"/>
      <w:marLeft w:val="0"/>
      <w:marRight w:val="0"/>
      <w:marTop w:val="0"/>
      <w:marBottom w:val="0"/>
      <w:divBdr>
        <w:top w:val="none" w:sz="0" w:space="0" w:color="auto"/>
        <w:left w:val="none" w:sz="0" w:space="0" w:color="auto"/>
        <w:bottom w:val="none" w:sz="0" w:space="0" w:color="auto"/>
        <w:right w:val="none" w:sz="0" w:space="0" w:color="auto"/>
      </w:divBdr>
    </w:div>
    <w:div w:id="1384676699">
      <w:bodyDiv w:val="1"/>
      <w:marLeft w:val="0"/>
      <w:marRight w:val="0"/>
      <w:marTop w:val="0"/>
      <w:marBottom w:val="0"/>
      <w:divBdr>
        <w:top w:val="none" w:sz="0" w:space="0" w:color="auto"/>
        <w:left w:val="none" w:sz="0" w:space="0" w:color="auto"/>
        <w:bottom w:val="none" w:sz="0" w:space="0" w:color="auto"/>
        <w:right w:val="none" w:sz="0" w:space="0" w:color="auto"/>
      </w:divBdr>
    </w:div>
    <w:div w:id="1403529217">
      <w:bodyDiv w:val="1"/>
      <w:marLeft w:val="0"/>
      <w:marRight w:val="0"/>
      <w:marTop w:val="0"/>
      <w:marBottom w:val="0"/>
      <w:divBdr>
        <w:top w:val="none" w:sz="0" w:space="0" w:color="auto"/>
        <w:left w:val="none" w:sz="0" w:space="0" w:color="auto"/>
        <w:bottom w:val="none" w:sz="0" w:space="0" w:color="auto"/>
        <w:right w:val="none" w:sz="0" w:space="0" w:color="auto"/>
      </w:divBdr>
      <w:divsChild>
        <w:div w:id="495344895">
          <w:marLeft w:val="432"/>
          <w:marRight w:val="0"/>
          <w:marTop w:val="115"/>
          <w:marBottom w:val="0"/>
          <w:divBdr>
            <w:top w:val="none" w:sz="0" w:space="0" w:color="auto"/>
            <w:left w:val="none" w:sz="0" w:space="0" w:color="auto"/>
            <w:bottom w:val="none" w:sz="0" w:space="0" w:color="auto"/>
            <w:right w:val="none" w:sz="0" w:space="0" w:color="auto"/>
          </w:divBdr>
        </w:div>
      </w:divsChild>
    </w:div>
    <w:div w:id="1547641688">
      <w:bodyDiv w:val="1"/>
      <w:marLeft w:val="0"/>
      <w:marRight w:val="0"/>
      <w:marTop w:val="0"/>
      <w:marBottom w:val="0"/>
      <w:divBdr>
        <w:top w:val="none" w:sz="0" w:space="0" w:color="auto"/>
        <w:left w:val="none" w:sz="0" w:space="0" w:color="auto"/>
        <w:bottom w:val="none" w:sz="0" w:space="0" w:color="auto"/>
        <w:right w:val="none" w:sz="0" w:space="0" w:color="auto"/>
      </w:divBdr>
    </w:div>
    <w:div w:id="1700937728">
      <w:bodyDiv w:val="1"/>
      <w:marLeft w:val="0"/>
      <w:marRight w:val="0"/>
      <w:marTop w:val="0"/>
      <w:marBottom w:val="0"/>
      <w:divBdr>
        <w:top w:val="none" w:sz="0" w:space="0" w:color="auto"/>
        <w:left w:val="none" w:sz="0" w:space="0" w:color="auto"/>
        <w:bottom w:val="none" w:sz="0" w:space="0" w:color="auto"/>
        <w:right w:val="none" w:sz="0" w:space="0" w:color="auto"/>
      </w:divBdr>
    </w:div>
    <w:div w:id="1877545888">
      <w:bodyDiv w:val="1"/>
      <w:marLeft w:val="0"/>
      <w:marRight w:val="0"/>
      <w:marTop w:val="0"/>
      <w:marBottom w:val="0"/>
      <w:divBdr>
        <w:top w:val="none" w:sz="0" w:space="0" w:color="auto"/>
        <w:left w:val="none" w:sz="0" w:space="0" w:color="auto"/>
        <w:bottom w:val="none" w:sz="0" w:space="0" w:color="auto"/>
        <w:right w:val="none" w:sz="0" w:space="0" w:color="auto"/>
      </w:divBdr>
    </w:div>
    <w:div w:id="1900363635">
      <w:bodyDiv w:val="1"/>
      <w:marLeft w:val="0"/>
      <w:marRight w:val="0"/>
      <w:marTop w:val="0"/>
      <w:marBottom w:val="0"/>
      <w:divBdr>
        <w:top w:val="none" w:sz="0" w:space="0" w:color="auto"/>
        <w:left w:val="none" w:sz="0" w:space="0" w:color="auto"/>
        <w:bottom w:val="none" w:sz="0" w:space="0" w:color="auto"/>
        <w:right w:val="none" w:sz="0" w:space="0" w:color="auto"/>
      </w:divBdr>
      <w:divsChild>
        <w:div w:id="982470411">
          <w:marLeft w:val="432"/>
          <w:marRight w:val="0"/>
          <w:marTop w:val="115"/>
          <w:marBottom w:val="0"/>
          <w:divBdr>
            <w:top w:val="none" w:sz="0" w:space="0" w:color="auto"/>
            <w:left w:val="none" w:sz="0" w:space="0" w:color="auto"/>
            <w:bottom w:val="none" w:sz="0" w:space="0" w:color="auto"/>
            <w:right w:val="none" w:sz="0" w:space="0" w:color="auto"/>
          </w:divBdr>
        </w:div>
      </w:divsChild>
    </w:div>
    <w:div w:id="2051149976">
      <w:bodyDiv w:val="1"/>
      <w:marLeft w:val="0"/>
      <w:marRight w:val="0"/>
      <w:marTop w:val="0"/>
      <w:marBottom w:val="0"/>
      <w:divBdr>
        <w:top w:val="none" w:sz="0" w:space="0" w:color="auto"/>
        <w:left w:val="none" w:sz="0" w:space="0" w:color="auto"/>
        <w:bottom w:val="none" w:sz="0" w:space="0" w:color="auto"/>
        <w:right w:val="none" w:sz="0" w:space="0" w:color="auto"/>
      </w:divBdr>
      <w:divsChild>
        <w:div w:id="1940869783">
          <w:marLeft w:val="432"/>
          <w:marRight w:val="0"/>
          <w:marTop w:val="115"/>
          <w:marBottom w:val="0"/>
          <w:divBdr>
            <w:top w:val="none" w:sz="0" w:space="0" w:color="auto"/>
            <w:left w:val="none" w:sz="0" w:space="0" w:color="auto"/>
            <w:bottom w:val="none" w:sz="0" w:space="0" w:color="auto"/>
            <w:right w:val="none" w:sz="0" w:space="0" w:color="auto"/>
          </w:divBdr>
        </w:div>
      </w:divsChild>
    </w:div>
    <w:div w:id="2059743165">
      <w:bodyDiv w:val="1"/>
      <w:marLeft w:val="0"/>
      <w:marRight w:val="0"/>
      <w:marTop w:val="0"/>
      <w:marBottom w:val="0"/>
      <w:divBdr>
        <w:top w:val="none" w:sz="0" w:space="0" w:color="auto"/>
        <w:left w:val="none" w:sz="0" w:space="0" w:color="auto"/>
        <w:bottom w:val="none" w:sz="0" w:space="0" w:color="auto"/>
        <w:right w:val="none" w:sz="0" w:space="0" w:color="auto"/>
      </w:divBdr>
    </w:div>
    <w:div w:id="2082407626">
      <w:bodyDiv w:val="1"/>
      <w:marLeft w:val="0"/>
      <w:marRight w:val="0"/>
      <w:marTop w:val="0"/>
      <w:marBottom w:val="0"/>
      <w:divBdr>
        <w:top w:val="none" w:sz="0" w:space="0" w:color="auto"/>
        <w:left w:val="none" w:sz="0" w:space="0" w:color="auto"/>
        <w:bottom w:val="none" w:sz="0" w:space="0" w:color="auto"/>
        <w:right w:val="none" w:sz="0" w:space="0" w:color="auto"/>
      </w:divBdr>
      <w:divsChild>
        <w:div w:id="1428428087">
          <w:marLeft w:val="432"/>
          <w:marRight w:val="0"/>
          <w:marTop w:val="82"/>
          <w:marBottom w:val="0"/>
          <w:divBdr>
            <w:top w:val="none" w:sz="0" w:space="0" w:color="auto"/>
            <w:left w:val="none" w:sz="0" w:space="0" w:color="auto"/>
            <w:bottom w:val="none" w:sz="0" w:space="0" w:color="auto"/>
            <w:right w:val="none" w:sz="0" w:space="0" w:color="auto"/>
          </w:divBdr>
        </w:div>
      </w:divsChild>
    </w:div>
    <w:div w:id="2111077841">
      <w:bodyDiv w:val="1"/>
      <w:marLeft w:val="0"/>
      <w:marRight w:val="0"/>
      <w:marTop w:val="0"/>
      <w:marBottom w:val="0"/>
      <w:divBdr>
        <w:top w:val="none" w:sz="0" w:space="0" w:color="auto"/>
        <w:left w:val="none" w:sz="0" w:space="0" w:color="auto"/>
        <w:bottom w:val="none" w:sz="0" w:space="0" w:color="auto"/>
        <w:right w:val="none" w:sz="0" w:space="0" w:color="auto"/>
      </w:divBdr>
    </w:div>
    <w:div w:id="2133741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Users\User\Downloads\&#1055;&#1088;&#1077;&#1079;&#1077;&#1085;&#1090;&#1072;&#1094;&#1080;&#1103;%20Microsoft%20Office%20PowerPoint.pptx" TargetMode="External"/><Relationship Id="rId18" Type="http://schemas.openxmlformats.org/officeDocument/2006/relationships/diagramLayout" Target="diagrams/layout1.xml"/><Relationship Id="rId26" Type="http://schemas.openxmlformats.org/officeDocument/2006/relationships/diagramData" Target="diagrams/data2.xml"/><Relationship Id="rId39" Type="http://schemas.openxmlformats.org/officeDocument/2006/relationships/diagramData" Target="diagrams/data4.xml"/><Relationship Id="rId21" Type="http://schemas.microsoft.com/office/2007/relationships/diagramDrawing" Target="diagrams/drawing1.xml"/><Relationship Id="rId34" Type="http://schemas.openxmlformats.org/officeDocument/2006/relationships/diagramLayout" Target="diagrams/layout3.xml"/><Relationship Id="rId42" Type="http://schemas.openxmlformats.org/officeDocument/2006/relationships/diagramColors" Target="diagrams/colors4.xml"/><Relationship Id="rId47" Type="http://schemas.openxmlformats.org/officeDocument/2006/relationships/hyperlink" Target="https://learningapps.org/display?v=p6o5agzt523" TargetMode="External"/><Relationship Id="rId50" Type="http://schemas.openxmlformats.org/officeDocument/2006/relationships/oleObject" Target="embeddings/oleObject1.bin"/><Relationship Id="rId55" Type="http://schemas.openxmlformats.org/officeDocument/2006/relationships/image" Target="media/image16.wmf"/><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diagramColors" Target="diagrams/colors1.xml"/><Relationship Id="rId29" Type="http://schemas.openxmlformats.org/officeDocument/2006/relationships/diagramColors" Target="diagrams/colors2.xml"/><Relationship Id="rId41" Type="http://schemas.openxmlformats.org/officeDocument/2006/relationships/diagramQuickStyle" Target="diagrams/quickStyle4.xml"/><Relationship Id="rId54" Type="http://schemas.openxmlformats.org/officeDocument/2006/relationships/oleObject" Target="embeddings/oleObject3.bin"/><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Downloads\&#1055;&#1088;&#1077;&#1079;&#1077;&#1085;&#1090;&#1072;&#1094;&#1080;&#1103;%20Microsoft%20Office%20PowerPoint.pptx" TargetMode="External"/><Relationship Id="rId24" Type="http://schemas.openxmlformats.org/officeDocument/2006/relationships/image" Target="media/image7.jpeg"/><Relationship Id="rId32" Type="http://schemas.openxmlformats.org/officeDocument/2006/relationships/image" Target="media/image10.png"/><Relationship Id="rId37" Type="http://schemas.microsoft.com/office/2007/relationships/diagramDrawing" Target="diagrams/drawing3.xml"/><Relationship Id="rId40" Type="http://schemas.openxmlformats.org/officeDocument/2006/relationships/diagramLayout" Target="diagrams/layout4.xml"/><Relationship Id="rId45" Type="http://schemas.openxmlformats.org/officeDocument/2006/relationships/hyperlink" Target="https://learningapps.org/display?v=p6o5agzt523" TargetMode="External"/><Relationship Id="rId53" Type="http://schemas.openxmlformats.org/officeDocument/2006/relationships/image" Target="media/image15.wmf"/><Relationship Id="rId58" Type="http://schemas.openxmlformats.org/officeDocument/2006/relationships/oleObject" Target="embeddings/oleObject5.bin"/><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6.jpeg"/><Relationship Id="rId28" Type="http://schemas.openxmlformats.org/officeDocument/2006/relationships/diagramQuickStyle" Target="diagrams/quickStyle2.xml"/><Relationship Id="rId36" Type="http://schemas.openxmlformats.org/officeDocument/2006/relationships/diagramColors" Target="diagrams/colors3.xml"/><Relationship Id="rId49" Type="http://schemas.openxmlformats.org/officeDocument/2006/relationships/image" Target="media/image13.wmf"/><Relationship Id="rId57" Type="http://schemas.openxmlformats.org/officeDocument/2006/relationships/image" Target="media/image17.wmf"/><Relationship Id="rId61" Type="http://schemas.openxmlformats.org/officeDocument/2006/relationships/header" Target="header1.xml"/><Relationship Id="rId10" Type="http://schemas.openxmlformats.org/officeDocument/2006/relationships/hyperlink" Target="file:///C:\Users\User\Downloads\&#1055;&#1088;&#1077;&#1079;&#1077;&#1085;&#1090;&#1072;&#1094;&#1080;&#1103;%20Microsoft%20Office%20PowerPoint.pptx" TargetMode="External"/><Relationship Id="rId19" Type="http://schemas.openxmlformats.org/officeDocument/2006/relationships/diagramQuickStyle" Target="diagrams/quickStyle1.xml"/><Relationship Id="rId31" Type="http://schemas.openxmlformats.org/officeDocument/2006/relationships/image" Target="media/image9.jpeg"/><Relationship Id="rId44" Type="http://schemas.openxmlformats.org/officeDocument/2006/relationships/hyperlink" Target="https://learningapps.org/display?v=p6o5agzt523" TargetMode="External"/><Relationship Id="rId52" Type="http://schemas.openxmlformats.org/officeDocument/2006/relationships/oleObject" Target="embeddings/oleObject2.bin"/><Relationship Id="rId60" Type="http://schemas.openxmlformats.org/officeDocument/2006/relationships/image" Target="media/image19.jpe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User\Downloads\&#1055;&#1088;&#1077;&#1079;&#1077;&#1085;&#1090;&#1072;&#1094;&#1080;&#1103;%20Microsoft%20Office%20PowerPoint.pptx" TargetMode="External"/><Relationship Id="rId14" Type="http://schemas.openxmlformats.org/officeDocument/2006/relationships/image" Target="media/image2.png"/><Relationship Id="rId22" Type="http://schemas.openxmlformats.org/officeDocument/2006/relationships/image" Target="media/image5.jpeg"/><Relationship Id="rId27" Type="http://schemas.openxmlformats.org/officeDocument/2006/relationships/diagramLayout" Target="diagrams/layout2.xml"/><Relationship Id="rId30" Type="http://schemas.microsoft.com/office/2007/relationships/diagramDrawing" Target="diagrams/drawing2.xml"/><Relationship Id="rId35" Type="http://schemas.openxmlformats.org/officeDocument/2006/relationships/diagramQuickStyle" Target="diagrams/quickStyle3.xml"/><Relationship Id="rId43" Type="http://schemas.microsoft.com/office/2007/relationships/diagramDrawing" Target="diagrams/drawing4.xml"/><Relationship Id="rId48" Type="http://schemas.openxmlformats.org/officeDocument/2006/relationships/image" Target="media/image12.png"/><Relationship Id="rId56" Type="http://schemas.openxmlformats.org/officeDocument/2006/relationships/oleObject" Target="embeddings/oleObject4.bin"/><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14.wmf"/><Relationship Id="rId3" Type="http://schemas.openxmlformats.org/officeDocument/2006/relationships/styles" Target="styles.xml"/><Relationship Id="rId12" Type="http://schemas.openxmlformats.org/officeDocument/2006/relationships/hyperlink" Target="file:///C:\Users\User\Downloads\&#1055;&#1088;&#1077;&#1079;&#1077;&#1085;&#1090;&#1072;&#1094;&#1080;&#1103;%20Microsoft%20Office%20PowerPoint.pptx" TargetMode="External"/><Relationship Id="rId17" Type="http://schemas.openxmlformats.org/officeDocument/2006/relationships/diagramData" Target="diagrams/data1.xml"/><Relationship Id="rId25" Type="http://schemas.openxmlformats.org/officeDocument/2006/relationships/image" Target="media/image8.jpeg"/><Relationship Id="rId33" Type="http://schemas.openxmlformats.org/officeDocument/2006/relationships/diagramData" Target="diagrams/data3.xml"/><Relationship Id="rId38" Type="http://schemas.openxmlformats.org/officeDocument/2006/relationships/image" Target="media/image11.png"/><Relationship Id="rId46" Type="http://schemas.openxmlformats.org/officeDocument/2006/relationships/hyperlink" Target="https://learningapps.org/display?v=p6o5agzt523" TargetMode="External"/><Relationship Id="rId59" Type="http://schemas.openxmlformats.org/officeDocument/2006/relationships/image" Target="media/image18.png"/></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32BBD74-B1E8-4E43-AC51-C7775200C585}" type="doc">
      <dgm:prSet loTypeId="urn:microsoft.com/office/officeart/2005/8/layout/orgChart1" loCatId="hierarchy" qsTypeId="urn:microsoft.com/office/officeart/2005/8/quickstyle/3d3" qsCatId="3D" csTypeId="urn:microsoft.com/office/officeart/2005/8/colors/colorful1#1" csCatId="colorful" phldr="1"/>
      <dgm:spPr/>
    </dgm:pt>
    <dgm:pt modelId="{4F244E70-B181-4E43-A440-0850AF9424EF}">
      <dgm:prSet custT="1"/>
      <dgm:spPr/>
      <dgm:t>
        <a:bodyPr/>
        <a:lstStyle/>
        <a:p>
          <a:pPr marR="0" algn="ctr" rtl="0"/>
          <a:r>
            <a:rPr lang="uk-UA" sz="1200" b="1" baseline="0" smtClean="0">
              <a:solidFill>
                <a:srgbClr val="FFFF00"/>
              </a:solidFill>
              <a:latin typeface="Times New Roman"/>
            </a:rPr>
            <a:t>Класифікація логістичних систем</a:t>
          </a:r>
        </a:p>
      </dgm:t>
    </dgm:pt>
    <dgm:pt modelId="{80B33E48-BE5F-47DE-9CEE-4FF42DB45F91}" type="parTrans" cxnId="{D4F78C34-EB77-46F9-B6C8-3F8B1FF679F7}">
      <dgm:prSet/>
      <dgm:spPr/>
      <dgm:t>
        <a:bodyPr/>
        <a:lstStyle/>
        <a:p>
          <a:endParaRPr lang="ru-RU"/>
        </a:p>
      </dgm:t>
    </dgm:pt>
    <dgm:pt modelId="{4C847E86-6835-4D11-8878-D4B7187E1F1E}" type="sibTrans" cxnId="{D4F78C34-EB77-46F9-B6C8-3F8B1FF679F7}">
      <dgm:prSet/>
      <dgm:spPr/>
      <dgm:t>
        <a:bodyPr/>
        <a:lstStyle/>
        <a:p>
          <a:endParaRPr lang="ru-RU"/>
        </a:p>
      </dgm:t>
    </dgm:pt>
    <dgm:pt modelId="{86BD2984-97DA-4427-8148-77A4D8B5CE77}">
      <dgm:prSet custT="1"/>
      <dgm:spPr/>
      <dgm:t>
        <a:bodyPr/>
        <a:lstStyle/>
        <a:p>
          <a:pPr marR="0" algn="ctr" rtl="0"/>
          <a:r>
            <a:rPr lang="uk-UA" sz="1200" b="1" baseline="0" smtClean="0">
              <a:solidFill>
                <a:srgbClr val="FFFF00"/>
              </a:solidFill>
              <a:latin typeface="Times New Roman" pitchFamily="18" charset="0"/>
              <a:cs typeface="Times New Roman" pitchFamily="18" charset="0"/>
            </a:rPr>
            <a:t>Інституціальний поділ</a:t>
          </a:r>
          <a:endParaRPr lang="uk-UA" sz="1200" b="1" baseline="0" smtClean="0">
            <a:latin typeface="Calibri"/>
          </a:endParaRPr>
        </a:p>
      </dgm:t>
    </dgm:pt>
    <dgm:pt modelId="{2F698C51-4FC7-4828-B82F-CE78C3A84E60}" type="parTrans" cxnId="{2081895C-9C20-407F-AA2B-85CE68F87DE9}">
      <dgm:prSet/>
      <dgm:spPr/>
      <dgm:t>
        <a:bodyPr/>
        <a:lstStyle/>
        <a:p>
          <a:endParaRPr lang="ru-RU"/>
        </a:p>
      </dgm:t>
    </dgm:pt>
    <dgm:pt modelId="{0D5620FD-DC3D-475B-911F-BAB036F787DD}" type="sibTrans" cxnId="{2081895C-9C20-407F-AA2B-85CE68F87DE9}">
      <dgm:prSet/>
      <dgm:spPr/>
      <dgm:t>
        <a:bodyPr/>
        <a:lstStyle/>
        <a:p>
          <a:endParaRPr lang="ru-RU"/>
        </a:p>
      </dgm:t>
    </dgm:pt>
    <dgm:pt modelId="{7C53EF9B-8F07-4222-B229-41E55B50EB9D}">
      <dgm:prSet custT="1"/>
      <dgm:spPr/>
      <dgm:t>
        <a:bodyPr/>
        <a:lstStyle/>
        <a:p>
          <a:pPr marR="0" algn="ctr" rtl="0"/>
          <a:r>
            <a:rPr lang="uk-UA" sz="1100" b="1" baseline="0" smtClean="0">
              <a:solidFill>
                <a:srgbClr val="FFFF00"/>
              </a:solidFill>
              <a:latin typeface="Times New Roman" pitchFamily="18" charset="0"/>
              <a:cs typeface="Times New Roman" pitchFamily="18" charset="0"/>
            </a:rPr>
            <a:t>Предметно-структурний поділ</a:t>
          </a:r>
          <a:endParaRPr lang="ru-RU" sz="1100" smtClean="0">
            <a:latin typeface="Times New Roman" pitchFamily="18" charset="0"/>
            <a:cs typeface="Times New Roman" pitchFamily="18" charset="0"/>
          </a:endParaRPr>
        </a:p>
      </dgm:t>
    </dgm:pt>
    <dgm:pt modelId="{23661893-B5BB-4CB0-BFF5-8E893F05E340}" type="parTrans" cxnId="{C405D1CD-D234-4500-B710-EB4AF0B4EA56}">
      <dgm:prSet/>
      <dgm:spPr/>
      <dgm:t>
        <a:bodyPr/>
        <a:lstStyle/>
        <a:p>
          <a:endParaRPr lang="ru-RU"/>
        </a:p>
      </dgm:t>
    </dgm:pt>
    <dgm:pt modelId="{DEE59278-2330-4E30-8566-F6077BA6880C}" type="sibTrans" cxnId="{C405D1CD-D234-4500-B710-EB4AF0B4EA56}">
      <dgm:prSet/>
      <dgm:spPr/>
      <dgm:t>
        <a:bodyPr/>
        <a:lstStyle/>
        <a:p>
          <a:endParaRPr lang="ru-RU"/>
        </a:p>
      </dgm:t>
    </dgm:pt>
    <dgm:pt modelId="{B8292F32-F9EA-4796-B8F3-8D98111FEBA8}">
      <dgm:prSet custT="1"/>
      <dgm:spPr/>
      <dgm:t>
        <a:bodyPr/>
        <a:lstStyle/>
        <a:p>
          <a:r>
            <a:rPr lang="ru-RU" sz="1100" b="1">
              <a:solidFill>
                <a:srgbClr val="FFFF00"/>
              </a:solidFill>
              <a:latin typeface="Times New Roman" panose="02020603050405020304" pitchFamily="18" charset="0"/>
              <a:cs typeface="Times New Roman" panose="02020603050405020304" pitchFamily="18" charset="0"/>
            </a:rPr>
            <a:t>Фазовий поділ </a:t>
          </a:r>
        </a:p>
      </dgm:t>
    </dgm:pt>
    <dgm:pt modelId="{1FE33548-A6A3-4821-9BD6-C31A437FB5B1}" type="parTrans" cxnId="{B0DF31A3-9219-4877-AA2F-5838F920C12D}">
      <dgm:prSet/>
      <dgm:spPr/>
      <dgm:t>
        <a:bodyPr/>
        <a:lstStyle/>
        <a:p>
          <a:endParaRPr lang="ru-RU"/>
        </a:p>
      </dgm:t>
    </dgm:pt>
    <dgm:pt modelId="{EC949499-6BB1-4D0B-8CD6-F6FAAE88FF2E}" type="sibTrans" cxnId="{B0DF31A3-9219-4877-AA2F-5838F920C12D}">
      <dgm:prSet/>
      <dgm:spPr/>
      <dgm:t>
        <a:bodyPr/>
        <a:lstStyle/>
        <a:p>
          <a:endParaRPr lang="ru-RU"/>
        </a:p>
      </dgm:t>
    </dgm:pt>
    <dgm:pt modelId="{0756F316-D0EB-4590-9897-AB6B9CC685E3}">
      <dgm:prSet custT="1"/>
      <dgm:spPr/>
      <dgm:t>
        <a:bodyPr/>
        <a:lstStyle/>
        <a:p>
          <a:r>
            <a:rPr lang="ru-RU" sz="1100" b="1">
              <a:solidFill>
                <a:srgbClr val="FFFF00"/>
              </a:solidFill>
              <a:latin typeface="Times New Roman" panose="02020603050405020304" pitchFamily="18" charset="0"/>
              <a:cs typeface="Times New Roman" panose="02020603050405020304" pitchFamily="18" charset="0"/>
            </a:rPr>
            <a:t>Функціональний поділ</a:t>
          </a:r>
        </a:p>
      </dgm:t>
    </dgm:pt>
    <dgm:pt modelId="{DA9EF9EE-9F49-41BB-8E47-06C0F5491DA1}" type="parTrans" cxnId="{B92997A4-0648-41D2-8218-1DBFAA438AB0}">
      <dgm:prSet/>
      <dgm:spPr/>
      <dgm:t>
        <a:bodyPr/>
        <a:lstStyle/>
        <a:p>
          <a:endParaRPr lang="ru-RU"/>
        </a:p>
      </dgm:t>
    </dgm:pt>
    <dgm:pt modelId="{5288E75B-87DE-429E-99AC-927E636CB216}" type="sibTrans" cxnId="{B92997A4-0648-41D2-8218-1DBFAA438AB0}">
      <dgm:prSet/>
      <dgm:spPr/>
      <dgm:t>
        <a:bodyPr/>
        <a:lstStyle/>
        <a:p>
          <a:endParaRPr lang="ru-RU"/>
        </a:p>
      </dgm:t>
    </dgm:pt>
    <dgm:pt modelId="{23D4EB29-4F20-43F7-9D40-94DCDE9BDABC}">
      <dgm:prSet custT="1"/>
      <dgm:spPr/>
      <dgm:t>
        <a:bodyPr/>
        <a:lstStyle/>
        <a:p>
          <a:r>
            <a:rPr lang="ru-RU" sz="1100" b="1">
              <a:solidFill>
                <a:srgbClr val="FFFF00"/>
              </a:solidFill>
              <a:latin typeface="Times New Roman" panose="02020603050405020304" pitchFamily="18" charset="0"/>
              <a:cs typeface="Times New Roman" panose="02020603050405020304" pitchFamily="18" charset="0"/>
            </a:rPr>
            <a:t>Поділ за функціями і управління</a:t>
          </a:r>
        </a:p>
      </dgm:t>
    </dgm:pt>
    <dgm:pt modelId="{F3CD5F22-3C51-45D8-9222-72660409C4DD}" type="parTrans" cxnId="{69EDE869-C0AB-4E10-9EB4-35B2015A762D}">
      <dgm:prSet/>
      <dgm:spPr/>
      <dgm:t>
        <a:bodyPr/>
        <a:lstStyle/>
        <a:p>
          <a:endParaRPr lang="ru-RU"/>
        </a:p>
      </dgm:t>
    </dgm:pt>
    <dgm:pt modelId="{24332C40-C72E-4DCE-AA58-E8511AEBCF32}" type="sibTrans" cxnId="{69EDE869-C0AB-4E10-9EB4-35B2015A762D}">
      <dgm:prSet/>
      <dgm:spPr/>
      <dgm:t>
        <a:bodyPr/>
        <a:lstStyle/>
        <a:p>
          <a:endParaRPr lang="ru-RU"/>
        </a:p>
      </dgm:t>
    </dgm:pt>
    <dgm:pt modelId="{D296198E-B30A-4C5C-B2B3-7169E7A96707}">
      <dgm:prSet custT="1"/>
      <dgm:spPr/>
      <dgm:t>
        <a:bodyPr/>
        <a:lstStyle/>
        <a:p>
          <a:r>
            <a:rPr lang="ru-RU" sz="1200" b="1">
              <a:solidFill>
                <a:srgbClr val="FFFF00"/>
              </a:solidFill>
              <a:latin typeface="Times New Roman" panose="02020603050405020304" pitchFamily="18" charset="0"/>
              <a:cs typeface="Times New Roman" panose="02020603050405020304" pitchFamily="18" charset="0"/>
            </a:rPr>
            <a:t>Поділ за компонентами ефективності</a:t>
          </a:r>
        </a:p>
      </dgm:t>
    </dgm:pt>
    <dgm:pt modelId="{4B5D5C33-3B20-46D4-A981-B586A3AA9D47}" type="parTrans" cxnId="{22955388-2424-4494-AE43-C3E07766B75C}">
      <dgm:prSet/>
      <dgm:spPr/>
      <dgm:t>
        <a:bodyPr/>
        <a:lstStyle/>
        <a:p>
          <a:endParaRPr lang="ru-RU"/>
        </a:p>
      </dgm:t>
    </dgm:pt>
    <dgm:pt modelId="{27897C69-2DBE-4F7B-B30E-954A963EDA29}" type="sibTrans" cxnId="{22955388-2424-4494-AE43-C3E07766B75C}">
      <dgm:prSet/>
      <dgm:spPr/>
      <dgm:t>
        <a:bodyPr/>
        <a:lstStyle/>
        <a:p>
          <a:endParaRPr lang="ru-RU"/>
        </a:p>
      </dgm:t>
    </dgm:pt>
    <dgm:pt modelId="{4BFA61AE-8A14-43F1-AB59-37C30B54F5B7}" type="pres">
      <dgm:prSet presAssocID="{732BBD74-B1E8-4E43-AC51-C7775200C585}" presName="hierChild1" presStyleCnt="0">
        <dgm:presLayoutVars>
          <dgm:orgChart val="1"/>
          <dgm:chPref val="1"/>
          <dgm:dir/>
          <dgm:animOne val="branch"/>
          <dgm:animLvl val="lvl"/>
          <dgm:resizeHandles/>
        </dgm:presLayoutVars>
      </dgm:prSet>
      <dgm:spPr/>
    </dgm:pt>
    <dgm:pt modelId="{0A13B757-E58F-4C20-914D-E6554113B551}" type="pres">
      <dgm:prSet presAssocID="{4F244E70-B181-4E43-A440-0850AF9424EF}" presName="hierRoot1" presStyleCnt="0">
        <dgm:presLayoutVars>
          <dgm:hierBranch val="hang"/>
        </dgm:presLayoutVars>
      </dgm:prSet>
      <dgm:spPr/>
    </dgm:pt>
    <dgm:pt modelId="{FE1F0223-99A1-4D65-AC77-53D74AB3EADA}" type="pres">
      <dgm:prSet presAssocID="{4F244E70-B181-4E43-A440-0850AF9424EF}" presName="rootComposite1" presStyleCnt="0"/>
      <dgm:spPr/>
    </dgm:pt>
    <dgm:pt modelId="{A8EB4AE0-F913-4B70-8268-D020486FB00F}" type="pres">
      <dgm:prSet presAssocID="{4F244E70-B181-4E43-A440-0850AF9424EF}" presName="rootText1" presStyleLbl="node0" presStyleIdx="0" presStyleCnt="1" custScaleX="267796">
        <dgm:presLayoutVars>
          <dgm:chPref val="3"/>
        </dgm:presLayoutVars>
      </dgm:prSet>
      <dgm:spPr/>
      <dgm:t>
        <a:bodyPr/>
        <a:lstStyle/>
        <a:p>
          <a:endParaRPr lang="ru-RU"/>
        </a:p>
      </dgm:t>
    </dgm:pt>
    <dgm:pt modelId="{C0F9BEB4-0235-4C10-A9BE-359079D34706}" type="pres">
      <dgm:prSet presAssocID="{4F244E70-B181-4E43-A440-0850AF9424EF}" presName="rootConnector1" presStyleLbl="node1" presStyleIdx="0" presStyleCnt="0"/>
      <dgm:spPr/>
      <dgm:t>
        <a:bodyPr/>
        <a:lstStyle/>
        <a:p>
          <a:endParaRPr lang="ru-RU"/>
        </a:p>
      </dgm:t>
    </dgm:pt>
    <dgm:pt modelId="{B6F10B30-4B4D-4B80-9274-1C6A2959CA04}" type="pres">
      <dgm:prSet presAssocID="{4F244E70-B181-4E43-A440-0850AF9424EF}" presName="hierChild2" presStyleCnt="0"/>
      <dgm:spPr/>
    </dgm:pt>
    <dgm:pt modelId="{A821125E-C194-4EFE-9973-9B8A53B08418}" type="pres">
      <dgm:prSet presAssocID="{2F698C51-4FC7-4828-B82F-CE78C3A84E60}" presName="Name48" presStyleLbl="parChTrans1D2" presStyleIdx="0" presStyleCnt="6"/>
      <dgm:spPr/>
      <dgm:t>
        <a:bodyPr/>
        <a:lstStyle/>
        <a:p>
          <a:endParaRPr lang="ru-RU"/>
        </a:p>
      </dgm:t>
    </dgm:pt>
    <dgm:pt modelId="{38137A9C-3E45-45C8-9A66-E689C7414AF5}" type="pres">
      <dgm:prSet presAssocID="{86BD2984-97DA-4427-8148-77A4D8B5CE77}" presName="hierRoot2" presStyleCnt="0">
        <dgm:presLayoutVars>
          <dgm:hierBranch/>
        </dgm:presLayoutVars>
      </dgm:prSet>
      <dgm:spPr/>
    </dgm:pt>
    <dgm:pt modelId="{818EF2A0-9E8A-49FF-A1E1-15E881C09A03}" type="pres">
      <dgm:prSet presAssocID="{86BD2984-97DA-4427-8148-77A4D8B5CE77}" presName="rootComposite" presStyleCnt="0"/>
      <dgm:spPr/>
    </dgm:pt>
    <dgm:pt modelId="{38582A84-1DEC-45DE-BEC4-7E85BBE0A2E4}" type="pres">
      <dgm:prSet presAssocID="{86BD2984-97DA-4427-8148-77A4D8B5CE77}" presName="rootText" presStyleLbl="node2" presStyleIdx="0" presStyleCnt="6" custScaleX="191574">
        <dgm:presLayoutVars>
          <dgm:chPref val="3"/>
        </dgm:presLayoutVars>
      </dgm:prSet>
      <dgm:spPr/>
      <dgm:t>
        <a:bodyPr/>
        <a:lstStyle/>
        <a:p>
          <a:endParaRPr lang="ru-RU"/>
        </a:p>
      </dgm:t>
    </dgm:pt>
    <dgm:pt modelId="{504C60A2-E784-43A1-9E70-253EE122368E}" type="pres">
      <dgm:prSet presAssocID="{86BD2984-97DA-4427-8148-77A4D8B5CE77}" presName="rootConnector" presStyleLbl="node2" presStyleIdx="0" presStyleCnt="6"/>
      <dgm:spPr/>
      <dgm:t>
        <a:bodyPr/>
        <a:lstStyle/>
        <a:p>
          <a:endParaRPr lang="ru-RU"/>
        </a:p>
      </dgm:t>
    </dgm:pt>
    <dgm:pt modelId="{A15F778E-DDD6-4EB3-A2DE-B82851A3C51A}" type="pres">
      <dgm:prSet presAssocID="{86BD2984-97DA-4427-8148-77A4D8B5CE77}" presName="hierChild4" presStyleCnt="0"/>
      <dgm:spPr/>
    </dgm:pt>
    <dgm:pt modelId="{88FA2CAB-C48A-417A-8D40-90F73408CF32}" type="pres">
      <dgm:prSet presAssocID="{86BD2984-97DA-4427-8148-77A4D8B5CE77}" presName="hierChild5" presStyleCnt="0"/>
      <dgm:spPr/>
    </dgm:pt>
    <dgm:pt modelId="{77F22D70-F3BF-469E-9012-4847FCECA116}" type="pres">
      <dgm:prSet presAssocID="{1FE33548-A6A3-4821-9BD6-C31A437FB5B1}" presName="Name48" presStyleLbl="parChTrans1D2" presStyleIdx="1" presStyleCnt="6"/>
      <dgm:spPr/>
      <dgm:t>
        <a:bodyPr/>
        <a:lstStyle/>
        <a:p>
          <a:endParaRPr lang="ru-RU"/>
        </a:p>
      </dgm:t>
    </dgm:pt>
    <dgm:pt modelId="{F0BB0CD2-B77B-4BDC-A213-7D1423CA5245}" type="pres">
      <dgm:prSet presAssocID="{B8292F32-F9EA-4796-B8F3-8D98111FEBA8}" presName="hierRoot2" presStyleCnt="0">
        <dgm:presLayoutVars>
          <dgm:hierBranch val="init"/>
        </dgm:presLayoutVars>
      </dgm:prSet>
      <dgm:spPr/>
    </dgm:pt>
    <dgm:pt modelId="{431602A8-AB54-4B38-8E50-17FE6DD004FD}" type="pres">
      <dgm:prSet presAssocID="{B8292F32-F9EA-4796-B8F3-8D98111FEBA8}" presName="rootComposite" presStyleCnt="0"/>
      <dgm:spPr/>
    </dgm:pt>
    <dgm:pt modelId="{7CDBDCBF-9B01-47AB-934C-23F562A6F5C8}" type="pres">
      <dgm:prSet presAssocID="{B8292F32-F9EA-4796-B8F3-8D98111FEBA8}" presName="rootText" presStyleLbl="node2" presStyleIdx="1" presStyleCnt="6" custScaleX="137950">
        <dgm:presLayoutVars>
          <dgm:chPref val="3"/>
        </dgm:presLayoutVars>
      </dgm:prSet>
      <dgm:spPr/>
      <dgm:t>
        <a:bodyPr/>
        <a:lstStyle/>
        <a:p>
          <a:endParaRPr lang="ru-RU"/>
        </a:p>
      </dgm:t>
    </dgm:pt>
    <dgm:pt modelId="{68D28978-A070-4B01-BA29-8A71469E5EAF}" type="pres">
      <dgm:prSet presAssocID="{B8292F32-F9EA-4796-B8F3-8D98111FEBA8}" presName="rootConnector" presStyleLbl="node2" presStyleIdx="1" presStyleCnt="6"/>
      <dgm:spPr/>
      <dgm:t>
        <a:bodyPr/>
        <a:lstStyle/>
        <a:p>
          <a:endParaRPr lang="ru-RU"/>
        </a:p>
      </dgm:t>
    </dgm:pt>
    <dgm:pt modelId="{C4EABD30-58D6-41AA-9E81-153154E4F32A}" type="pres">
      <dgm:prSet presAssocID="{B8292F32-F9EA-4796-B8F3-8D98111FEBA8}" presName="hierChild4" presStyleCnt="0"/>
      <dgm:spPr/>
    </dgm:pt>
    <dgm:pt modelId="{7B9AF6E6-905B-45FD-A4EB-F6393B266ACB}" type="pres">
      <dgm:prSet presAssocID="{B8292F32-F9EA-4796-B8F3-8D98111FEBA8}" presName="hierChild5" presStyleCnt="0"/>
      <dgm:spPr/>
    </dgm:pt>
    <dgm:pt modelId="{0BF205A7-5F14-4E7E-9ADD-EA12FCF38C5D}" type="pres">
      <dgm:prSet presAssocID="{DA9EF9EE-9F49-41BB-8E47-06C0F5491DA1}" presName="Name48" presStyleLbl="parChTrans1D2" presStyleIdx="2" presStyleCnt="6"/>
      <dgm:spPr/>
      <dgm:t>
        <a:bodyPr/>
        <a:lstStyle/>
        <a:p>
          <a:endParaRPr lang="ru-RU"/>
        </a:p>
      </dgm:t>
    </dgm:pt>
    <dgm:pt modelId="{09EE269F-53D7-4D52-8134-C134E02615D2}" type="pres">
      <dgm:prSet presAssocID="{0756F316-D0EB-4590-9897-AB6B9CC685E3}" presName="hierRoot2" presStyleCnt="0">
        <dgm:presLayoutVars>
          <dgm:hierBranch val="init"/>
        </dgm:presLayoutVars>
      </dgm:prSet>
      <dgm:spPr/>
    </dgm:pt>
    <dgm:pt modelId="{D0DA19B6-19C4-47B8-B595-B2F3D684BE74}" type="pres">
      <dgm:prSet presAssocID="{0756F316-D0EB-4590-9897-AB6B9CC685E3}" presName="rootComposite" presStyleCnt="0"/>
      <dgm:spPr/>
    </dgm:pt>
    <dgm:pt modelId="{47FFDE8D-6209-4109-9392-1A1FECF39F24}" type="pres">
      <dgm:prSet presAssocID="{0756F316-D0EB-4590-9897-AB6B9CC685E3}" presName="rootText" presStyleLbl="node2" presStyleIdx="2" presStyleCnt="6" custScaleX="189743">
        <dgm:presLayoutVars>
          <dgm:chPref val="3"/>
        </dgm:presLayoutVars>
      </dgm:prSet>
      <dgm:spPr/>
      <dgm:t>
        <a:bodyPr/>
        <a:lstStyle/>
        <a:p>
          <a:endParaRPr lang="ru-RU"/>
        </a:p>
      </dgm:t>
    </dgm:pt>
    <dgm:pt modelId="{95D41122-2AA4-49DC-BC68-7D0C80C812F2}" type="pres">
      <dgm:prSet presAssocID="{0756F316-D0EB-4590-9897-AB6B9CC685E3}" presName="rootConnector" presStyleLbl="node2" presStyleIdx="2" presStyleCnt="6"/>
      <dgm:spPr/>
      <dgm:t>
        <a:bodyPr/>
        <a:lstStyle/>
        <a:p>
          <a:endParaRPr lang="ru-RU"/>
        </a:p>
      </dgm:t>
    </dgm:pt>
    <dgm:pt modelId="{0CB754DA-A0EA-49C1-9E32-933FAD2ABDF6}" type="pres">
      <dgm:prSet presAssocID="{0756F316-D0EB-4590-9897-AB6B9CC685E3}" presName="hierChild4" presStyleCnt="0"/>
      <dgm:spPr/>
    </dgm:pt>
    <dgm:pt modelId="{1E2BCC53-E2D0-4297-ADD7-BA4609AFC30D}" type="pres">
      <dgm:prSet presAssocID="{0756F316-D0EB-4590-9897-AB6B9CC685E3}" presName="hierChild5" presStyleCnt="0"/>
      <dgm:spPr/>
    </dgm:pt>
    <dgm:pt modelId="{27031D66-3E9E-4DBB-9F5E-F438DE419927}" type="pres">
      <dgm:prSet presAssocID="{F3CD5F22-3C51-45D8-9222-72660409C4DD}" presName="Name48" presStyleLbl="parChTrans1D2" presStyleIdx="3" presStyleCnt="6"/>
      <dgm:spPr/>
      <dgm:t>
        <a:bodyPr/>
        <a:lstStyle/>
        <a:p>
          <a:endParaRPr lang="ru-RU"/>
        </a:p>
      </dgm:t>
    </dgm:pt>
    <dgm:pt modelId="{967B0E6E-2DC3-4D04-A11E-2E5A885DAEAC}" type="pres">
      <dgm:prSet presAssocID="{23D4EB29-4F20-43F7-9D40-94DCDE9BDABC}" presName="hierRoot2" presStyleCnt="0">
        <dgm:presLayoutVars>
          <dgm:hierBranch val="init"/>
        </dgm:presLayoutVars>
      </dgm:prSet>
      <dgm:spPr/>
    </dgm:pt>
    <dgm:pt modelId="{438A341A-F436-4CEC-9AA2-91EC4533FD8F}" type="pres">
      <dgm:prSet presAssocID="{23D4EB29-4F20-43F7-9D40-94DCDE9BDABC}" presName="rootComposite" presStyleCnt="0"/>
      <dgm:spPr/>
    </dgm:pt>
    <dgm:pt modelId="{F2DA44FC-E1AE-4118-9517-CD330BB93ECD}" type="pres">
      <dgm:prSet presAssocID="{23D4EB29-4F20-43F7-9D40-94DCDE9BDABC}" presName="rootText" presStyleLbl="node2" presStyleIdx="3" presStyleCnt="6" custScaleX="137950">
        <dgm:presLayoutVars>
          <dgm:chPref val="3"/>
        </dgm:presLayoutVars>
      </dgm:prSet>
      <dgm:spPr/>
      <dgm:t>
        <a:bodyPr/>
        <a:lstStyle/>
        <a:p>
          <a:endParaRPr lang="ru-RU"/>
        </a:p>
      </dgm:t>
    </dgm:pt>
    <dgm:pt modelId="{1B2902E5-25E2-44EE-81E6-130FAF0F70C7}" type="pres">
      <dgm:prSet presAssocID="{23D4EB29-4F20-43F7-9D40-94DCDE9BDABC}" presName="rootConnector" presStyleLbl="node2" presStyleIdx="3" presStyleCnt="6"/>
      <dgm:spPr/>
      <dgm:t>
        <a:bodyPr/>
        <a:lstStyle/>
        <a:p>
          <a:endParaRPr lang="ru-RU"/>
        </a:p>
      </dgm:t>
    </dgm:pt>
    <dgm:pt modelId="{F0DA8F08-9371-4798-8495-6A5D8D662764}" type="pres">
      <dgm:prSet presAssocID="{23D4EB29-4F20-43F7-9D40-94DCDE9BDABC}" presName="hierChild4" presStyleCnt="0"/>
      <dgm:spPr/>
    </dgm:pt>
    <dgm:pt modelId="{D7410BE3-346A-456C-8B5A-F35A64D4DF64}" type="pres">
      <dgm:prSet presAssocID="{23D4EB29-4F20-43F7-9D40-94DCDE9BDABC}" presName="hierChild5" presStyleCnt="0"/>
      <dgm:spPr/>
    </dgm:pt>
    <dgm:pt modelId="{9E5A3442-C9B9-4158-B08C-A74E7B7C0657}" type="pres">
      <dgm:prSet presAssocID="{4B5D5C33-3B20-46D4-A981-B586A3AA9D47}" presName="Name48" presStyleLbl="parChTrans1D2" presStyleIdx="4" presStyleCnt="6"/>
      <dgm:spPr/>
      <dgm:t>
        <a:bodyPr/>
        <a:lstStyle/>
        <a:p>
          <a:endParaRPr lang="ru-RU"/>
        </a:p>
      </dgm:t>
    </dgm:pt>
    <dgm:pt modelId="{9A34F6A3-EB2A-434E-8A11-B011698A2881}" type="pres">
      <dgm:prSet presAssocID="{D296198E-B30A-4C5C-B2B3-7169E7A96707}" presName="hierRoot2" presStyleCnt="0">
        <dgm:presLayoutVars>
          <dgm:hierBranch val="init"/>
        </dgm:presLayoutVars>
      </dgm:prSet>
      <dgm:spPr/>
    </dgm:pt>
    <dgm:pt modelId="{B6CD0C98-0CE8-44E2-B1B3-DF9FF1FA6FF0}" type="pres">
      <dgm:prSet presAssocID="{D296198E-B30A-4C5C-B2B3-7169E7A96707}" presName="rootComposite" presStyleCnt="0"/>
      <dgm:spPr/>
    </dgm:pt>
    <dgm:pt modelId="{DA23BFC2-C8DC-4AD0-A480-D86F6A59DFC3}" type="pres">
      <dgm:prSet presAssocID="{D296198E-B30A-4C5C-B2B3-7169E7A96707}" presName="rootText" presStyleLbl="node2" presStyleIdx="4" presStyleCnt="6" custScaleX="188294">
        <dgm:presLayoutVars>
          <dgm:chPref val="3"/>
        </dgm:presLayoutVars>
      </dgm:prSet>
      <dgm:spPr/>
      <dgm:t>
        <a:bodyPr/>
        <a:lstStyle/>
        <a:p>
          <a:endParaRPr lang="ru-RU"/>
        </a:p>
      </dgm:t>
    </dgm:pt>
    <dgm:pt modelId="{B58FC5FB-3924-49E7-B7C2-35F8990B5266}" type="pres">
      <dgm:prSet presAssocID="{D296198E-B30A-4C5C-B2B3-7169E7A96707}" presName="rootConnector" presStyleLbl="node2" presStyleIdx="4" presStyleCnt="6"/>
      <dgm:spPr/>
      <dgm:t>
        <a:bodyPr/>
        <a:lstStyle/>
        <a:p>
          <a:endParaRPr lang="ru-RU"/>
        </a:p>
      </dgm:t>
    </dgm:pt>
    <dgm:pt modelId="{56461173-BF43-47A8-8D68-E31F5D3DA5EB}" type="pres">
      <dgm:prSet presAssocID="{D296198E-B30A-4C5C-B2B3-7169E7A96707}" presName="hierChild4" presStyleCnt="0"/>
      <dgm:spPr/>
    </dgm:pt>
    <dgm:pt modelId="{7AD8633E-83BA-4C30-AAAC-C454F6929BF5}" type="pres">
      <dgm:prSet presAssocID="{D296198E-B30A-4C5C-B2B3-7169E7A96707}" presName="hierChild5" presStyleCnt="0"/>
      <dgm:spPr/>
    </dgm:pt>
    <dgm:pt modelId="{E6899EFE-378C-48FB-B113-097FA2162FE9}" type="pres">
      <dgm:prSet presAssocID="{23661893-B5BB-4CB0-BFF5-8E893F05E340}" presName="Name48" presStyleLbl="parChTrans1D2" presStyleIdx="5" presStyleCnt="6"/>
      <dgm:spPr/>
      <dgm:t>
        <a:bodyPr/>
        <a:lstStyle/>
        <a:p>
          <a:endParaRPr lang="ru-RU"/>
        </a:p>
      </dgm:t>
    </dgm:pt>
    <dgm:pt modelId="{C283F254-D9D4-4194-B10A-32E20D899071}" type="pres">
      <dgm:prSet presAssocID="{7C53EF9B-8F07-4222-B229-41E55B50EB9D}" presName="hierRoot2" presStyleCnt="0">
        <dgm:presLayoutVars>
          <dgm:hierBranch/>
        </dgm:presLayoutVars>
      </dgm:prSet>
      <dgm:spPr/>
    </dgm:pt>
    <dgm:pt modelId="{AE05A7AF-C914-46CC-933E-58020980867D}" type="pres">
      <dgm:prSet presAssocID="{7C53EF9B-8F07-4222-B229-41E55B50EB9D}" presName="rootComposite" presStyleCnt="0"/>
      <dgm:spPr/>
    </dgm:pt>
    <dgm:pt modelId="{B715C33F-9F60-421E-A2A5-EE22B915E1FD}" type="pres">
      <dgm:prSet presAssocID="{7C53EF9B-8F07-4222-B229-41E55B50EB9D}" presName="rootText" presStyleLbl="node2" presStyleIdx="5" presStyleCnt="6" custScaleX="137950" custLinFactNeighborX="1887" custLinFactNeighborY="174">
        <dgm:presLayoutVars>
          <dgm:chPref val="3"/>
        </dgm:presLayoutVars>
      </dgm:prSet>
      <dgm:spPr/>
      <dgm:t>
        <a:bodyPr/>
        <a:lstStyle/>
        <a:p>
          <a:endParaRPr lang="ru-RU"/>
        </a:p>
      </dgm:t>
    </dgm:pt>
    <dgm:pt modelId="{9F9BE1B3-25E6-4B40-A0A0-D951AD044815}" type="pres">
      <dgm:prSet presAssocID="{7C53EF9B-8F07-4222-B229-41E55B50EB9D}" presName="rootConnector" presStyleLbl="node2" presStyleIdx="5" presStyleCnt="6"/>
      <dgm:spPr/>
      <dgm:t>
        <a:bodyPr/>
        <a:lstStyle/>
        <a:p>
          <a:endParaRPr lang="ru-RU"/>
        </a:p>
      </dgm:t>
    </dgm:pt>
    <dgm:pt modelId="{CA158FB3-803B-49E6-9DEA-EDF928BEB447}" type="pres">
      <dgm:prSet presAssocID="{7C53EF9B-8F07-4222-B229-41E55B50EB9D}" presName="hierChild4" presStyleCnt="0"/>
      <dgm:spPr/>
    </dgm:pt>
    <dgm:pt modelId="{9226EB9C-6C66-406F-B890-09D07A69AE55}" type="pres">
      <dgm:prSet presAssocID="{7C53EF9B-8F07-4222-B229-41E55B50EB9D}" presName="hierChild5" presStyleCnt="0"/>
      <dgm:spPr/>
    </dgm:pt>
    <dgm:pt modelId="{438E0503-D707-4B09-8511-05AF0A95C6A9}" type="pres">
      <dgm:prSet presAssocID="{4F244E70-B181-4E43-A440-0850AF9424EF}" presName="hierChild3" presStyleCnt="0"/>
      <dgm:spPr/>
    </dgm:pt>
  </dgm:ptLst>
  <dgm:cxnLst>
    <dgm:cxn modelId="{FEA74AE6-E824-467D-ACD2-BCEBB6DDF034}" type="presOf" srcId="{7C53EF9B-8F07-4222-B229-41E55B50EB9D}" destId="{9F9BE1B3-25E6-4B40-A0A0-D951AD044815}" srcOrd="1" destOrd="0" presId="urn:microsoft.com/office/officeart/2005/8/layout/orgChart1"/>
    <dgm:cxn modelId="{26F078E7-BA49-4856-B2CA-427851E465B3}" type="presOf" srcId="{1FE33548-A6A3-4821-9BD6-C31A437FB5B1}" destId="{77F22D70-F3BF-469E-9012-4847FCECA116}" srcOrd="0" destOrd="0" presId="urn:microsoft.com/office/officeart/2005/8/layout/orgChart1"/>
    <dgm:cxn modelId="{EEF270C0-592A-47F2-A50A-D28D8DF81325}" type="presOf" srcId="{4B5D5C33-3B20-46D4-A981-B586A3AA9D47}" destId="{9E5A3442-C9B9-4158-B08C-A74E7B7C0657}" srcOrd="0" destOrd="0" presId="urn:microsoft.com/office/officeart/2005/8/layout/orgChart1"/>
    <dgm:cxn modelId="{8F2303A9-9729-4DD5-9376-893BD37B12F1}" type="presOf" srcId="{D296198E-B30A-4C5C-B2B3-7169E7A96707}" destId="{DA23BFC2-C8DC-4AD0-A480-D86F6A59DFC3}" srcOrd="0" destOrd="0" presId="urn:microsoft.com/office/officeart/2005/8/layout/orgChart1"/>
    <dgm:cxn modelId="{31E94271-C522-4086-AA2C-B68221BA6D85}" type="presOf" srcId="{732BBD74-B1E8-4E43-AC51-C7775200C585}" destId="{4BFA61AE-8A14-43F1-AB59-37C30B54F5B7}" srcOrd="0" destOrd="0" presId="urn:microsoft.com/office/officeart/2005/8/layout/orgChart1"/>
    <dgm:cxn modelId="{64F063BD-3A35-4627-8CD4-74AFDF136F79}" type="presOf" srcId="{4F244E70-B181-4E43-A440-0850AF9424EF}" destId="{A8EB4AE0-F913-4B70-8268-D020486FB00F}" srcOrd="0" destOrd="0" presId="urn:microsoft.com/office/officeart/2005/8/layout/orgChart1"/>
    <dgm:cxn modelId="{F6DF73E7-7ADD-4D88-B390-946199217598}" type="presOf" srcId="{B8292F32-F9EA-4796-B8F3-8D98111FEBA8}" destId="{7CDBDCBF-9B01-47AB-934C-23F562A6F5C8}" srcOrd="0" destOrd="0" presId="urn:microsoft.com/office/officeart/2005/8/layout/orgChart1"/>
    <dgm:cxn modelId="{8FCDCBBD-8018-440F-9F04-C454EDDD6BD7}" type="presOf" srcId="{7C53EF9B-8F07-4222-B229-41E55B50EB9D}" destId="{B715C33F-9F60-421E-A2A5-EE22B915E1FD}" srcOrd="0" destOrd="0" presId="urn:microsoft.com/office/officeart/2005/8/layout/orgChart1"/>
    <dgm:cxn modelId="{F40AF880-3450-44F4-A8C0-950AC5977A3C}" type="presOf" srcId="{D296198E-B30A-4C5C-B2B3-7169E7A96707}" destId="{B58FC5FB-3924-49E7-B7C2-35F8990B5266}" srcOrd="1" destOrd="0" presId="urn:microsoft.com/office/officeart/2005/8/layout/orgChart1"/>
    <dgm:cxn modelId="{6DE001DB-9F08-4A6C-89A5-EB7BA5AB0D25}" type="presOf" srcId="{0756F316-D0EB-4590-9897-AB6B9CC685E3}" destId="{47FFDE8D-6209-4109-9392-1A1FECF39F24}" srcOrd="0" destOrd="0" presId="urn:microsoft.com/office/officeart/2005/8/layout/orgChart1"/>
    <dgm:cxn modelId="{9C84DF54-C3C8-496D-880F-7350D7B943E8}" type="presOf" srcId="{F3CD5F22-3C51-45D8-9222-72660409C4DD}" destId="{27031D66-3E9E-4DBB-9F5E-F438DE419927}" srcOrd="0" destOrd="0" presId="urn:microsoft.com/office/officeart/2005/8/layout/orgChart1"/>
    <dgm:cxn modelId="{69EDE869-C0AB-4E10-9EB4-35B2015A762D}" srcId="{4F244E70-B181-4E43-A440-0850AF9424EF}" destId="{23D4EB29-4F20-43F7-9D40-94DCDE9BDABC}" srcOrd="3" destOrd="0" parTransId="{F3CD5F22-3C51-45D8-9222-72660409C4DD}" sibTransId="{24332C40-C72E-4DCE-AA58-E8511AEBCF32}"/>
    <dgm:cxn modelId="{B92997A4-0648-41D2-8218-1DBFAA438AB0}" srcId="{4F244E70-B181-4E43-A440-0850AF9424EF}" destId="{0756F316-D0EB-4590-9897-AB6B9CC685E3}" srcOrd="2" destOrd="0" parTransId="{DA9EF9EE-9F49-41BB-8E47-06C0F5491DA1}" sibTransId="{5288E75B-87DE-429E-99AC-927E636CB216}"/>
    <dgm:cxn modelId="{2081895C-9C20-407F-AA2B-85CE68F87DE9}" srcId="{4F244E70-B181-4E43-A440-0850AF9424EF}" destId="{86BD2984-97DA-4427-8148-77A4D8B5CE77}" srcOrd="0" destOrd="0" parTransId="{2F698C51-4FC7-4828-B82F-CE78C3A84E60}" sibTransId="{0D5620FD-DC3D-475B-911F-BAB036F787DD}"/>
    <dgm:cxn modelId="{CA53815F-2ABA-4342-AC54-BD054AEDF2FC}" type="presOf" srcId="{4F244E70-B181-4E43-A440-0850AF9424EF}" destId="{C0F9BEB4-0235-4C10-A9BE-359079D34706}" srcOrd="1" destOrd="0" presId="urn:microsoft.com/office/officeart/2005/8/layout/orgChart1"/>
    <dgm:cxn modelId="{B0DF31A3-9219-4877-AA2F-5838F920C12D}" srcId="{4F244E70-B181-4E43-A440-0850AF9424EF}" destId="{B8292F32-F9EA-4796-B8F3-8D98111FEBA8}" srcOrd="1" destOrd="0" parTransId="{1FE33548-A6A3-4821-9BD6-C31A437FB5B1}" sibTransId="{EC949499-6BB1-4D0B-8CD6-F6FAAE88FF2E}"/>
    <dgm:cxn modelId="{ACA0CF03-DFB3-48B4-A81B-9721F717398C}" type="presOf" srcId="{23D4EB29-4F20-43F7-9D40-94DCDE9BDABC}" destId="{1B2902E5-25E2-44EE-81E6-130FAF0F70C7}" srcOrd="1" destOrd="0" presId="urn:microsoft.com/office/officeart/2005/8/layout/orgChart1"/>
    <dgm:cxn modelId="{CBBC05B7-5484-412F-AED5-B94F998B8D5A}" type="presOf" srcId="{86BD2984-97DA-4427-8148-77A4D8B5CE77}" destId="{38582A84-1DEC-45DE-BEC4-7E85BBE0A2E4}" srcOrd="0" destOrd="0" presId="urn:microsoft.com/office/officeart/2005/8/layout/orgChart1"/>
    <dgm:cxn modelId="{003D845E-F3BA-4629-B4F1-7751A1796953}" type="presOf" srcId="{B8292F32-F9EA-4796-B8F3-8D98111FEBA8}" destId="{68D28978-A070-4B01-BA29-8A71469E5EAF}" srcOrd="1" destOrd="0" presId="urn:microsoft.com/office/officeart/2005/8/layout/orgChart1"/>
    <dgm:cxn modelId="{D4F78C34-EB77-46F9-B6C8-3F8B1FF679F7}" srcId="{732BBD74-B1E8-4E43-AC51-C7775200C585}" destId="{4F244E70-B181-4E43-A440-0850AF9424EF}" srcOrd="0" destOrd="0" parTransId="{80B33E48-BE5F-47DE-9CEE-4FF42DB45F91}" sibTransId="{4C847E86-6835-4D11-8878-D4B7187E1F1E}"/>
    <dgm:cxn modelId="{4E6C6382-A47C-4DA3-8B61-D1E7A07473AE}" type="presOf" srcId="{23661893-B5BB-4CB0-BFF5-8E893F05E340}" destId="{E6899EFE-378C-48FB-B113-097FA2162FE9}" srcOrd="0" destOrd="0" presId="urn:microsoft.com/office/officeart/2005/8/layout/orgChart1"/>
    <dgm:cxn modelId="{9ADF5CCF-2C98-4DC4-8C26-D4FEB097A040}" type="presOf" srcId="{2F698C51-4FC7-4828-B82F-CE78C3A84E60}" destId="{A821125E-C194-4EFE-9973-9B8A53B08418}" srcOrd="0" destOrd="0" presId="urn:microsoft.com/office/officeart/2005/8/layout/orgChart1"/>
    <dgm:cxn modelId="{22955388-2424-4494-AE43-C3E07766B75C}" srcId="{4F244E70-B181-4E43-A440-0850AF9424EF}" destId="{D296198E-B30A-4C5C-B2B3-7169E7A96707}" srcOrd="4" destOrd="0" parTransId="{4B5D5C33-3B20-46D4-A981-B586A3AA9D47}" sibTransId="{27897C69-2DBE-4F7B-B30E-954A963EDA29}"/>
    <dgm:cxn modelId="{1329FF62-D364-4682-B922-8DCC81ED97C6}" type="presOf" srcId="{0756F316-D0EB-4590-9897-AB6B9CC685E3}" destId="{95D41122-2AA4-49DC-BC68-7D0C80C812F2}" srcOrd="1" destOrd="0" presId="urn:microsoft.com/office/officeart/2005/8/layout/orgChart1"/>
    <dgm:cxn modelId="{C405D1CD-D234-4500-B710-EB4AF0B4EA56}" srcId="{4F244E70-B181-4E43-A440-0850AF9424EF}" destId="{7C53EF9B-8F07-4222-B229-41E55B50EB9D}" srcOrd="5" destOrd="0" parTransId="{23661893-B5BB-4CB0-BFF5-8E893F05E340}" sibTransId="{DEE59278-2330-4E30-8566-F6077BA6880C}"/>
    <dgm:cxn modelId="{1936849F-63D8-4648-8189-A51D43F8584A}" type="presOf" srcId="{DA9EF9EE-9F49-41BB-8E47-06C0F5491DA1}" destId="{0BF205A7-5F14-4E7E-9ADD-EA12FCF38C5D}" srcOrd="0" destOrd="0" presId="urn:microsoft.com/office/officeart/2005/8/layout/orgChart1"/>
    <dgm:cxn modelId="{43ED3C44-930A-4525-9A49-21DBAEC0F3E4}" type="presOf" srcId="{23D4EB29-4F20-43F7-9D40-94DCDE9BDABC}" destId="{F2DA44FC-E1AE-4118-9517-CD330BB93ECD}" srcOrd="0" destOrd="0" presId="urn:microsoft.com/office/officeart/2005/8/layout/orgChart1"/>
    <dgm:cxn modelId="{4F2D490B-09CC-49FF-ACBA-CE872A31E37C}" type="presOf" srcId="{86BD2984-97DA-4427-8148-77A4D8B5CE77}" destId="{504C60A2-E784-43A1-9E70-253EE122368E}" srcOrd="1" destOrd="0" presId="urn:microsoft.com/office/officeart/2005/8/layout/orgChart1"/>
    <dgm:cxn modelId="{A5934D7D-C81D-44BD-A1A3-AF2DBD9F4527}" type="presParOf" srcId="{4BFA61AE-8A14-43F1-AB59-37C30B54F5B7}" destId="{0A13B757-E58F-4C20-914D-E6554113B551}" srcOrd="0" destOrd="0" presId="urn:microsoft.com/office/officeart/2005/8/layout/orgChart1"/>
    <dgm:cxn modelId="{8DB31B81-3972-4A9C-AC92-0109C7727DD6}" type="presParOf" srcId="{0A13B757-E58F-4C20-914D-E6554113B551}" destId="{FE1F0223-99A1-4D65-AC77-53D74AB3EADA}" srcOrd="0" destOrd="0" presId="urn:microsoft.com/office/officeart/2005/8/layout/orgChart1"/>
    <dgm:cxn modelId="{D679FDE7-CF97-4743-BD26-4A4065D08DD8}" type="presParOf" srcId="{FE1F0223-99A1-4D65-AC77-53D74AB3EADA}" destId="{A8EB4AE0-F913-4B70-8268-D020486FB00F}" srcOrd="0" destOrd="0" presId="urn:microsoft.com/office/officeart/2005/8/layout/orgChart1"/>
    <dgm:cxn modelId="{B225C5CC-0F6D-4984-A88E-7461DF20CC3C}" type="presParOf" srcId="{FE1F0223-99A1-4D65-AC77-53D74AB3EADA}" destId="{C0F9BEB4-0235-4C10-A9BE-359079D34706}" srcOrd="1" destOrd="0" presId="urn:microsoft.com/office/officeart/2005/8/layout/orgChart1"/>
    <dgm:cxn modelId="{6C127248-D775-44C0-9C82-DC4CF2048933}" type="presParOf" srcId="{0A13B757-E58F-4C20-914D-E6554113B551}" destId="{B6F10B30-4B4D-4B80-9274-1C6A2959CA04}" srcOrd="1" destOrd="0" presId="urn:microsoft.com/office/officeart/2005/8/layout/orgChart1"/>
    <dgm:cxn modelId="{2961B5E0-3110-40A1-8D30-180789157930}" type="presParOf" srcId="{B6F10B30-4B4D-4B80-9274-1C6A2959CA04}" destId="{A821125E-C194-4EFE-9973-9B8A53B08418}" srcOrd="0" destOrd="0" presId="urn:microsoft.com/office/officeart/2005/8/layout/orgChart1"/>
    <dgm:cxn modelId="{ECE95A08-A467-415A-9526-E629E1EE9EEE}" type="presParOf" srcId="{B6F10B30-4B4D-4B80-9274-1C6A2959CA04}" destId="{38137A9C-3E45-45C8-9A66-E689C7414AF5}" srcOrd="1" destOrd="0" presId="urn:microsoft.com/office/officeart/2005/8/layout/orgChart1"/>
    <dgm:cxn modelId="{98E074BC-C52E-4180-B07A-0BC035B47E8E}" type="presParOf" srcId="{38137A9C-3E45-45C8-9A66-E689C7414AF5}" destId="{818EF2A0-9E8A-49FF-A1E1-15E881C09A03}" srcOrd="0" destOrd="0" presId="urn:microsoft.com/office/officeart/2005/8/layout/orgChart1"/>
    <dgm:cxn modelId="{AB0AAA95-1D65-4C39-ABC0-BA39765CD23C}" type="presParOf" srcId="{818EF2A0-9E8A-49FF-A1E1-15E881C09A03}" destId="{38582A84-1DEC-45DE-BEC4-7E85BBE0A2E4}" srcOrd="0" destOrd="0" presId="urn:microsoft.com/office/officeart/2005/8/layout/orgChart1"/>
    <dgm:cxn modelId="{F1D779A7-0CBA-4190-87AD-548066CC3D22}" type="presParOf" srcId="{818EF2A0-9E8A-49FF-A1E1-15E881C09A03}" destId="{504C60A2-E784-43A1-9E70-253EE122368E}" srcOrd="1" destOrd="0" presId="urn:microsoft.com/office/officeart/2005/8/layout/orgChart1"/>
    <dgm:cxn modelId="{5C75262E-636E-40AB-B1DE-CF10F72567F7}" type="presParOf" srcId="{38137A9C-3E45-45C8-9A66-E689C7414AF5}" destId="{A15F778E-DDD6-4EB3-A2DE-B82851A3C51A}" srcOrd="1" destOrd="0" presId="urn:microsoft.com/office/officeart/2005/8/layout/orgChart1"/>
    <dgm:cxn modelId="{0F06B724-045F-4A76-AE20-164033D2C44D}" type="presParOf" srcId="{38137A9C-3E45-45C8-9A66-E689C7414AF5}" destId="{88FA2CAB-C48A-417A-8D40-90F73408CF32}" srcOrd="2" destOrd="0" presId="urn:microsoft.com/office/officeart/2005/8/layout/orgChart1"/>
    <dgm:cxn modelId="{F116C6F2-F1B5-4D54-9A2A-FDC9AC7296BB}" type="presParOf" srcId="{B6F10B30-4B4D-4B80-9274-1C6A2959CA04}" destId="{77F22D70-F3BF-469E-9012-4847FCECA116}" srcOrd="2" destOrd="0" presId="urn:microsoft.com/office/officeart/2005/8/layout/orgChart1"/>
    <dgm:cxn modelId="{E18FCB56-57ED-4CC7-A27A-39F81DFAADDE}" type="presParOf" srcId="{B6F10B30-4B4D-4B80-9274-1C6A2959CA04}" destId="{F0BB0CD2-B77B-4BDC-A213-7D1423CA5245}" srcOrd="3" destOrd="0" presId="urn:microsoft.com/office/officeart/2005/8/layout/orgChart1"/>
    <dgm:cxn modelId="{9FB05C70-DAE9-42FB-AF4B-F4F15FDFA7D9}" type="presParOf" srcId="{F0BB0CD2-B77B-4BDC-A213-7D1423CA5245}" destId="{431602A8-AB54-4B38-8E50-17FE6DD004FD}" srcOrd="0" destOrd="0" presId="urn:microsoft.com/office/officeart/2005/8/layout/orgChart1"/>
    <dgm:cxn modelId="{CF497BF0-3373-4980-81FF-E60180100B8E}" type="presParOf" srcId="{431602A8-AB54-4B38-8E50-17FE6DD004FD}" destId="{7CDBDCBF-9B01-47AB-934C-23F562A6F5C8}" srcOrd="0" destOrd="0" presId="urn:microsoft.com/office/officeart/2005/8/layout/orgChart1"/>
    <dgm:cxn modelId="{42814531-4F04-420A-850A-3B7AFB8520AF}" type="presParOf" srcId="{431602A8-AB54-4B38-8E50-17FE6DD004FD}" destId="{68D28978-A070-4B01-BA29-8A71469E5EAF}" srcOrd="1" destOrd="0" presId="urn:microsoft.com/office/officeart/2005/8/layout/orgChart1"/>
    <dgm:cxn modelId="{C6D05758-6990-4AEB-8362-2A4EA1BC7924}" type="presParOf" srcId="{F0BB0CD2-B77B-4BDC-A213-7D1423CA5245}" destId="{C4EABD30-58D6-41AA-9E81-153154E4F32A}" srcOrd="1" destOrd="0" presId="urn:microsoft.com/office/officeart/2005/8/layout/orgChart1"/>
    <dgm:cxn modelId="{04A3E49F-F8E8-4C52-9453-AA7B750482D7}" type="presParOf" srcId="{F0BB0CD2-B77B-4BDC-A213-7D1423CA5245}" destId="{7B9AF6E6-905B-45FD-A4EB-F6393B266ACB}" srcOrd="2" destOrd="0" presId="urn:microsoft.com/office/officeart/2005/8/layout/orgChart1"/>
    <dgm:cxn modelId="{B1C5F0C9-A30F-45EB-83E7-3A7C4FF38919}" type="presParOf" srcId="{B6F10B30-4B4D-4B80-9274-1C6A2959CA04}" destId="{0BF205A7-5F14-4E7E-9ADD-EA12FCF38C5D}" srcOrd="4" destOrd="0" presId="urn:microsoft.com/office/officeart/2005/8/layout/orgChart1"/>
    <dgm:cxn modelId="{0DBCFB6C-1DB9-4E31-B3F5-86E0E3DA94E9}" type="presParOf" srcId="{B6F10B30-4B4D-4B80-9274-1C6A2959CA04}" destId="{09EE269F-53D7-4D52-8134-C134E02615D2}" srcOrd="5" destOrd="0" presId="urn:microsoft.com/office/officeart/2005/8/layout/orgChart1"/>
    <dgm:cxn modelId="{A15D2F83-2474-4DEB-8438-D740DB0D7AE3}" type="presParOf" srcId="{09EE269F-53D7-4D52-8134-C134E02615D2}" destId="{D0DA19B6-19C4-47B8-B595-B2F3D684BE74}" srcOrd="0" destOrd="0" presId="urn:microsoft.com/office/officeart/2005/8/layout/orgChart1"/>
    <dgm:cxn modelId="{FDC0E017-5231-4999-8D44-0B7A797D12AA}" type="presParOf" srcId="{D0DA19B6-19C4-47B8-B595-B2F3D684BE74}" destId="{47FFDE8D-6209-4109-9392-1A1FECF39F24}" srcOrd="0" destOrd="0" presId="urn:microsoft.com/office/officeart/2005/8/layout/orgChart1"/>
    <dgm:cxn modelId="{AEA5DB53-611F-477B-A3EB-1581C822A2CD}" type="presParOf" srcId="{D0DA19B6-19C4-47B8-B595-B2F3D684BE74}" destId="{95D41122-2AA4-49DC-BC68-7D0C80C812F2}" srcOrd="1" destOrd="0" presId="urn:microsoft.com/office/officeart/2005/8/layout/orgChart1"/>
    <dgm:cxn modelId="{FE0EB489-7273-4A66-9F97-17FE87216F2B}" type="presParOf" srcId="{09EE269F-53D7-4D52-8134-C134E02615D2}" destId="{0CB754DA-A0EA-49C1-9E32-933FAD2ABDF6}" srcOrd="1" destOrd="0" presId="urn:microsoft.com/office/officeart/2005/8/layout/orgChart1"/>
    <dgm:cxn modelId="{4869984F-CB28-4A84-BC67-19DBEF589A89}" type="presParOf" srcId="{09EE269F-53D7-4D52-8134-C134E02615D2}" destId="{1E2BCC53-E2D0-4297-ADD7-BA4609AFC30D}" srcOrd="2" destOrd="0" presId="urn:microsoft.com/office/officeart/2005/8/layout/orgChart1"/>
    <dgm:cxn modelId="{54F7D52B-7FCC-405E-8714-818964EAFDD9}" type="presParOf" srcId="{B6F10B30-4B4D-4B80-9274-1C6A2959CA04}" destId="{27031D66-3E9E-4DBB-9F5E-F438DE419927}" srcOrd="6" destOrd="0" presId="urn:microsoft.com/office/officeart/2005/8/layout/orgChart1"/>
    <dgm:cxn modelId="{E1F8933C-86A6-4D64-88C3-B1DA8B5B8DE7}" type="presParOf" srcId="{B6F10B30-4B4D-4B80-9274-1C6A2959CA04}" destId="{967B0E6E-2DC3-4D04-A11E-2E5A885DAEAC}" srcOrd="7" destOrd="0" presId="urn:microsoft.com/office/officeart/2005/8/layout/orgChart1"/>
    <dgm:cxn modelId="{F5CC9807-C26F-4748-A8EB-3737725B3286}" type="presParOf" srcId="{967B0E6E-2DC3-4D04-A11E-2E5A885DAEAC}" destId="{438A341A-F436-4CEC-9AA2-91EC4533FD8F}" srcOrd="0" destOrd="0" presId="urn:microsoft.com/office/officeart/2005/8/layout/orgChart1"/>
    <dgm:cxn modelId="{D21CD2DC-0DBA-4668-8E29-B691AA19B124}" type="presParOf" srcId="{438A341A-F436-4CEC-9AA2-91EC4533FD8F}" destId="{F2DA44FC-E1AE-4118-9517-CD330BB93ECD}" srcOrd="0" destOrd="0" presId="urn:microsoft.com/office/officeart/2005/8/layout/orgChart1"/>
    <dgm:cxn modelId="{8625F937-1112-4042-853D-6148A41E5DDC}" type="presParOf" srcId="{438A341A-F436-4CEC-9AA2-91EC4533FD8F}" destId="{1B2902E5-25E2-44EE-81E6-130FAF0F70C7}" srcOrd="1" destOrd="0" presId="urn:microsoft.com/office/officeart/2005/8/layout/orgChart1"/>
    <dgm:cxn modelId="{03607BBE-2B5C-4FF2-AA2D-C6D2B44F8AA2}" type="presParOf" srcId="{967B0E6E-2DC3-4D04-A11E-2E5A885DAEAC}" destId="{F0DA8F08-9371-4798-8495-6A5D8D662764}" srcOrd="1" destOrd="0" presId="urn:microsoft.com/office/officeart/2005/8/layout/orgChart1"/>
    <dgm:cxn modelId="{205512A4-37B0-4E23-B4ED-B7465EC8D087}" type="presParOf" srcId="{967B0E6E-2DC3-4D04-A11E-2E5A885DAEAC}" destId="{D7410BE3-346A-456C-8B5A-F35A64D4DF64}" srcOrd="2" destOrd="0" presId="urn:microsoft.com/office/officeart/2005/8/layout/orgChart1"/>
    <dgm:cxn modelId="{A213010A-C671-4EE7-AEA2-4DC58DAD04C6}" type="presParOf" srcId="{B6F10B30-4B4D-4B80-9274-1C6A2959CA04}" destId="{9E5A3442-C9B9-4158-B08C-A74E7B7C0657}" srcOrd="8" destOrd="0" presId="urn:microsoft.com/office/officeart/2005/8/layout/orgChart1"/>
    <dgm:cxn modelId="{0DCC1A8B-8A31-4BD6-B50A-616CFBC4A9C0}" type="presParOf" srcId="{B6F10B30-4B4D-4B80-9274-1C6A2959CA04}" destId="{9A34F6A3-EB2A-434E-8A11-B011698A2881}" srcOrd="9" destOrd="0" presId="urn:microsoft.com/office/officeart/2005/8/layout/orgChart1"/>
    <dgm:cxn modelId="{D8D4E5C6-71DA-4009-9508-961A39DEDAC3}" type="presParOf" srcId="{9A34F6A3-EB2A-434E-8A11-B011698A2881}" destId="{B6CD0C98-0CE8-44E2-B1B3-DF9FF1FA6FF0}" srcOrd="0" destOrd="0" presId="urn:microsoft.com/office/officeart/2005/8/layout/orgChart1"/>
    <dgm:cxn modelId="{49ECD6EB-B801-489F-AC1F-1BE2559B9813}" type="presParOf" srcId="{B6CD0C98-0CE8-44E2-B1B3-DF9FF1FA6FF0}" destId="{DA23BFC2-C8DC-4AD0-A480-D86F6A59DFC3}" srcOrd="0" destOrd="0" presId="urn:microsoft.com/office/officeart/2005/8/layout/orgChart1"/>
    <dgm:cxn modelId="{6FA35EFD-3EB0-499B-AD10-EC1201445F4E}" type="presParOf" srcId="{B6CD0C98-0CE8-44E2-B1B3-DF9FF1FA6FF0}" destId="{B58FC5FB-3924-49E7-B7C2-35F8990B5266}" srcOrd="1" destOrd="0" presId="urn:microsoft.com/office/officeart/2005/8/layout/orgChart1"/>
    <dgm:cxn modelId="{C7C9B96D-D109-493A-BDEE-45883B344611}" type="presParOf" srcId="{9A34F6A3-EB2A-434E-8A11-B011698A2881}" destId="{56461173-BF43-47A8-8D68-E31F5D3DA5EB}" srcOrd="1" destOrd="0" presId="urn:microsoft.com/office/officeart/2005/8/layout/orgChart1"/>
    <dgm:cxn modelId="{791862F6-5FC5-47AA-AED7-02E0D6163DC5}" type="presParOf" srcId="{9A34F6A3-EB2A-434E-8A11-B011698A2881}" destId="{7AD8633E-83BA-4C30-AAAC-C454F6929BF5}" srcOrd="2" destOrd="0" presId="urn:microsoft.com/office/officeart/2005/8/layout/orgChart1"/>
    <dgm:cxn modelId="{9844A534-ACA7-4C39-A2F6-986F5C9DE884}" type="presParOf" srcId="{B6F10B30-4B4D-4B80-9274-1C6A2959CA04}" destId="{E6899EFE-378C-48FB-B113-097FA2162FE9}" srcOrd="10" destOrd="0" presId="urn:microsoft.com/office/officeart/2005/8/layout/orgChart1"/>
    <dgm:cxn modelId="{62A5A258-575A-4C17-9164-66FB05FC900E}" type="presParOf" srcId="{B6F10B30-4B4D-4B80-9274-1C6A2959CA04}" destId="{C283F254-D9D4-4194-B10A-32E20D899071}" srcOrd="11" destOrd="0" presId="urn:microsoft.com/office/officeart/2005/8/layout/orgChart1"/>
    <dgm:cxn modelId="{F88A367E-5296-4D92-BECD-EF176DC0787D}" type="presParOf" srcId="{C283F254-D9D4-4194-B10A-32E20D899071}" destId="{AE05A7AF-C914-46CC-933E-58020980867D}" srcOrd="0" destOrd="0" presId="urn:microsoft.com/office/officeart/2005/8/layout/orgChart1"/>
    <dgm:cxn modelId="{90849D8F-1EF1-423C-B902-0A0B6D3A086E}" type="presParOf" srcId="{AE05A7AF-C914-46CC-933E-58020980867D}" destId="{B715C33F-9F60-421E-A2A5-EE22B915E1FD}" srcOrd="0" destOrd="0" presId="urn:microsoft.com/office/officeart/2005/8/layout/orgChart1"/>
    <dgm:cxn modelId="{66411811-4629-4202-8E37-77CD5725A50E}" type="presParOf" srcId="{AE05A7AF-C914-46CC-933E-58020980867D}" destId="{9F9BE1B3-25E6-4B40-A0A0-D951AD044815}" srcOrd="1" destOrd="0" presId="urn:microsoft.com/office/officeart/2005/8/layout/orgChart1"/>
    <dgm:cxn modelId="{460BCD85-7B3F-40EE-9031-44A0854903F6}" type="presParOf" srcId="{C283F254-D9D4-4194-B10A-32E20D899071}" destId="{CA158FB3-803B-49E6-9DEA-EDF928BEB447}" srcOrd="1" destOrd="0" presId="urn:microsoft.com/office/officeart/2005/8/layout/orgChart1"/>
    <dgm:cxn modelId="{195CA721-377D-4B0F-AC7A-E5844BEA3227}" type="presParOf" srcId="{C283F254-D9D4-4194-B10A-32E20D899071}" destId="{9226EB9C-6C66-406F-B890-09D07A69AE55}" srcOrd="2" destOrd="0" presId="urn:microsoft.com/office/officeart/2005/8/layout/orgChart1"/>
    <dgm:cxn modelId="{62A68855-6452-45FB-A12E-C4C9DBDE3E05}" type="presParOf" srcId="{0A13B757-E58F-4C20-914D-E6554113B551}" destId="{438E0503-D707-4B09-8511-05AF0A95C6A9}" srcOrd="2" destOrd="0" presId="urn:microsoft.com/office/officeart/2005/8/layout/orgChar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D936779-EBB2-4189-93B2-B25ACDCD6982}" type="doc">
      <dgm:prSet loTypeId="urn:microsoft.com/office/officeart/2005/8/layout/hierarchy1" loCatId="hierarchy" qsTypeId="urn:microsoft.com/office/officeart/2005/8/quickstyle/simple1" qsCatId="simple" csTypeId="urn:microsoft.com/office/officeart/2005/8/colors/colorful3" csCatId="colorful" phldr="1"/>
      <dgm:spPr/>
      <dgm:t>
        <a:bodyPr/>
        <a:lstStyle/>
        <a:p>
          <a:endParaRPr lang="ru-RU"/>
        </a:p>
      </dgm:t>
    </dgm:pt>
    <dgm:pt modelId="{5B6DFE09-444E-495F-8390-7BA9AA817EE9}">
      <dgm:prSet phldrT="[Текст]"/>
      <dgm:spPr/>
      <dgm:t>
        <a:bodyPr/>
        <a:lstStyle/>
        <a:p>
          <a:pPr algn="ctr"/>
          <a:r>
            <a:rPr lang="uk-UA"/>
            <a:t>Постачальник 1</a:t>
          </a:r>
          <a:endParaRPr lang="ru-RU"/>
        </a:p>
      </dgm:t>
    </dgm:pt>
    <dgm:pt modelId="{B477EE2F-9239-45B2-99EE-E2C8CA8C03DE}" type="parTrans" cxnId="{0783A90F-9DFF-4B78-8197-7D44809F7D82}">
      <dgm:prSet/>
      <dgm:spPr/>
      <dgm:t>
        <a:bodyPr/>
        <a:lstStyle/>
        <a:p>
          <a:pPr algn="ctr"/>
          <a:endParaRPr lang="ru-RU"/>
        </a:p>
      </dgm:t>
    </dgm:pt>
    <dgm:pt modelId="{B27EB9A0-294A-4C21-90F7-96D2D93987F4}" type="sibTrans" cxnId="{0783A90F-9DFF-4B78-8197-7D44809F7D82}">
      <dgm:prSet/>
      <dgm:spPr/>
      <dgm:t>
        <a:bodyPr/>
        <a:lstStyle/>
        <a:p>
          <a:pPr algn="ctr"/>
          <a:endParaRPr lang="ru-RU"/>
        </a:p>
      </dgm:t>
    </dgm:pt>
    <dgm:pt modelId="{76541704-74F3-458E-AEB4-DCF1BAACF8D5}" type="asst">
      <dgm:prSet phldrT="[Текст]"/>
      <dgm:spPr/>
      <dgm:t>
        <a:bodyPr/>
        <a:lstStyle/>
        <a:p>
          <a:pPr algn="ctr"/>
          <a:r>
            <a:rPr lang="uk-UA"/>
            <a:t>Постачальник 2</a:t>
          </a:r>
          <a:endParaRPr lang="ru-RU"/>
        </a:p>
      </dgm:t>
    </dgm:pt>
    <dgm:pt modelId="{0A20D51D-9791-496E-8FAC-5FE7D1F940D4}" type="parTrans" cxnId="{DE2CDEB8-4BA7-4495-ADD3-E371D66E6F89}">
      <dgm:prSet/>
      <dgm:spPr/>
      <dgm:t>
        <a:bodyPr/>
        <a:lstStyle/>
        <a:p>
          <a:pPr algn="ctr"/>
          <a:endParaRPr lang="ru-RU"/>
        </a:p>
      </dgm:t>
    </dgm:pt>
    <dgm:pt modelId="{51076C90-9031-476D-B899-A78CEC7698AD}" type="sibTrans" cxnId="{DE2CDEB8-4BA7-4495-ADD3-E371D66E6F89}">
      <dgm:prSet/>
      <dgm:spPr/>
      <dgm:t>
        <a:bodyPr/>
        <a:lstStyle/>
        <a:p>
          <a:pPr algn="ctr"/>
          <a:endParaRPr lang="ru-RU"/>
        </a:p>
      </dgm:t>
    </dgm:pt>
    <dgm:pt modelId="{C5480AD2-D1A6-47F7-B262-662E02D6C98E}">
      <dgm:prSet phldrT="[Текст]"/>
      <dgm:spPr/>
      <dgm:t>
        <a:bodyPr/>
        <a:lstStyle/>
        <a:p>
          <a:pPr algn="ctr"/>
          <a:r>
            <a:rPr lang="uk-UA"/>
            <a:t>Оптовий склад</a:t>
          </a:r>
          <a:endParaRPr lang="ru-RU"/>
        </a:p>
      </dgm:t>
    </dgm:pt>
    <dgm:pt modelId="{67AE20BC-CDB8-4141-A7BD-AC117DB09781}" type="parTrans" cxnId="{417EDF7C-B550-44A3-891E-B060CFE1A0F7}">
      <dgm:prSet/>
      <dgm:spPr/>
      <dgm:t>
        <a:bodyPr/>
        <a:lstStyle/>
        <a:p>
          <a:pPr algn="ctr"/>
          <a:endParaRPr lang="ru-RU"/>
        </a:p>
      </dgm:t>
    </dgm:pt>
    <dgm:pt modelId="{68B84D5F-16A3-46A7-A93B-B07CFC0FC61E}" type="sibTrans" cxnId="{417EDF7C-B550-44A3-891E-B060CFE1A0F7}">
      <dgm:prSet/>
      <dgm:spPr/>
      <dgm:t>
        <a:bodyPr/>
        <a:lstStyle/>
        <a:p>
          <a:pPr algn="ctr"/>
          <a:endParaRPr lang="ru-RU"/>
        </a:p>
      </dgm:t>
    </dgm:pt>
    <dgm:pt modelId="{CBA0EE13-EC5C-4B18-9FAE-F5CB86F3F18E}" type="asst">
      <dgm:prSet/>
      <dgm:spPr/>
      <dgm:t>
        <a:bodyPr/>
        <a:lstStyle/>
        <a:p>
          <a:pPr algn="ctr"/>
          <a:r>
            <a:rPr lang="uk-UA"/>
            <a:t>Постачальник 3</a:t>
          </a:r>
          <a:endParaRPr lang="ru-RU"/>
        </a:p>
      </dgm:t>
    </dgm:pt>
    <dgm:pt modelId="{81BB8C23-0DD9-4279-ACF2-80CCCF7A217E}" type="parTrans" cxnId="{7B5850CB-63D6-4492-BD82-BEEE0F2DFB38}">
      <dgm:prSet/>
      <dgm:spPr/>
      <dgm:t>
        <a:bodyPr/>
        <a:lstStyle/>
        <a:p>
          <a:pPr algn="ctr"/>
          <a:endParaRPr lang="ru-RU"/>
        </a:p>
      </dgm:t>
    </dgm:pt>
    <dgm:pt modelId="{8AEA1904-966F-4817-BAF6-8CC6BC78C17B}" type="sibTrans" cxnId="{7B5850CB-63D6-4492-BD82-BEEE0F2DFB38}">
      <dgm:prSet/>
      <dgm:spPr/>
      <dgm:t>
        <a:bodyPr/>
        <a:lstStyle/>
        <a:p>
          <a:pPr algn="ctr"/>
          <a:endParaRPr lang="ru-RU"/>
        </a:p>
      </dgm:t>
    </dgm:pt>
    <dgm:pt modelId="{53553B5B-F796-4AD9-8033-E608B541F639}">
      <dgm:prSet/>
      <dgm:spPr/>
      <dgm:t>
        <a:bodyPr/>
        <a:lstStyle/>
        <a:p>
          <a:pPr algn="ctr"/>
          <a:r>
            <a:rPr lang="uk-UA"/>
            <a:t>Підприємство</a:t>
          </a:r>
          <a:endParaRPr lang="ru-RU"/>
        </a:p>
      </dgm:t>
    </dgm:pt>
    <dgm:pt modelId="{9F2754C9-596C-49AC-BE83-B8D8F2ACE08D}" type="parTrans" cxnId="{7A27406B-0F56-423B-B1FA-7F227BEA5FDF}">
      <dgm:prSet/>
      <dgm:spPr/>
      <dgm:t>
        <a:bodyPr/>
        <a:lstStyle/>
        <a:p>
          <a:pPr algn="ctr"/>
          <a:endParaRPr lang="ru-RU"/>
        </a:p>
      </dgm:t>
    </dgm:pt>
    <dgm:pt modelId="{60DA42F4-53BC-449B-85E3-61629A542ECB}" type="sibTrans" cxnId="{7A27406B-0F56-423B-B1FA-7F227BEA5FDF}">
      <dgm:prSet/>
      <dgm:spPr/>
      <dgm:t>
        <a:bodyPr/>
        <a:lstStyle/>
        <a:p>
          <a:pPr algn="ctr"/>
          <a:endParaRPr lang="ru-RU"/>
        </a:p>
      </dgm:t>
    </dgm:pt>
    <dgm:pt modelId="{DFB815D4-183A-4A7A-B13C-BA510D1E1091}" type="asst">
      <dgm:prSet/>
      <dgm:spPr/>
      <dgm:t>
        <a:bodyPr/>
        <a:lstStyle/>
        <a:p>
          <a:pPr algn="ctr"/>
          <a:r>
            <a:rPr lang="uk-UA"/>
            <a:t>Оптовий посередник</a:t>
          </a:r>
          <a:endParaRPr lang="ru-RU"/>
        </a:p>
      </dgm:t>
    </dgm:pt>
    <dgm:pt modelId="{A9AEFD0B-C1C3-458E-8B33-4D7639D324DD}" type="parTrans" cxnId="{9DD4BEBE-E18E-4ADF-9199-1F86D21FF352}">
      <dgm:prSet/>
      <dgm:spPr/>
      <dgm:t>
        <a:bodyPr/>
        <a:lstStyle/>
        <a:p>
          <a:pPr algn="ctr"/>
          <a:endParaRPr lang="ru-RU"/>
        </a:p>
      </dgm:t>
    </dgm:pt>
    <dgm:pt modelId="{4C623D14-ED78-4582-9186-08787CC2E425}" type="sibTrans" cxnId="{9DD4BEBE-E18E-4ADF-9199-1F86D21FF352}">
      <dgm:prSet/>
      <dgm:spPr/>
      <dgm:t>
        <a:bodyPr/>
        <a:lstStyle/>
        <a:p>
          <a:pPr algn="ctr"/>
          <a:endParaRPr lang="ru-RU"/>
        </a:p>
      </dgm:t>
    </dgm:pt>
    <dgm:pt modelId="{97AF953B-2A34-4BA1-A1DD-CD15B016C2A6}" type="asst">
      <dgm:prSet/>
      <dgm:spPr/>
      <dgm:t>
        <a:bodyPr/>
        <a:lstStyle/>
        <a:p>
          <a:pPr algn="ctr"/>
          <a:r>
            <a:rPr lang="uk-UA"/>
            <a:t>Роздрібний магазин</a:t>
          </a:r>
          <a:endParaRPr lang="ru-RU"/>
        </a:p>
      </dgm:t>
    </dgm:pt>
    <dgm:pt modelId="{C9DE21CD-DAC3-4A7C-A210-5EF40C91D945}" type="parTrans" cxnId="{8FAFD94F-3EC4-4CAD-974A-38C18516E994}">
      <dgm:prSet/>
      <dgm:spPr/>
      <dgm:t>
        <a:bodyPr/>
        <a:lstStyle/>
        <a:p>
          <a:pPr algn="ctr"/>
          <a:endParaRPr lang="ru-RU"/>
        </a:p>
      </dgm:t>
    </dgm:pt>
    <dgm:pt modelId="{2E2B5654-4C5F-4139-B154-2CEC07FBDCBE}" type="sibTrans" cxnId="{8FAFD94F-3EC4-4CAD-974A-38C18516E994}">
      <dgm:prSet/>
      <dgm:spPr/>
      <dgm:t>
        <a:bodyPr/>
        <a:lstStyle/>
        <a:p>
          <a:pPr algn="ctr"/>
          <a:endParaRPr lang="ru-RU"/>
        </a:p>
      </dgm:t>
    </dgm:pt>
    <dgm:pt modelId="{5726F6A7-E563-433B-B9FB-280E9CC5D96A}">
      <dgm:prSet/>
      <dgm:spPr/>
      <dgm:t>
        <a:bodyPr/>
        <a:lstStyle/>
        <a:p>
          <a:pPr algn="ctr"/>
          <a:r>
            <a:rPr lang="uk-UA"/>
            <a:t>Кінцевий споживач</a:t>
          </a:r>
          <a:endParaRPr lang="ru-RU"/>
        </a:p>
      </dgm:t>
    </dgm:pt>
    <dgm:pt modelId="{095E5F0D-7D26-4BC5-8704-2943B3D9677B}" type="parTrans" cxnId="{1186EB5B-FBC1-491D-822F-12086157BEE8}">
      <dgm:prSet/>
      <dgm:spPr/>
      <dgm:t>
        <a:bodyPr/>
        <a:lstStyle/>
        <a:p>
          <a:pPr algn="ctr"/>
          <a:endParaRPr lang="ru-RU"/>
        </a:p>
      </dgm:t>
    </dgm:pt>
    <dgm:pt modelId="{BF20C129-FEF5-473D-AE9E-2BA895B6BE29}" type="sibTrans" cxnId="{1186EB5B-FBC1-491D-822F-12086157BEE8}">
      <dgm:prSet/>
      <dgm:spPr/>
      <dgm:t>
        <a:bodyPr/>
        <a:lstStyle/>
        <a:p>
          <a:pPr algn="ctr"/>
          <a:endParaRPr lang="ru-RU"/>
        </a:p>
      </dgm:t>
    </dgm:pt>
    <dgm:pt modelId="{4090C038-F6E1-4411-AD9A-5D2A8EDBF005}" type="pres">
      <dgm:prSet presAssocID="{2D936779-EBB2-4189-93B2-B25ACDCD6982}" presName="hierChild1" presStyleCnt="0">
        <dgm:presLayoutVars>
          <dgm:chPref val="1"/>
          <dgm:dir/>
          <dgm:animOne val="branch"/>
          <dgm:animLvl val="lvl"/>
          <dgm:resizeHandles/>
        </dgm:presLayoutVars>
      </dgm:prSet>
      <dgm:spPr/>
      <dgm:t>
        <a:bodyPr/>
        <a:lstStyle/>
        <a:p>
          <a:endParaRPr lang="ru-RU"/>
        </a:p>
      </dgm:t>
    </dgm:pt>
    <dgm:pt modelId="{257CDA18-3F35-4D09-B67B-4F926301D482}" type="pres">
      <dgm:prSet presAssocID="{5B6DFE09-444E-495F-8390-7BA9AA817EE9}" presName="hierRoot1" presStyleCnt="0"/>
      <dgm:spPr/>
    </dgm:pt>
    <dgm:pt modelId="{A46F4AAB-8696-42CC-AD0D-B055EBFD30B6}" type="pres">
      <dgm:prSet presAssocID="{5B6DFE09-444E-495F-8390-7BA9AA817EE9}" presName="composite" presStyleCnt="0"/>
      <dgm:spPr/>
    </dgm:pt>
    <dgm:pt modelId="{E2F8D902-B16F-411B-BE8A-130A43C59F1A}" type="pres">
      <dgm:prSet presAssocID="{5B6DFE09-444E-495F-8390-7BA9AA817EE9}" presName="background" presStyleLbl="node0" presStyleIdx="0" presStyleCnt="1"/>
      <dgm:spPr/>
    </dgm:pt>
    <dgm:pt modelId="{9E61F714-A754-445E-84A4-EFBDFFBA04B2}" type="pres">
      <dgm:prSet presAssocID="{5B6DFE09-444E-495F-8390-7BA9AA817EE9}" presName="text" presStyleLbl="fgAcc0" presStyleIdx="0" presStyleCnt="1">
        <dgm:presLayoutVars>
          <dgm:chPref val="3"/>
        </dgm:presLayoutVars>
      </dgm:prSet>
      <dgm:spPr/>
      <dgm:t>
        <a:bodyPr/>
        <a:lstStyle/>
        <a:p>
          <a:endParaRPr lang="ru-RU"/>
        </a:p>
      </dgm:t>
    </dgm:pt>
    <dgm:pt modelId="{A045200D-8964-4119-9544-F4ED5022B434}" type="pres">
      <dgm:prSet presAssocID="{5B6DFE09-444E-495F-8390-7BA9AA817EE9}" presName="hierChild2" presStyleCnt="0"/>
      <dgm:spPr/>
    </dgm:pt>
    <dgm:pt modelId="{7ADC8B0F-8157-43E3-AACE-ADB092E2FA0F}" type="pres">
      <dgm:prSet presAssocID="{0A20D51D-9791-496E-8FAC-5FE7D1F940D4}" presName="Name10" presStyleLbl="parChTrans1D2" presStyleIdx="0" presStyleCnt="3"/>
      <dgm:spPr/>
      <dgm:t>
        <a:bodyPr/>
        <a:lstStyle/>
        <a:p>
          <a:endParaRPr lang="ru-RU"/>
        </a:p>
      </dgm:t>
    </dgm:pt>
    <dgm:pt modelId="{D92FF1E7-BED7-422A-8CD0-D14B30CCBB6A}" type="pres">
      <dgm:prSet presAssocID="{76541704-74F3-458E-AEB4-DCF1BAACF8D5}" presName="hierRoot2" presStyleCnt="0"/>
      <dgm:spPr/>
    </dgm:pt>
    <dgm:pt modelId="{C66BB9AF-6B3D-43F1-944C-8084966A9935}" type="pres">
      <dgm:prSet presAssocID="{76541704-74F3-458E-AEB4-DCF1BAACF8D5}" presName="composite2" presStyleCnt="0"/>
      <dgm:spPr/>
    </dgm:pt>
    <dgm:pt modelId="{E00A13DB-6B8B-4BC7-9A2F-71D8A0D1AE53}" type="pres">
      <dgm:prSet presAssocID="{76541704-74F3-458E-AEB4-DCF1BAACF8D5}" presName="background2" presStyleLbl="asst1" presStyleIdx="0" presStyleCnt="2"/>
      <dgm:spPr/>
    </dgm:pt>
    <dgm:pt modelId="{D3044D37-C90A-42C4-97B3-D6A88B97AD93}" type="pres">
      <dgm:prSet presAssocID="{76541704-74F3-458E-AEB4-DCF1BAACF8D5}" presName="text2" presStyleLbl="fgAcc2" presStyleIdx="0" presStyleCnt="3">
        <dgm:presLayoutVars>
          <dgm:chPref val="3"/>
        </dgm:presLayoutVars>
      </dgm:prSet>
      <dgm:spPr/>
      <dgm:t>
        <a:bodyPr/>
        <a:lstStyle/>
        <a:p>
          <a:endParaRPr lang="ru-RU"/>
        </a:p>
      </dgm:t>
    </dgm:pt>
    <dgm:pt modelId="{868B4B3F-C8B2-44DF-AFAD-8947305162AC}" type="pres">
      <dgm:prSet presAssocID="{76541704-74F3-458E-AEB4-DCF1BAACF8D5}" presName="hierChild3" presStyleCnt="0"/>
      <dgm:spPr/>
    </dgm:pt>
    <dgm:pt modelId="{4EC36AB7-1C02-45CF-B94C-BD0ECC09ACB3}" type="pres">
      <dgm:prSet presAssocID="{67AE20BC-CDB8-4141-A7BD-AC117DB09781}" presName="Name10" presStyleLbl="parChTrans1D2" presStyleIdx="1" presStyleCnt="3"/>
      <dgm:spPr/>
      <dgm:t>
        <a:bodyPr/>
        <a:lstStyle/>
        <a:p>
          <a:endParaRPr lang="ru-RU"/>
        </a:p>
      </dgm:t>
    </dgm:pt>
    <dgm:pt modelId="{2BA6E4D2-7940-42E9-86F7-340807CABB5A}" type="pres">
      <dgm:prSet presAssocID="{C5480AD2-D1A6-47F7-B262-662E02D6C98E}" presName="hierRoot2" presStyleCnt="0"/>
      <dgm:spPr/>
    </dgm:pt>
    <dgm:pt modelId="{D51E0DF9-419D-42C1-A90E-E25A64EE930A}" type="pres">
      <dgm:prSet presAssocID="{C5480AD2-D1A6-47F7-B262-662E02D6C98E}" presName="composite2" presStyleCnt="0"/>
      <dgm:spPr/>
    </dgm:pt>
    <dgm:pt modelId="{7F1542D2-67EB-4054-A705-8CC151142626}" type="pres">
      <dgm:prSet presAssocID="{C5480AD2-D1A6-47F7-B262-662E02D6C98E}" presName="background2" presStyleLbl="node2" presStyleIdx="0" presStyleCnt="1"/>
      <dgm:spPr/>
    </dgm:pt>
    <dgm:pt modelId="{98FD22B9-C04F-476C-A589-EB371F5D5C77}" type="pres">
      <dgm:prSet presAssocID="{C5480AD2-D1A6-47F7-B262-662E02D6C98E}" presName="text2" presStyleLbl="fgAcc2" presStyleIdx="1" presStyleCnt="3">
        <dgm:presLayoutVars>
          <dgm:chPref val="3"/>
        </dgm:presLayoutVars>
      </dgm:prSet>
      <dgm:spPr/>
      <dgm:t>
        <a:bodyPr/>
        <a:lstStyle/>
        <a:p>
          <a:endParaRPr lang="ru-RU"/>
        </a:p>
      </dgm:t>
    </dgm:pt>
    <dgm:pt modelId="{DB9A31D2-5810-4C79-BEEF-2B1EA33278A1}" type="pres">
      <dgm:prSet presAssocID="{C5480AD2-D1A6-47F7-B262-662E02D6C98E}" presName="hierChild3" presStyleCnt="0"/>
      <dgm:spPr/>
    </dgm:pt>
    <dgm:pt modelId="{4E62B33C-4D0A-4D22-B962-CCEE0602E9C4}" type="pres">
      <dgm:prSet presAssocID="{9F2754C9-596C-49AC-BE83-B8D8F2ACE08D}" presName="Name17" presStyleLbl="parChTrans1D3" presStyleIdx="0" presStyleCnt="1"/>
      <dgm:spPr/>
      <dgm:t>
        <a:bodyPr/>
        <a:lstStyle/>
        <a:p>
          <a:endParaRPr lang="ru-RU"/>
        </a:p>
      </dgm:t>
    </dgm:pt>
    <dgm:pt modelId="{E43FE4F4-BE44-4193-AEB9-6DD52AD709B1}" type="pres">
      <dgm:prSet presAssocID="{53553B5B-F796-4AD9-8033-E608B541F639}" presName="hierRoot3" presStyleCnt="0"/>
      <dgm:spPr/>
    </dgm:pt>
    <dgm:pt modelId="{76241A96-630C-4FA4-8F88-344557E996DA}" type="pres">
      <dgm:prSet presAssocID="{53553B5B-F796-4AD9-8033-E608B541F639}" presName="composite3" presStyleCnt="0"/>
      <dgm:spPr/>
    </dgm:pt>
    <dgm:pt modelId="{7E5BD561-640D-46F1-80F2-A222BBAA7457}" type="pres">
      <dgm:prSet presAssocID="{53553B5B-F796-4AD9-8033-E608B541F639}" presName="background3" presStyleLbl="node3" presStyleIdx="0" presStyleCnt="1"/>
      <dgm:spPr/>
    </dgm:pt>
    <dgm:pt modelId="{F13F3322-CC5F-4B5E-86BF-4767134392B1}" type="pres">
      <dgm:prSet presAssocID="{53553B5B-F796-4AD9-8033-E608B541F639}" presName="text3" presStyleLbl="fgAcc3" presStyleIdx="0" presStyleCnt="1">
        <dgm:presLayoutVars>
          <dgm:chPref val="3"/>
        </dgm:presLayoutVars>
      </dgm:prSet>
      <dgm:spPr/>
      <dgm:t>
        <a:bodyPr/>
        <a:lstStyle/>
        <a:p>
          <a:endParaRPr lang="ru-RU"/>
        </a:p>
      </dgm:t>
    </dgm:pt>
    <dgm:pt modelId="{5A0880C5-A5F6-43B6-BE48-DCE05BA61C79}" type="pres">
      <dgm:prSet presAssocID="{53553B5B-F796-4AD9-8033-E608B541F639}" presName="hierChild4" presStyleCnt="0"/>
      <dgm:spPr/>
    </dgm:pt>
    <dgm:pt modelId="{05CE9947-AC4B-43EA-9B7C-E0A507B67395}" type="pres">
      <dgm:prSet presAssocID="{A9AEFD0B-C1C3-458E-8B33-4D7639D324DD}" presName="Name23" presStyleLbl="parChTrans1D4" presStyleIdx="0" presStyleCnt="3"/>
      <dgm:spPr/>
      <dgm:t>
        <a:bodyPr/>
        <a:lstStyle/>
        <a:p>
          <a:endParaRPr lang="ru-RU"/>
        </a:p>
      </dgm:t>
    </dgm:pt>
    <dgm:pt modelId="{F5F4B721-CB75-4310-9D03-0BD4AFED31FE}" type="pres">
      <dgm:prSet presAssocID="{DFB815D4-183A-4A7A-B13C-BA510D1E1091}" presName="hierRoot4" presStyleCnt="0"/>
      <dgm:spPr/>
    </dgm:pt>
    <dgm:pt modelId="{207021EF-D16A-4DE5-B073-862CB1140D31}" type="pres">
      <dgm:prSet presAssocID="{DFB815D4-183A-4A7A-B13C-BA510D1E1091}" presName="composite4" presStyleCnt="0"/>
      <dgm:spPr/>
    </dgm:pt>
    <dgm:pt modelId="{3218F33E-288E-4FF5-B769-205403A30A95}" type="pres">
      <dgm:prSet presAssocID="{DFB815D4-183A-4A7A-B13C-BA510D1E1091}" presName="background4" presStyleLbl="asst3" presStyleIdx="0" presStyleCnt="2"/>
      <dgm:spPr/>
    </dgm:pt>
    <dgm:pt modelId="{03F5C22E-7C48-4524-BB34-2AD894C74DAF}" type="pres">
      <dgm:prSet presAssocID="{DFB815D4-183A-4A7A-B13C-BA510D1E1091}" presName="text4" presStyleLbl="fgAcc4" presStyleIdx="0" presStyleCnt="3">
        <dgm:presLayoutVars>
          <dgm:chPref val="3"/>
        </dgm:presLayoutVars>
      </dgm:prSet>
      <dgm:spPr/>
      <dgm:t>
        <a:bodyPr/>
        <a:lstStyle/>
        <a:p>
          <a:endParaRPr lang="ru-RU"/>
        </a:p>
      </dgm:t>
    </dgm:pt>
    <dgm:pt modelId="{7789E184-39E3-4ADB-9753-68F58FDAA216}" type="pres">
      <dgm:prSet presAssocID="{DFB815D4-183A-4A7A-B13C-BA510D1E1091}" presName="hierChild5" presStyleCnt="0"/>
      <dgm:spPr/>
    </dgm:pt>
    <dgm:pt modelId="{A52C7721-408A-4243-B757-9A3BAB3B1324}" type="pres">
      <dgm:prSet presAssocID="{095E5F0D-7D26-4BC5-8704-2943B3D9677B}" presName="Name23" presStyleLbl="parChTrans1D4" presStyleIdx="1" presStyleCnt="3"/>
      <dgm:spPr/>
      <dgm:t>
        <a:bodyPr/>
        <a:lstStyle/>
        <a:p>
          <a:endParaRPr lang="ru-RU"/>
        </a:p>
      </dgm:t>
    </dgm:pt>
    <dgm:pt modelId="{43F22349-B32D-41FE-8469-3AD6E9A04A0D}" type="pres">
      <dgm:prSet presAssocID="{5726F6A7-E563-433B-B9FB-280E9CC5D96A}" presName="hierRoot4" presStyleCnt="0"/>
      <dgm:spPr/>
    </dgm:pt>
    <dgm:pt modelId="{88072177-8FD9-4926-8753-5B18E199A08E}" type="pres">
      <dgm:prSet presAssocID="{5726F6A7-E563-433B-B9FB-280E9CC5D96A}" presName="composite4" presStyleCnt="0"/>
      <dgm:spPr/>
    </dgm:pt>
    <dgm:pt modelId="{E8E89A41-C7A0-4906-AB07-C6A0A0F03F87}" type="pres">
      <dgm:prSet presAssocID="{5726F6A7-E563-433B-B9FB-280E9CC5D96A}" presName="background4" presStyleLbl="node4" presStyleIdx="0" presStyleCnt="1"/>
      <dgm:spPr/>
    </dgm:pt>
    <dgm:pt modelId="{71FCD713-B5FA-4635-99E5-A9F7A258A971}" type="pres">
      <dgm:prSet presAssocID="{5726F6A7-E563-433B-B9FB-280E9CC5D96A}" presName="text4" presStyleLbl="fgAcc4" presStyleIdx="1" presStyleCnt="3">
        <dgm:presLayoutVars>
          <dgm:chPref val="3"/>
        </dgm:presLayoutVars>
      </dgm:prSet>
      <dgm:spPr/>
      <dgm:t>
        <a:bodyPr/>
        <a:lstStyle/>
        <a:p>
          <a:endParaRPr lang="ru-RU"/>
        </a:p>
      </dgm:t>
    </dgm:pt>
    <dgm:pt modelId="{1AE94D06-3E2D-468B-9A59-35E7E3BFB1C0}" type="pres">
      <dgm:prSet presAssocID="{5726F6A7-E563-433B-B9FB-280E9CC5D96A}" presName="hierChild5" presStyleCnt="0"/>
      <dgm:spPr/>
    </dgm:pt>
    <dgm:pt modelId="{0C1994E5-C0F3-4AC5-A2B9-F55E3EEE25FF}" type="pres">
      <dgm:prSet presAssocID="{C9DE21CD-DAC3-4A7C-A210-5EF40C91D945}" presName="Name23" presStyleLbl="parChTrans1D4" presStyleIdx="2" presStyleCnt="3"/>
      <dgm:spPr/>
      <dgm:t>
        <a:bodyPr/>
        <a:lstStyle/>
        <a:p>
          <a:endParaRPr lang="ru-RU"/>
        </a:p>
      </dgm:t>
    </dgm:pt>
    <dgm:pt modelId="{304722E8-937E-4CF2-A00D-8D21EEF8258D}" type="pres">
      <dgm:prSet presAssocID="{97AF953B-2A34-4BA1-A1DD-CD15B016C2A6}" presName="hierRoot4" presStyleCnt="0"/>
      <dgm:spPr/>
    </dgm:pt>
    <dgm:pt modelId="{E9780813-F747-4CC0-B0E2-B1B0A1FC2DB3}" type="pres">
      <dgm:prSet presAssocID="{97AF953B-2A34-4BA1-A1DD-CD15B016C2A6}" presName="composite4" presStyleCnt="0"/>
      <dgm:spPr/>
    </dgm:pt>
    <dgm:pt modelId="{48D405B6-A0BC-4C7A-A94F-38B0D04D3C43}" type="pres">
      <dgm:prSet presAssocID="{97AF953B-2A34-4BA1-A1DD-CD15B016C2A6}" presName="background4" presStyleLbl="asst3" presStyleIdx="1" presStyleCnt="2"/>
      <dgm:spPr/>
    </dgm:pt>
    <dgm:pt modelId="{0F29AE0D-469A-40C7-BB31-EF6499BF800E}" type="pres">
      <dgm:prSet presAssocID="{97AF953B-2A34-4BA1-A1DD-CD15B016C2A6}" presName="text4" presStyleLbl="fgAcc4" presStyleIdx="2" presStyleCnt="3">
        <dgm:presLayoutVars>
          <dgm:chPref val="3"/>
        </dgm:presLayoutVars>
      </dgm:prSet>
      <dgm:spPr/>
      <dgm:t>
        <a:bodyPr/>
        <a:lstStyle/>
        <a:p>
          <a:endParaRPr lang="ru-RU"/>
        </a:p>
      </dgm:t>
    </dgm:pt>
    <dgm:pt modelId="{8EDC26EC-6AD5-4DD1-9881-2AE82F0B5111}" type="pres">
      <dgm:prSet presAssocID="{97AF953B-2A34-4BA1-A1DD-CD15B016C2A6}" presName="hierChild5" presStyleCnt="0"/>
      <dgm:spPr/>
    </dgm:pt>
    <dgm:pt modelId="{C6919694-69A1-4EA1-B2D7-C9BE0400291B}" type="pres">
      <dgm:prSet presAssocID="{81BB8C23-0DD9-4279-ACF2-80CCCF7A217E}" presName="Name10" presStyleLbl="parChTrans1D2" presStyleIdx="2" presStyleCnt="3"/>
      <dgm:spPr/>
      <dgm:t>
        <a:bodyPr/>
        <a:lstStyle/>
        <a:p>
          <a:endParaRPr lang="ru-RU"/>
        </a:p>
      </dgm:t>
    </dgm:pt>
    <dgm:pt modelId="{1A3696F8-6ABA-43BD-9A03-8E18E5921C32}" type="pres">
      <dgm:prSet presAssocID="{CBA0EE13-EC5C-4B18-9FAE-F5CB86F3F18E}" presName="hierRoot2" presStyleCnt="0"/>
      <dgm:spPr/>
    </dgm:pt>
    <dgm:pt modelId="{9CA9BBB1-B970-400B-91FE-C41AD9E699E3}" type="pres">
      <dgm:prSet presAssocID="{CBA0EE13-EC5C-4B18-9FAE-F5CB86F3F18E}" presName="composite2" presStyleCnt="0"/>
      <dgm:spPr/>
    </dgm:pt>
    <dgm:pt modelId="{71F6E8F2-8775-4F38-95DF-D48F42320591}" type="pres">
      <dgm:prSet presAssocID="{CBA0EE13-EC5C-4B18-9FAE-F5CB86F3F18E}" presName="background2" presStyleLbl="asst1" presStyleIdx="1" presStyleCnt="2"/>
      <dgm:spPr/>
    </dgm:pt>
    <dgm:pt modelId="{1AF281EB-810E-4544-8B5F-9297883FD6A6}" type="pres">
      <dgm:prSet presAssocID="{CBA0EE13-EC5C-4B18-9FAE-F5CB86F3F18E}" presName="text2" presStyleLbl="fgAcc2" presStyleIdx="2" presStyleCnt="3">
        <dgm:presLayoutVars>
          <dgm:chPref val="3"/>
        </dgm:presLayoutVars>
      </dgm:prSet>
      <dgm:spPr/>
      <dgm:t>
        <a:bodyPr/>
        <a:lstStyle/>
        <a:p>
          <a:endParaRPr lang="ru-RU"/>
        </a:p>
      </dgm:t>
    </dgm:pt>
    <dgm:pt modelId="{F952B2B1-AD01-4DD2-B6B4-90C0A333C76D}" type="pres">
      <dgm:prSet presAssocID="{CBA0EE13-EC5C-4B18-9FAE-F5CB86F3F18E}" presName="hierChild3" presStyleCnt="0"/>
      <dgm:spPr/>
    </dgm:pt>
  </dgm:ptLst>
  <dgm:cxnLst>
    <dgm:cxn modelId="{0783A90F-9DFF-4B78-8197-7D44809F7D82}" srcId="{2D936779-EBB2-4189-93B2-B25ACDCD6982}" destId="{5B6DFE09-444E-495F-8390-7BA9AA817EE9}" srcOrd="0" destOrd="0" parTransId="{B477EE2F-9239-45B2-99EE-E2C8CA8C03DE}" sibTransId="{B27EB9A0-294A-4C21-90F7-96D2D93987F4}"/>
    <dgm:cxn modelId="{1186EB5B-FBC1-491D-822F-12086157BEE8}" srcId="{DFB815D4-183A-4A7A-B13C-BA510D1E1091}" destId="{5726F6A7-E563-433B-B9FB-280E9CC5D96A}" srcOrd="0" destOrd="0" parTransId="{095E5F0D-7D26-4BC5-8704-2943B3D9677B}" sibTransId="{BF20C129-FEF5-473D-AE9E-2BA895B6BE29}"/>
    <dgm:cxn modelId="{7A27406B-0F56-423B-B1FA-7F227BEA5FDF}" srcId="{C5480AD2-D1A6-47F7-B262-662E02D6C98E}" destId="{53553B5B-F796-4AD9-8033-E608B541F639}" srcOrd="0" destOrd="0" parTransId="{9F2754C9-596C-49AC-BE83-B8D8F2ACE08D}" sibTransId="{60DA42F4-53BC-449B-85E3-61629A542ECB}"/>
    <dgm:cxn modelId="{A5C8F796-DC02-4E9D-B9C1-AD06C4ED5AC2}" type="presOf" srcId="{9F2754C9-596C-49AC-BE83-B8D8F2ACE08D}" destId="{4E62B33C-4D0A-4D22-B962-CCEE0602E9C4}" srcOrd="0" destOrd="0" presId="urn:microsoft.com/office/officeart/2005/8/layout/hierarchy1"/>
    <dgm:cxn modelId="{39BBA818-EDA9-4D1D-9924-4C9D0C5F99D5}" type="presOf" srcId="{5B6DFE09-444E-495F-8390-7BA9AA817EE9}" destId="{9E61F714-A754-445E-84A4-EFBDFFBA04B2}" srcOrd="0" destOrd="0" presId="urn:microsoft.com/office/officeart/2005/8/layout/hierarchy1"/>
    <dgm:cxn modelId="{6F84635E-7463-4686-8E4B-166CC00586E8}" type="presOf" srcId="{095E5F0D-7D26-4BC5-8704-2943B3D9677B}" destId="{A52C7721-408A-4243-B757-9A3BAB3B1324}" srcOrd="0" destOrd="0" presId="urn:microsoft.com/office/officeart/2005/8/layout/hierarchy1"/>
    <dgm:cxn modelId="{DE2CDEB8-4BA7-4495-ADD3-E371D66E6F89}" srcId="{5B6DFE09-444E-495F-8390-7BA9AA817EE9}" destId="{76541704-74F3-458E-AEB4-DCF1BAACF8D5}" srcOrd="0" destOrd="0" parTransId="{0A20D51D-9791-496E-8FAC-5FE7D1F940D4}" sibTransId="{51076C90-9031-476D-B899-A78CEC7698AD}"/>
    <dgm:cxn modelId="{7A7EDD2B-8466-4950-AB70-05BDBB283E4D}" type="presOf" srcId="{CBA0EE13-EC5C-4B18-9FAE-F5CB86F3F18E}" destId="{1AF281EB-810E-4544-8B5F-9297883FD6A6}" srcOrd="0" destOrd="0" presId="urn:microsoft.com/office/officeart/2005/8/layout/hierarchy1"/>
    <dgm:cxn modelId="{114945DC-BD19-4D42-9347-822245EC80EE}" type="presOf" srcId="{2D936779-EBB2-4189-93B2-B25ACDCD6982}" destId="{4090C038-F6E1-4411-AD9A-5D2A8EDBF005}" srcOrd="0" destOrd="0" presId="urn:microsoft.com/office/officeart/2005/8/layout/hierarchy1"/>
    <dgm:cxn modelId="{1C19847A-364F-4393-8F89-7757C0A12437}" type="presOf" srcId="{C5480AD2-D1A6-47F7-B262-662E02D6C98E}" destId="{98FD22B9-C04F-476C-A589-EB371F5D5C77}" srcOrd="0" destOrd="0" presId="urn:microsoft.com/office/officeart/2005/8/layout/hierarchy1"/>
    <dgm:cxn modelId="{1922146A-C9E4-4519-86D1-EB69519A3E6F}" type="presOf" srcId="{0A20D51D-9791-496E-8FAC-5FE7D1F940D4}" destId="{7ADC8B0F-8157-43E3-AACE-ADB092E2FA0F}" srcOrd="0" destOrd="0" presId="urn:microsoft.com/office/officeart/2005/8/layout/hierarchy1"/>
    <dgm:cxn modelId="{7B5850CB-63D6-4492-BD82-BEEE0F2DFB38}" srcId="{5B6DFE09-444E-495F-8390-7BA9AA817EE9}" destId="{CBA0EE13-EC5C-4B18-9FAE-F5CB86F3F18E}" srcOrd="2" destOrd="0" parTransId="{81BB8C23-0DD9-4279-ACF2-80CCCF7A217E}" sibTransId="{8AEA1904-966F-4817-BAF6-8CC6BC78C17B}"/>
    <dgm:cxn modelId="{417EDF7C-B550-44A3-891E-B060CFE1A0F7}" srcId="{5B6DFE09-444E-495F-8390-7BA9AA817EE9}" destId="{C5480AD2-D1A6-47F7-B262-662E02D6C98E}" srcOrd="1" destOrd="0" parTransId="{67AE20BC-CDB8-4141-A7BD-AC117DB09781}" sibTransId="{68B84D5F-16A3-46A7-A93B-B07CFC0FC61E}"/>
    <dgm:cxn modelId="{63A30B32-1478-4D1E-876E-63B3D27CF180}" type="presOf" srcId="{67AE20BC-CDB8-4141-A7BD-AC117DB09781}" destId="{4EC36AB7-1C02-45CF-B94C-BD0ECC09ACB3}" srcOrd="0" destOrd="0" presId="urn:microsoft.com/office/officeart/2005/8/layout/hierarchy1"/>
    <dgm:cxn modelId="{A35854D6-E029-447B-8D56-22D72109D34A}" type="presOf" srcId="{53553B5B-F796-4AD9-8033-E608B541F639}" destId="{F13F3322-CC5F-4B5E-86BF-4767134392B1}" srcOrd="0" destOrd="0" presId="urn:microsoft.com/office/officeart/2005/8/layout/hierarchy1"/>
    <dgm:cxn modelId="{8FAFD94F-3EC4-4CAD-974A-38C18516E994}" srcId="{53553B5B-F796-4AD9-8033-E608B541F639}" destId="{97AF953B-2A34-4BA1-A1DD-CD15B016C2A6}" srcOrd="1" destOrd="0" parTransId="{C9DE21CD-DAC3-4A7C-A210-5EF40C91D945}" sibTransId="{2E2B5654-4C5F-4139-B154-2CEC07FBDCBE}"/>
    <dgm:cxn modelId="{17D7F6F3-864E-4146-82EE-180882D6D163}" type="presOf" srcId="{5726F6A7-E563-433B-B9FB-280E9CC5D96A}" destId="{71FCD713-B5FA-4635-99E5-A9F7A258A971}" srcOrd="0" destOrd="0" presId="urn:microsoft.com/office/officeart/2005/8/layout/hierarchy1"/>
    <dgm:cxn modelId="{54039DE8-2060-47B5-8760-400BAD07EA1D}" type="presOf" srcId="{DFB815D4-183A-4A7A-B13C-BA510D1E1091}" destId="{03F5C22E-7C48-4524-BB34-2AD894C74DAF}" srcOrd="0" destOrd="0" presId="urn:microsoft.com/office/officeart/2005/8/layout/hierarchy1"/>
    <dgm:cxn modelId="{7DA2621B-94A0-40E9-997D-FCC02A408CA0}" type="presOf" srcId="{A9AEFD0B-C1C3-458E-8B33-4D7639D324DD}" destId="{05CE9947-AC4B-43EA-9B7C-E0A507B67395}" srcOrd="0" destOrd="0" presId="urn:microsoft.com/office/officeart/2005/8/layout/hierarchy1"/>
    <dgm:cxn modelId="{17F37D85-BF0C-4898-93AD-90DD20634AF8}" type="presOf" srcId="{97AF953B-2A34-4BA1-A1DD-CD15B016C2A6}" destId="{0F29AE0D-469A-40C7-BB31-EF6499BF800E}" srcOrd="0" destOrd="0" presId="urn:microsoft.com/office/officeart/2005/8/layout/hierarchy1"/>
    <dgm:cxn modelId="{C0CDB4AF-4E7D-4887-93E1-C2BFD1131B0D}" type="presOf" srcId="{76541704-74F3-458E-AEB4-DCF1BAACF8D5}" destId="{D3044D37-C90A-42C4-97B3-D6A88B97AD93}" srcOrd="0" destOrd="0" presId="urn:microsoft.com/office/officeart/2005/8/layout/hierarchy1"/>
    <dgm:cxn modelId="{EE1031D6-08ED-4B54-B832-9C38689671F5}" type="presOf" srcId="{81BB8C23-0DD9-4279-ACF2-80CCCF7A217E}" destId="{C6919694-69A1-4EA1-B2D7-C9BE0400291B}" srcOrd="0" destOrd="0" presId="urn:microsoft.com/office/officeart/2005/8/layout/hierarchy1"/>
    <dgm:cxn modelId="{7411DEC3-CCBA-424A-B079-545FEF04FFE6}" type="presOf" srcId="{C9DE21CD-DAC3-4A7C-A210-5EF40C91D945}" destId="{0C1994E5-C0F3-4AC5-A2B9-F55E3EEE25FF}" srcOrd="0" destOrd="0" presId="urn:microsoft.com/office/officeart/2005/8/layout/hierarchy1"/>
    <dgm:cxn modelId="{9DD4BEBE-E18E-4ADF-9199-1F86D21FF352}" srcId="{53553B5B-F796-4AD9-8033-E608B541F639}" destId="{DFB815D4-183A-4A7A-B13C-BA510D1E1091}" srcOrd="0" destOrd="0" parTransId="{A9AEFD0B-C1C3-458E-8B33-4D7639D324DD}" sibTransId="{4C623D14-ED78-4582-9186-08787CC2E425}"/>
    <dgm:cxn modelId="{4EB16516-59DF-4CB3-A2CB-875A8FEE31DB}" type="presParOf" srcId="{4090C038-F6E1-4411-AD9A-5D2A8EDBF005}" destId="{257CDA18-3F35-4D09-B67B-4F926301D482}" srcOrd="0" destOrd="0" presId="urn:microsoft.com/office/officeart/2005/8/layout/hierarchy1"/>
    <dgm:cxn modelId="{9EF67506-0FB4-4A2F-86EC-A5B81EE68829}" type="presParOf" srcId="{257CDA18-3F35-4D09-B67B-4F926301D482}" destId="{A46F4AAB-8696-42CC-AD0D-B055EBFD30B6}" srcOrd="0" destOrd="0" presId="urn:microsoft.com/office/officeart/2005/8/layout/hierarchy1"/>
    <dgm:cxn modelId="{819C966F-82D6-40C5-BBF9-24F199042CE7}" type="presParOf" srcId="{A46F4AAB-8696-42CC-AD0D-B055EBFD30B6}" destId="{E2F8D902-B16F-411B-BE8A-130A43C59F1A}" srcOrd="0" destOrd="0" presId="urn:microsoft.com/office/officeart/2005/8/layout/hierarchy1"/>
    <dgm:cxn modelId="{3D4627D4-35C3-4A5D-AEBF-2E4D8E6D0367}" type="presParOf" srcId="{A46F4AAB-8696-42CC-AD0D-B055EBFD30B6}" destId="{9E61F714-A754-445E-84A4-EFBDFFBA04B2}" srcOrd="1" destOrd="0" presId="urn:microsoft.com/office/officeart/2005/8/layout/hierarchy1"/>
    <dgm:cxn modelId="{23E77197-CA31-4536-8C7E-07472D5441D4}" type="presParOf" srcId="{257CDA18-3F35-4D09-B67B-4F926301D482}" destId="{A045200D-8964-4119-9544-F4ED5022B434}" srcOrd="1" destOrd="0" presId="urn:microsoft.com/office/officeart/2005/8/layout/hierarchy1"/>
    <dgm:cxn modelId="{5C0A91E7-EFE6-4793-9A07-8F3576297DAE}" type="presParOf" srcId="{A045200D-8964-4119-9544-F4ED5022B434}" destId="{7ADC8B0F-8157-43E3-AACE-ADB092E2FA0F}" srcOrd="0" destOrd="0" presId="urn:microsoft.com/office/officeart/2005/8/layout/hierarchy1"/>
    <dgm:cxn modelId="{41E16D6C-2AFE-4585-9E46-739C2F8DA33F}" type="presParOf" srcId="{A045200D-8964-4119-9544-F4ED5022B434}" destId="{D92FF1E7-BED7-422A-8CD0-D14B30CCBB6A}" srcOrd="1" destOrd="0" presId="urn:microsoft.com/office/officeart/2005/8/layout/hierarchy1"/>
    <dgm:cxn modelId="{FD5F59E6-A48B-46AB-801A-D69FA93ACF83}" type="presParOf" srcId="{D92FF1E7-BED7-422A-8CD0-D14B30CCBB6A}" destId="{C66BB9AF-6B3D-43F1-944C-8084966A9935}" srcOrd="0" destOrd="0" presId="urn:microsoft.com/office/officeart/2005/8/layout/hierarchy1"/>
    <dgm:cxn modelId="{CC25D4CF-3C4D-4DBF-936D-089709E2EEDF}" type="presParOf" srcId="{C66BB9AF-6B3D-43F1-944C-8084966A9935}" destId="{E00A13DB-6B8B-4BC7-9A2F-71D8A0D1AE53}" srcOrd="0" destOrd="0" presId="urn:microsoft.com/office/officeart/2005/8/layout/hierarchy1"/>
    <dgm:cxn modelId="{31A128F9-9400-4AE0-BEFA-8E710976D872}" type="presParOf" srcId="{C66BB9AF-6B3D-43F1-944C-8084966A9935}" destId="{D3044D37-C90A-42C4-97B3-D6A88B97AD93}" srcOrd="1" destOrd="0" presId="urn:microsoft.com/office/officeart/2005/8/layout/hierarchy1"/>
    <dgm:cxn modelId="{353A2CFE-949B-4D1A-9E9A-B837BC0F8CAF}" type="presParOf" srcId="{D92FF1E7-BED7-422A-8CD0-D14B30CCBB6A}" destId="{868B4B3F-C8B2-44DF-AFAD-8947305162AC}" srcOrd="1" destOrd="0" presId="urn:microsoft.com/office/officeart/2005/8/layout/hierarchy1"/>
    <dgm:cxn modelId="{0E5E6C35-B194-4E70-890D-03A3436926CA}" type="presParOf" srcId="{A045200D-8964-4119-9544-F4ED5022B434}" destId="{4EC36AB7-1C02-45CF-B94C-BD0ECC09ACB3}" srcOrd="2" destOrd="0" presId="urn:microsoft.com/office/officeart/2005/8/layout/hierarchy1"/>
    <dgm:cxn modelId="{C189DE2F-071D-4938-9D65-D63BD10285A4}" type="presParOf" srcId="{A045200D-8964-4119-9544-F4ED5022B434}" destId="{2BA6E4D2-7940-42E9-86F7-340807CABB5A}" srcOrd="3" destOrd="0" presId="urn:microsoft.com/office/officeart/2005/8/layout/hierarchy1"/>
    <dgm:cxn modelId="{D8B912C8-1C78-4C6C-A90C-7CB9702D9B4A}" type="presParOf" srcId="{2BA6E4D2-7940-42E9-86F7-340807CABB5A}" destId="{D51E0DF9-419D-42C1-A90E-E25A64EE930A}" srcOrd="0" destOrd="0" presId="urn:microsoft.com/office/officeart/2005/8/layout/hierarchy1"/>
    <dgm:cxn modelId="{BCD90636-9AE4-4EBE-B0EE-CA1BE28AC16F}" type="presParOf" srcId="{D51E0DF9-419D-42C1-A90E-E25A64EE930A}" destId="{7F1542D2-67EB-4054-A705-8CC151142626}" srcOrd="0" destOrd="0" presId="urn:microsoft.com/office/officeart/2005/8/layout/hierarchy1"/>
    <dgm:cxn modelId="{5FE36CCB-B0FD-45E9-97FB-B43DC25424E1}" type="presParOf" srcId="{D51E0DF9-419D-42C1-A90E-E25A64EE930A}" destId="{98FD22B9-C04F-476C-A589-EB371F5D5C77}" srcOrd="1" destOrd="0" presId="urn:microsoft.com/office/officeart/2005/8/layout/hierarchy1"/>
    <dgm:cxn modelId="{69605D17-BCF7-47AB-BC20-9E7058CF6E74}" type="presParOf" srcId="{2BA6E4D2-7940-42E9-86F7-340807CABB5A}" destId="{DB9A31D2-5810-4C79-BEEF-2B1EA33278A1}" srcOrd="1" destOrd="0" presId="urn:microsoft.com/office/officeart/2005/8/layout/hierarchy1"/>
    <dgm:cxn modelId="{0BA6159A-8045-4DB6-9BAE-CF8BD2A2173A}" type="presParOf" srcId="{DB9A31D2-5810-4C79-BEEF-2B1EA33278A1}" destId="{4E62B33C-4D0A-4D22-B962-CCEE0602E9C4}" srcOrd="0" destOrd="0" presId="urn:microsoft.com/office/officeart/2005/8/layout/hierarchy1"/>
    <dgm:cxn modelId="{740E38B3-58AE-471E-ACB1-9D4E7CC0A63E}" type="presParOf" srcId="{DB9A31D2-5810-4C79-BEEF-2B1EA33278A1}" destId="{E43FE4F4-BE44-4193-AEB9-6DD52AD709B1}" srcOrd="1" destOrd="0" presId="urn:microsoft.com/office/officeart/2005/8/layout/hierarchy1"/>
    <dgm:cxn modelId="{40EC9C7D-0067-49DC-9A4B-F0DF35CE8710}" type="presParOf" srcId="{E43FE4F4-BE44-4193-AEB9-6DD52AD709B1}" destId="{76241A96-630C-4FA4-8F88-344557E996DA}" srcOrd="0" destOrd="0" presId="urn:microsoft.com/office/officeart/2005/8/layout/hierarchy1"/>
    <dgm:cxn modelId="{6D64C5A4-395F-42F4-B8BC-0F59385775D6}" type="presParOf" srcId="{76241A96-630C-4FA4-8F88-344557E996DA}" destId="{7E5BD561-640D-46F1-80F2-A222BBAA7457}" srcOrd="0" destOrd="0" presId="urn:microsoft.com/office/officeart/2005/8/layout/hierarchy1"/>
    <dgm:cxn modelId="{BAD55BAF-A2DA-4692-9E93-FCF32B86B192}" type="presParOf" srcId="{76241A96-630C-4FA4-8F88-344557E996DA}" destId="{F13F3322-CC5F-4B5E-86BF-4767134392B1}" srcOrd="1" destOrd="0" presId="urn:microsoft.com/office/officeart/2005/8/layout/hierarchy1"/>
    <dgm:cxn modelId="{A195A153-CF1C-438C-9385-4F9D88CAB7C6}" type="presParOf" srcId="{E43FE4F4-BE44-4193-AEB9-6DD52AD709B1}" destId="{5A0880C5-A5F6-43B6-BE48-DCE05BA61C79}" srcOrd="1" destOrd="0" presId="urn:microsoft.com/office/officeart/2005/8/layout/hierarchy1"/>
    <dgm:cxn modelId="{D2767A38-46EC-42D6-AC59-A4E49D110E8D}" type="presParOf" srcId="{5A0880C5-A5F6-43B6-BE48-DCE05BA61C79}" destId="{05CE9947-AC4B-43EA-9B7C-E0A507B67395}" srcOrd="0" destOrd="0" presId="urn:microsoft.com/office/officeart/2005/8/layout/hierarchy1"/>
    <dgm:cxn modelId="{E83CA4D4-7622-4476-8EBA-F4B8C4D143EB}" type="presParOf" srcId="{5A0880C5-A5F6-43B6-BE48-DCE05BA61C79}" destId="{F5F4B721-CB75-4310-9D03-0BD4AFED31FE}" srcOrd="1" destOrd="0" presId="urn:microsoft.com/office/officeart/2005/8/layout/hierarchy1"/>
    <dgm:cxn modelId="{24A27ACB-C2C0-434C-92CB-ABF82E6C7B0D}" type="presParOf" srcId="{F5F4B721-CB75-4310-9D03-0BD4AFED31FE}" destId="{207021EF-D16A-4DE5-B073-862CB1140D31}" srcOrd="0" destOrd="0" presId="urn:microsoft.com/office/officeart/2005/8/layout/hierarchy1"/>
    <dgm:cxn modelId="{6073FF9E-2A85-417D-A1CC-4FD469754C04}" type="presParOf" srcId="{207021EF-D16A-4DE5-B073-862CB1140D31}" destId="{3218F33E-288E-4FF5-B769-205403A30A95}" srcOrd="0" destOrd="0" presId="urn:microsoft.com/office/officeart/2005/8/layout/hierarchy1"/>
    <dgm:cxn modelId="{B1568C41-6169-413B-AA38-911CE85FC748}" type="presParOf" srcId="{207021EF-D16A-4DE5-B073-862CB1140D31}" destId="{03F5C22E-7C48-4524-BB34-2AD894C74DAF}" srcOrd="1" destOrd="0" presId="urn:microsoft.com/office/officeart/2005/8/layout/hierarchy1"/>
    <dgm:cxn modelId="{E3CEF899-A745-4372-B585-322EFAC97157}" type="presParOf" srcId="{F5F4B721-CB75-4310-9D03-0BD4AFED31FE}" destId="{7789E184-39E3-4ADB-9753-68F58FDAA216}" srcOrd="1" destOrd="0" presId="urn:microsoft.com/office/officeart/2005/8/layout/hierarchy1"/>
    <dgm:cxn modelId="{B53DFB37-2E93-4A5C-B892-FD9204AED01A}" type="presParOf" srcId="{7789E184-39E3-4ADB-9753-68F58FDAA216}" destId="{A52C7721-408A-4243-B757-9A3BAB3B1324}" srcOrd="0" destOrd="0" presId="urn:microsoft.com/office/officeart/2005/8/layout/hierarchy1"/>
    <dgm:cxn modelId="{3DD56A9B-1718-4CCF-9730-66038F2AD80A}" type="presParOf" srcId="{7789E184-39E3-4ADB-9753-68F58FDAA216}" destId="{43F22349-B32D-41FE-8469-3AD6E9A04A0D}" srcOrd="1" destOrd="0" presId="urn:microsoft.com/office/officeart/2005/8/layout/hierarchy1"/>
    <dgm:cxn modelId="{2A3C2A1C-E4EA-40AB-9DDE-1A1205EEFB4A}" type="presParOf" srcId="{43F22349-B32D-41FE-8469-3AD6E9A04A0D}" destId="{88072177-8FD9-4926-8753-5B18E199A08E}" srcOrd="0" destOrd="0" presId="urn:microsoft.com/office/officeart/2005/8/layout/hierarchy1"/>
    <dgm:cxn modelId="{0C1539BD-C40B-4537-82DC-F28F0EAD29FB}" type="presParOf" srcId="{88072177-8FD9-4926-8753-5B18E199A08E}" destId="{E8E89A41-C7A0-4906-AB07-C6A0A0F03F87}" srcOrd="0" destOrd="0" presId="urn:microsoft.com/office/officeart/2005/8/layout/hierarchy1"/>
    <dgm:cxn modelId="{EDD7D605-2D7F-4307-AC17-4309DFF272E7}" type="presParOf" srcId="{88072177-8FD9-4926-8753-5B18E199A08E}" destId="{71FCD713-B5FA-4635-99E5-A9F7A258A971}" srcOrd="1" destOrd="0" presId="urn:microsoft.com/office/officeart/2005/8/layout/hierarchy1"/>
    <dgm:cxn modelId="{53745709-0FD3-49CF-913B-698610E10F0C}" type="presParOf" srcId="{43F22349-B32D-41FE-8469-3AD6E9A04A0D}" destId="{1AE94D06-3E2D-468B-9A59-35E7E3BFB1C0}" srcOrd="1" destOrd="0" presId="urn:microsoft.com/office/officeart/2005/8/layout/hierarchy1"/>
    <dgm:cxn modelId="{95903E04-C444-4457-AEB0-48F169C724DB}" type="presParOf" srcId="{5A0880C5-A5F6-43B6-BE48-DCE05BA61C79}" destId="{0C1994E5-C0F3-4AC5-A2B9-F55E3EEE25FF}" srcOrd="2" destOrd="0" presId="urn:microsoft.com/office/officeart/2005/8/layout/hierarchy1"/>
    <dgm:cxn modelId="{D1975163-670C-42C7-8638-7D496DE42A58}" type="presParOf" srcId="{5A0880C5-A5F6-43B6-BE48-DCE05BA61C79}" destId="{304722E8-937E-4CF2-A00D-8D21EEF8258D}" srcOrd="3" destOrd="0" presId="urn:microsoft.com/office/officeart/2005/8/layout/hierarchy1"/>
    <dgm:cxn modelId="{EC7DB549-C314-4C11-9469-941926A04C0D}" type="presParOf" srcId="{304722E8-937E-4CF2-A00D-8D21EEF8258D}" destId="{E9780813-F747-4CC0-B0E2-B1B0A1FC2DB3}" srcOrd="0" destOrd="0" presId="urn:microsoft.com/office/officeart/2005/8/layout/hierarchy1"/>
    <dgm:cxn modelId="{6E65ECD8-5D31-42F4-A4A0-6ECBD2A82DCA}" type="presParOf" srcId="{E9780813-F747-4CC0-B0E2-B1B0A1FC2DB3}" destId="{48D405B6-A0BC-4C7A-A94F-38B0D04D3C43}" srcOrd="0" destOrd="0" presId="urn:microsoft.com/office/officeart/2005/8/layout/hierarchy1"/>
    <dgm:cxn modelId="{83B13925-167C-45E3-967A-16AC526DCBA5}" type="presParOf" srcId="{E9780813-F747-4CC0-B0E2-B1B0A1FC2DB3}" destId="{0F29AE0D-469A-40C7-BB31-EF6499BF800E}" srcOrd="1" destOrd="0" presId="urn:microsoft.com/office/officeart/2005/8/layout/hierarchy1"/>
    <dgm:cxn modelId="{5C394421-7995-4DA8-83A8-95BBBF383057}" type="presParOf" srcId="{304722E8-937E-4CF2-A00D-8D21EEF8258D}" destId="{8EDC26EC-6AD5-4DD1-9881-2AE82F0B5111}" srcOrd="1" destOrd="0" presId="urn:microsoft.com/office/officeart/2005/8/layout/hierarchy1"/>
    <dgm:cxn modelId="{3CA2E1E7-3C8A-484A-86EC-D2EC25972D83}" type="presParOf" srcId="{A045200D-8964-4119-9544-F4ED5022B434}" destId="{C6919694-69A1-4EA1-B2D7-C9BE0400291B}" srcOrd="4" destOrd="0" presId="urn:microsoft.com/office/officeart/2005/8/layout/hierarchy1"/>
    <dgm:cxn modelId="{E253DD68-1AF4-41A1-B431-C8901A79A261}" type="presParOf" srcId="{A045200D-8964-4119-9544-F4ED5022B434}" destId="{1A3696F8-6ABA-43BD-9A03-8E18E5921C32}" srcOrd="5" destOrd="0" presId="urn:microsoft.com/office/officeart/2005/8/layout/hierarchy1"/>
    <dgm:cxn modelId="{AEEB0B26-13D0-41AB-ABA8-284214C1D538}" type="presParOf" srcId="{1A3696F8-6ABA-43BD-9A03-8E18E5921C32}" destId="{9CA9BBB1-B970-400B-91FE-C41AD9E699E3}" srcOrd="0" destOrd="0" presId="urn:microsoft.com/office/officeart/2005/8/layout/hierarchy1"/>
    <dgm:cxn modelId="{B540DA8A-FF17-42A1-9C78-670D8CFA2A29}" type="presParOf" srcId="{9CA9BBB1-B970-400B-91FE-C41AD9E699E3}" destId="{71F6E8F2-8775-4F38-95DF-D48F42320591}" srcOrd="0" destOrd="0" presId="urn:microsoft.com/office/officeart/2005/8/layout/hierarchy1"/>
    <dgm:cxn modelId="{E5432858-4667-46C4-9EC3-23D74F3188AC}" type="presParOf" srcId="{9CA9BBB1-B970-400B-91FE-C41AD9E699E3}" destId="{1AF281EB-810E-4544-8B5F-9297883FD6A6}" srcOrd="1" destOrd="0" presId="urn:microsoft.com/office/officeart/2005/8/layout/hierarchy1"/>
    <dgm:cxn modelId="{05887400-DEAC-44D9-B495-E9864546B597}" type="presParOf" srcId="{1A3696F8-6ABA-43BD-9A03-8E18E5921C32}" destId="{F952B2B1-AD01-4DD2-B6B4-90C0A333C76D}" srcOrd="1" destOrd="0" presId="urn:microsoft.com/office/officeart/2005/8/layout/hierarchy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A13F49-BEA9-492E-95DB-3B43D10826E1}"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ru-RU"/>
        </a:p>
      </dgm:t>
    </dgm:pt>
    <dgm:pt modelId="{07A5B81D-F043-44C6-9C23-FF049D0FED29}">
      <dgm:prSet phldrT="[Текст]"/>
      <dgm:spPr>
        <a:solidFill>
          <a:srgbClr val="00B050"/>
        </a:solidFill>
      </dgm:spPr>
      <dgm:t>
        <a:bodyPr/>
        <a:lstStyle/>
        <a:p>
          <a:r>
            <a:rPr lang="uk-UA"/>
            <a:t>Для промислових підприємств основними видами діяльності є упр</a:t>
          </a:r>
          <a:r>
            <a:rPr lang="ru-RU"/>
            <a:t>a</a:t>
          </a:r>
          <a:r>
            <a:rPr lang="uk-UA"/>
            <a:t>вл</a:t>
          </a:r>
          <a:r>
            <a:rPr lang="ru-RU"/>
            <a:t>i</a:t>
          </a:r>
          <a:r>
            <a:rPr lang="uk-UA"/>
            <a:t>ння </a:t>
          </a:r>
          <a:endParaRPr lang="ru-RU"/>
        </a:p>
      </dgm:t>
    </dgm:pt>
    <dgm:pt modelId="{74244A4D-96BB-42DB-AB92-19D366516428}" type="parTrans" cxnId="{E4B08080-D9CE-418F-86A4-B424732A4BC4}">
      <dgm:prSet/>
      <dgm:spPr/>
      <dgm:t>
        <a:bodyPr/>
        <a:lstStyle/>
        <a:p>
          <a:endParaRPr lang="ru-RU"/>
        </a:p>
      </dgm:t>
    </dgm:pt>
    <dgm:pt modelId="{903AE1FA-508F-4E4C-8484-000E0A2E8F0E}" type="sibTrans" cxnId="{E4B08080-D9CE-418F-86A4-B424732A4BC4}">
      <dgm:prSet/>
      <dgm:spPr/>
      <dgm:t>
        <a:bodyPr/>
        <a:lstStyle/>
        <a:p>
          <a:endParaRPr lang="ru-RU"/>
        </a:p>
      </dgm:t>
    </dgm:pt>
    <dgm:pt modelId="{8196CFB8-8F42-4E3C-B5E9-9BD12624B3AB}">
      <dgm:prSet phldrT="[Текст]"/>
      <dgm:spPr>
        <a:solidFill>
          <a:schemeClr val="accent2">
            <a:lumMod val="60000"/>
            <a:lumOff val="40000"/>
          </a:schemeClr>
        </a:solidFill>
      </dgm:spPr>
      <dgm:t>
        <a:bodyPr/>
        <a:lstStyle/>
        <a:p>
          <a:r>
            <a:rPr lang="ru-RU"/>
            <a:t>Постачальницька діяльність</a:t>
          </a:r>
        </a:p>
      </dgm:t>
    </dgm:pt>
    <dgm:pt modelId="{F6530B74-B3E7-46C6-95E6-F9A02A6F5162}" type="parTrans" cxnId="{02A16D3C-51A6-4A53-94F0-932F6BCE8AD3}">
      <dgm:prSet/>
      <dgm:spPr/>
      <dgm:t>
        <a:bodyPr/>
        <a:lstStyle/>
        <a:p>
          <a:endParaRPr lang="ru-RU"/>
        </a:p>
      </dgm:t>
    </dgm:pt>
    <dgm:pt modelId="{88B08D67-F7E2-480C-90AD-7EA9693C6317}" type="sibTrans" cxnId="{02A16D3C-51A6-4A53-94F0-932F6BCE8AD3}">
      <dgm:prSet/>
      <dgm:spPr/>
      <dgm:t>
        <a:bodyPr/>
        <a:lstStyle/>
        <a:p>
          <a:endParaRPr lang="ru-RU"/>
        </a:p>
      </dgm:t>
    </dgm:pt>
    <dgm:pt modelId="{1D126A91-71E7-42F8-AF2B-9D8B33400FC0}">
      <dgm:prSet phldrT="[Текст]"/>
      <dgm:spPr>
        <a:solidFill>
          <a:schemeClr val="accent2"/>
        </a:solidFill>
      </dgm:spPr>
      <dgm:t>
        <a:bodyPr/>
        <a:lstStyle/>
        <a:p>
          <a:r>
            <a:rPr lang="ru-RU"/>
            <a:t>Виробнича діяльність</a:t>
          </a:r>
        </a:p>
      </dgm:t>
    </dgm:pt>
    <dgm:pt modelId="{6B1324B2-71D7-4D76-A55C-8D69907873CD}" type="parTrans" cxnId="{5D7479E9-F52F-4FD8-B6DD-5D0913D97911}">
      <dgm:prSet/>
      <dgm:spPr/>
      <dgm:t>
        <a:bodyPr/>
        <a:lstStyle/>
        <a:p>
          <a:endParaRPr lang="ru-RU"/>
        </a:p>
      </dgm:t>
    </dgm:pt>
    <dgm:pt modelId="{E20A87BA-D610-42CF-81B4-3D8E34D0483C}" type="sibTrans" cxnId="{5D7479E9-F52F-4FD8-B6DD-5D0913D97911}">
      <dgm:prSet/>
      <dgm:spPr/>
      <dgm:t>
        <a:bodyPr/>
        <a:lstStyle/>
        <a:p>
          <a:endParaRPr lang="ru-RU"/>
        </a:p>
      </dgm:t>
    </dgm:pt>
    <dgm:pt modelId="{2826F581-D681-4DFE-A669-211959F39C52}">
      <dgm:prSet phldrT="[Текст]"/>
      <dgm:spPr>
        <a:solidFill>
          <a:schemeClr val="accent5">
            <a:lumMod val="40000"/>
            <a:lumOff val="60000"/>
          </a:schemeClr>
        </a:solidFill>
      </dgm:spPr>
      <dgm:t>
        <a:bodyPr/>
        <a:lstStyle/>
        <a:p>
          <a:r>
            <a:rPr lang="ru-RU"/>
            <a:t>Управління запасами</a:t>
          </a:r>
        </a:p>
      </dgm:t>
    </dgm:pt>
    <dgm:pt modelId="{1AA63CCD-1299-4BFA-BDC9-71350B0E908E}" type="parTrans" cxnId="{EC6C32F7-2820-4F2B-B2C7-2713227D3739}">
      <dgm:prSet/>
      <dgm:spPr/>
      <dgm:t>
        <a:bodyPr/>
        <a:lstStyle/>
        <a:p>
          <a:endParaRPr lang="ru-RU"/>
        </a:p>
      </dgm:t>
    </dgm:pt>
    <dgm:pt modelId="{9986E05C-C7EC-46A8-8ECB-154640B48336}" type="sibTrans" cxnId="{EC6C32F7-2820-4F2B-B2C7-2713227D3739}">
      <dgm:prSet/>
      <dgm:spPr/>
      <dgm:t>
        <a:bodyPr/>
        <a:lstStyle/>
        <a:p>
          <a:endParaRPr lang="ru-RU"/>
        </a:p>
      </dgm:t>
    </dgm:pt>
    <dgm:pt modelId="{FF9AC04B-9BC6-4AA5-BFA1-965889BF2335}">
      <dgm:prSet/>
      <dgm:spPr/>
      <dgm:t>
        <a:bodyPr/>
        <a:lstStyle/>
        <a:p>
          <a:r>
            <a:rPr lang="ru-RU"/>
            <a:t>Збутова діяльність</a:t>
          </a:r>
        </a:p>
      </dgm:t>
    </dgm:pt>
    <dgm:pt modelId="{1E04FE6D-4048-426A-8705-7FC6EEDBD1A7}" type="parTrans" cxnId="{261A1226-8CF9-4185-9DDB-81E2CACD0A0E}">
      <dgm:prSet/>
      <dgm:spPr/>
      <dgm:t>
        <a:bodyPr/>
        <a:lstStyle/>
        <a:p>
          <a:endParaRPr lang="ru-RU"/>
        </a:p>
      </dgm:t>
    </dgm:pt>
    <dgm:pt modelId="{6027D0C2-BC28-43FA-8007-337CC9A961F2}" type="sibTrans" cxnId="{261A1226-8CF9-4185-9DDB-81E2CACD0A0E}">
      <dgm:prSet/>
      <dgm:spPr/>
      <dgm:t>
        <a:bodyPr/>
        <a:lstStyle/>
        <a:p>
          <a:endParaRPr lang="ru-RU"/>
        </a:p>
      </dgm:t>
    </dgm:pt>
    <dgm:pt modelId="{76D51700-9866-41F3-A778-E3DA0087B802}">
      <dgm:prSet/>
      <dgm:spPr>
        <a:solidFill>
          <a:srgbClr val="92D050"/>
        </a:solidFill>
      </dgm:spPr>
      <dgm:t>
        <a:bodyPr/>
        <a:lstStyle/>
        <a:p>
          <a:r>
            <a:rPr lang="ru-RU"/>
            <a:t>Складська діяльність</a:t>
          </a:r>
        </a:p>
      </dgm:t>
    </dgm:pt>
    <dgm:pt modelId="{E15D16E6-AF5A-4099-9617-9E4A7F8E4484}" type="parTrans" cxnId="{95D59672-2C2E-4C04-98D1-2C67CC4FC224}">
      <dgm:prSet/>
      <dgm:spPr/>
      <dgm:t>
        <a:bodyPr/>
        <a:lstStyle/>
        <a:p>
          <a:endParaRPr lang="ru-RU"/>
        </a:p>
      </dgm:t>
    </dgm:pt>
    <dgm:pt modelId="{9A432274-0E9A-4C2F-BA07-8CEBE34D5A51}" type="sibTrans" cxnId="{95D59672-2C2E-4C04-98D1-2C67CC4FC224}">
      <dgm:prSet/>
      <dgm:spPr/>
      <dgm:t>
        <a:bodyPr/>
        <a:lstStyle/>
        <a:p>
          <a:endParaRPr lang="ru-RU"/>
        </a:p>
      </dgm:t>
    </dgm:pt>
    <dgm:pt modelId="{2582EB36-DD3D-4F93-8AE5-13D69037282D}">
      <dgm:prSet/>
      <dgm:spPr>
        <a:solidFill>
          <a:schemeClr val="bg2">
            <a:lumMod val="75000"/>
          </a:schemeClr>
        </a:solidFill>
      </dgm:spPr>
      <dgm:t>
        <a:bodyPr/>
        <a:lstStyle/>
        <a:p>
          <a:r>
            <a:rPr lang="ru-RU"/>
            <a:t>Транспортна діяльність</a:t>
          </a:r>
        </a:p>
      </dgm:t>
    </dgm:pt>
    <dgm:pt modelId="{36EEA6EF-0D0D-48F4-B301-9A182E3A80FC}" type="parTrans" cxnId="{9293A2D8-E0EC-48DE-B193-688665F057F8}">
      <dgm:prSet/>
      <dgm:spPr/>
      <dgm:t>
        <a:bodyPr/>
        <a:lstStyle/>
        <a:p>
          <a:endParaRPr lang="ru-RU"/>
        </a:p>
      </dgm:t>
    </dgm:pt>
    <dgm:pt modelId="{05F8F615-3921-4C6C-9DDF-25B542A16428}" type="sibTrans" cxnId="{9293A2D8-E0EC-48DE-B193-688665F057F8}">
      <dgm:prSet/>
      <dgm:spPr/>
      <dgm:t>
        <a:bodyPr/>
        <a:lstStyle/>
        <a:p>
          <a:endParaRPr lang="ru-RU"/>
        </a:p>
      </dgm:t>
    </dgm:pt>
    <dgm:pt modelId="{FEBC25AB-87FF-4C3F-B698-A0EFA58D441F}" type="pres">
      <dgm:prSet presAssocID="{C4A13F49-BEA9-492E-95DB-3B43D10826E1}" presName="Name0" presStyleCnt="0">
        <dgm:presLayoutVars>
          <dgm:chPref val="1"/>
          <dgm:dir/>
          <dgm:animOne val="branch"/>
          <dgm:animLvl val="lvl"/>
          <dgm:resizeHandles val="exact"/>
        </dgm:presLayoutVars>
      </dgm:prSet>
      <dgm:spPr/>
      <dgm:t>
        <a:bodyPr/>
        <a:lstStyle/>
        <a:p>
          <a:endParaRPr lang="ru-RU"/>
        </a:p>
      </dgm:t>
    </dgm:pt>
    <dgm:pt modelId="{DAED97BA-A5F9-4858-9949-E3B5A65104C8}" type="pres">
      <dgm:prSet presAssocID="{07A5B81D-F043-44C6-9C23-FF049D0FED29}" presName="root1" presStyleCnt="0"/>
      <dgm:spPr/>
    </dgm:pt>
    <dgm:pt modelId="{374CB256-9C51-483E-8F62-E975C900328F}" type="pres">
      <dgm:prSet presAssocID="{07A5B81D-F043-44C6-9C23-FF049D0FED29}" presName="LevelOneTextNode" presStyleLbl="node0" presStyleIdx="0" presStyleCnt="1">
        <dgm:presLayoutVars>
          <dgm:chPref val="3"/>
        </dgm:presLayoutVars>
      </dgm:prSet>
      <dgm:spPr/>
      <dgm:t>
        <a:bodyPr/>
        <a:lstStyle/>
        <a:p>
          <a:endParaRPr lang="ru-RU"/>
        </a:p>
      </dgm:t>
    </dgm:pt>
    <dgm:pt modelId="{C3DE50E1-CCBF-41A8-ADFB-A4376979F5F6}" type="pres">
      <dgm:prSet presAssocID="{07A5B81D-F043-44C6-9C23-FF049D0FED29}" presName="level2hierChild" presStyleCnt="0"/>
      <dgm:spPr/>
    </dgm:pt>
    <dgm:pt modelId="{2F196BBC-968C-481B-849B-8B41C5B9D7FC}" type="pres">
      <dgm:prSet presAssocID="{F6530B74-B3E7-46C6-95E6-F9A02A6F5162}" presName="conn2-1" presStyleLbl="parChTrans1D2" presStyleIdx="0" presStyleCnt="6"/>
      <dgm:spPr/>
      <dgm:t>
        <a:bodyPr/>
        <a:lstStyle/>
        <a:p>
          <a:endParaRPr lang="ru-RU"/>
        </a:p>
      </dgm:t>
    </dgm:pt>
    <dgm:pt modelId="{429C31D4-CE0D-4AAD-AAB9-372806BA2E1A}" type="pres">
      <dgm:prSet presAssocID="{F6530B74-B3E7-46C6-95E6-F9A02A6F5162}" presName="connTx" presStyleLbl="parChTrans1D2" presStyleIdx="0" presStyleCnt="6"/>
      <dgm:spPr/>
      <dgm:t>
        <a:bodyPr/>
        <a:lstStyle/>
        <a:p>
          <a:endParaRPr lang="ru-RU"/>
        </a:p>
      </dgm:t>
    </dgm:pt>
    <dgm:pt modelId="{5837FE17-368A-4B0F-87D0-1C76E110B1F4}" type="pres">
      <dgm:prSet presAssocID="{8196CFB8-8F42-4E3C-B5E9-9BD12624B3AB}" presName="root2" presStyleCnt="0"/>
      <dgm:spPr/>
    </dgm:pt>
    <dgm:pt modelId="{CBB6A089-3806-4FF1-8EE0-DDD6A06951C9}" type="pres">
      <dgm:prSet presAssocID="{8196CFB8-8F42-4E3C-B5E9-9BD12624B3AB}" presName="LevelTwoTextNode" presStyleLbl="node2" presStyleIdx="0" presStyleCnt="6">
        <dgm:presLayoutVars>
          <dgm:chPref val="3"/>
        </dgm:presLayoutVars>
      </dgm:prSet>
      <dgm:spPr/>
      <dgm:t>
        <a:bodyPr/>
        <a:lstStyle/>
        <a:p>
          <a:endParaRPr lang="ru-RU"/>
        </a:p>
      </dgm:t>
    </dgm:pt>
    <dgm:pt modelId="{F56344FF-50E0-4195-8826-98EBD9241642}" type="pres">
      <dgm:prSet presAssocID="{8196CFB8-8F42-4E3C-B5E9-9BD12624B3AB}" presName="level3hierChild" presStyleCnt="0"/>
      <dgm:spPr/>
    </dgm:pt>
    <dgm:pt modelId="{EBF3376C-479E-468E-B809-B7C021FB1809}" type="pres">
      <dgm:prSet presAssocID="{6B1324B2-71D7-4D76-A55C-8D69907873CD}" presName="conn2-1" presStyleLbl="parChTrans1D2" presStyleIdx="1" presStyleCnt="6"/>
      <dgm:spPr/>
      <dgm:t>
        <a:bodyPr/>
        <a:lstStyle/>
        <a:p>
          <a:endParaRPr lang="ru-RU"/>
        </a:p>
      </dgm:t>
    </dgm:pt>
    <dgm:pt modelId="{9F15F7E3-E67B-4DD5-AEB5-5D0C7C2CD863}" type="pres">
      <dgm:prSet presAssocID="{6B1324B2-71D7-4D76-A55C-8D69907873CD}" presName="connTx" presStyleLbl="parChTrans1D2" presStyleIdx="1" presStyleCnt="6"/>
      <dgm:spPr/>
      <dgm:t>
        <a:bodyPr/>
        <a:lstStyle/>
        <a:p>
          <a:endParaRPr lang="ru-RU"/>
        </a:p>
      </dgm:t>
    </dgm:pt>
    <dgm:pt modelId="{59A2227E-B7B2-4B32-B26F-941498CA8A1A}" type="pres">
      <dgm:prSet presAssocID="{1D126A91-71E7-42F8-AF2B-9D8B33400FC0}" presName="root2" presStyleCnt="0"/>
      <dgm:spPr/>
    </dgm:pt>
    <dgm:pt modelId="{5430CF14-074B-439C-963C-E796BD290F83}" type="pres">
      <dgm:prSet presAssocID="{1D126A91-71E7-42F8-AF2B-9D8B33400FC0}" presName="LevelTwoTextNode" presStyleLbl="node2" presStyleIdx="1" presStyleCnt="6">
        <dgm:presLayoutVars>
          <dgm:chPref val="3"/>
        </dgm:presLayoutVars>
      </dgm:prSet>
      <dgm:spPr/>
      <dgm:t>
        <a:bodyPr/>
        <a:lstStyle/>
        <a:p>
          <a:endParaRPr lang="ru-RU"/>
        </a:p>
      </dgm:t>
    </dgm:pt>
    <dgm:pt modelId="{79517ADF-845A-49C1-86A1-FBBE3EE44BF9}" type="pres">
      <dgm:prSet presAssocID="{1D126A91-71E7-42F8-AF2B-9D8B33400FC0}" presName="level3hierChild" presStyleCnt="0"/>
      <dgm:spPr/>
    </dgm:pt>
    <dgm:pt modelId="{E832616D-6D8E-4862-AD42-4940F06D45F9}" type="pres">
      <dgm:prSet presAssocID="{1AA63CCD-1299-4BFA-BDC9-71350B0E908E}" presName="conn2-1" presStyleLbl="parChTrans1D2" presStyleIdx="2" presStyleCnt="6"/>
      <dgm:spPr/>
      <dgm:t>
        <a:bodyPr/>
        <a:lstStyle/>
        <a:p>
          <a:endParaRPr lang="ru-RU"/>
        </a:p>
      </dgm:t>
    </dgm:pt>
    <dgm:pt modelId="{B345400E-F2DF-49D1-AB83-845CE928EE2B}" type="pres">
      <dgm:prSet presAssocID="{1AA63CCD-1299-4BFA-BDC9-71350B0E908E}" presName="connTx" presStyleLbl="parChTrans1D2" presStyleIdx="2" presStyleCnt="6"/>
      <dgm:spPr/>
      <dgm:t>
        <a:bodyPr/>
        <a:lstStyle/>
        <a:p>
          <a:endParaRPr lang="ru-RU"/>
        </a:p>
      </dgm:t>
    </dgm:pt>
    <dgm:pt modelId="{E8F55629-B24D-4E30-8925-F5761E14B804}" type="pres">
      <dgm:prSet presAssocID="{2826F581-D681-4DFE-A669-211959F39C52}" presName="root2" presStyleCnt="0"/>
      <dgm:spPr/>
    </dgm:pt>
    <dgm:pt modelId="{5C5D549F-8C77-4F56-9A9C-7716B09AB100}" type="pres">
      <dgm:prSet presAssocID="{2826F581-D681-4DFE-A669-211959F39C52}" presName="LevelTwoTextNode" presStyleLbl="node2" presStyleIdx="2" presStyleCnt="6">
        <dgm:presLayoutVars>
          <dgm:chPref val="3"/>
        </dgm:presLayoutVars>
      </dgm:prSet>
      <dgm:spPr/>
      <dgm:t>
        <a:bodyPr/>
        <a:lstStyle/>
        <a:p>
          <a:endParaRPr lang="ru-RU"/>
        </a:p>
      </dgm:t>
    </dgm:pt>
    <dgm:pt modelId="{66DA4B45-A076-4C78-8CD9-017C9172879B}" type="pres">
      <dgm:prSet presAssocID="{2826F581-D681-4DFE-A669-211959F39C52}" presName="level3hierChild" presStyleCnt="0"/>
      <dgm:spPr/>
    </dgm:pt>
    <dgm:pt modelId="{499D9417-8D76-46D9-A7FD-DEA41FA191F9}" type="pres">
      <dgm:prSet presAssocID="{1E04FE6D-4048-426A-8705-7FC6EEDBD1A7}" presName="conn2-1" presStyleLbl="parChTrans1D2" presStyleIdx="3" presStyleCnt="6"/>
      <dgm:spPr/>
      <dgm:t>
        <a:bodyPr/>
        <a:lstStyle/>
        <a:p>
          <a:endParaRPr lang="ru-RU"/>
        </a:p>
      </dgm:t>
    </dgm:pt>
    <dgm:pt modelId="{EB22172B-74EB-4770-9BB9-13AFC0A0E45C}" type="pres">
      <dgm:prSet presAssocID="{1E04FE6D-4048-426A-8705-7FC6EEDBD1A7}" presName="connTx" presStyleLbl="parChTrans1D2" presStyleIdx="3" presStyleCnt="6"/>
      <dgm:spPr/>
      <dgm:t>
        <a:bodyPr/>
        <a:lstStyle/>
        <a:p>
          <a:endParaRPr lang="ru-RU"/>
        </a:p>
      </dgm:t>
    </dgm:pt>
    <dgm:pt modelId="{D4C8506F-EC4E-43C9-92A0-5425F6185E30}" type="pres">
      <dgm:prSet presAssocID="{FF9AC04B-9BC6-4AA5-BFA1-965889BF2335}" presName="root2" presStyleCnt="0"/>
      <dgm:spPr/>
    </dgm:pt>
    <dgm:pt modelId="{78A5B616-7B00-4617-8689-2A513D1BB9F7}" type="pres">
      <dgm:prSet presAssocID="{FF9AC04B-9BC6-4AA5-BFA1-965889BF2335}" presName="LevelTwoTextNode" presStyleLbl="node2" presStyleIdx="3" presStyleCnt="6">
        <dgm:presLayoutVars>
          <dgm:chPref val="3"/>
        </dgm:presLayoutVars>
      </dgm:prSet>
      <dgm:spPr/>
      <dgm:t>
        <a:bodyPr/>
        <a:lstStyle/>
        <a:p>
          <a:endParaRPr lang="ru-RU"/>
        </a:p>
      </dgm:t>
    </dgm:pt>
    <dgm:pt modelId="{F054B2E6-DC04-4B67-AF63-7A8ECAC23922}" type="pres">
      <dgm:prSet presAssocID="{FF9AC04B-9BC6-4AA5-BFA1-965889BF2335}" presName="level3hierChild" presStyleCnt="0"/>
      <dgm:spPr/>
    </dgm:pt>
    <dgm:pt modelId="{44505310-84E9-4F86-9E1A-EDC6B41FDE60}" type="pres">
      <dgm:prSet presAssocID="{E15D16E6-AF5A-4099-9617-9E4A7F8E4484}" presName="conn2-1" presStyleLbl="parChTrans1D2" presStyleIdx="4" presStyleCnt="6"/>
      <dgm:spPr/>
      <dgm:t>
        <a:bodyPr/>
        <a:lstStyle/>
        <a:p>
          <a:endParaRPr lang="ru-RU"/>
        </a:p>
      </dgm:t>
    </dgm:pt>
    <dgm:pt modelId="{016A8246-A4C0-40D5-BD1D-97552085813C}" type="pres">
      <dgm:prSet presAssocID="{E15D16E6-AF5A-4099-9617-9E4A7F8E4484}" presName="connTx" presStyleLbl="parChTrans1D2" presStyleIdx="4" presStyleCnt="6"/>
      <dgm:spPr/>
      <dgm:t>
        <a:bodyPr/>
        <a:lstStyle/>
        <a:p>
          <a:endParaRPr lang="ru-RU"/>
        </a:p>
      </dgm:t>
    </dgm:pt>
    <dgm:pt modelId="{983066E0-952B-4506-9177-CECA2590460C}" type="pres">
      <dgm:prSet presAssocID="{76D51700-9866-41F3-A778-E3DA0087B802}" presName="root2" presStyleCnt="0"/>
      <dgm:spPr/>
    </dgm:pt>
    <dgm:pt modelId="{E4064238-B015-4494-B69E-B3270E27906D}" type="pres">
      <dgm:prSet presAssocID="{76D51700-9866-41F3-A778-E3DA0087B802}" presName="LevelTwoTextNode" presStyleLbl="node2" presStyleIdx="4" presStyleCnt="6">
        <dgm:presLayoutVars>
          <dgm:chPref val="3"/>
        </dgm:presLayoutVars>
      </dgm:prSet>
      <dgm:spPr/>
      <dgm:t>
        <a:bodyPr/>
        <a:lstStyle/>
        <a:p>
          <a:endParaRPr lang="ru-RU"/>
        </a:p>
      </dgm:t>
    </dgm:pt>
    <dgm:pt modelId="{8932AD32-A73F-4E50-9600-9FF93E2BECE1}" type="pres">
      <dgm:prSet presAssocID="{76D51700-9866-41F3-A778-E3DA0087B802}" presName="level3hierChild" presStyleCnt="0"/>
      <dgm:spPr/>
    </dgm:pt>
    <dgm:pt modelId="{5B2E70B4-12B7-4B15-AB64-7C6BB3370834}" type="pres">
      <dgm:prSet presAssocID="{36EEA6EF-0D0D-48F4-B301-9A182E3A80FC}" presName="conn2-1" presStyleLbl="parChTrans1D2" presStyleIdx="5" presStyleCnt="6"/>
      <dgm:spPr/>
      <dgm:t>
        <a:bodyPr/>
        <a:lstStyle/>
        <a:p>
          <a:endParaRPr lang="ru-RU"/>
        </a:p>
      </dgm:t>
    </dgm:pt>
    <dgm:pt modelId="{BE4C9820-7DA1-4D68-AD65-68C3B09ED805}" type="pres">
      <dgm:prSet presAssocID="{36EEA6EF-0D0D-48F4-B301-9A182E3A80FC}" presName="connTx" presStyleLbl="parChTrans1D2" presStyleIdx="5" presStyleCnt="6"/>
      <dgm:spPr/>
      <dgm:t>
        <a:bodyPr/>
        <a:lstStyle/>
        <a:p>
          <a:endParaRPr lang="ru-RU"/>
        </a:p>
      </dgm:t>
    </dgm:pt>
    <dgm:pt modelId="{A0D343F5-169C-484D-A5A1-4E035D5A9693}" type="pres">
      <dgm:prSet presAssocID="{2582EB36-DD3D-4F93-8AE5-13D69037282D}" presName="root2" presStyleCnt="0"/>
      <dgm:spPr/>
    </dgm:pt>
    <dgm:pt modelId="{0BE63545-1F5C-47BB-B845-066CBB9A347C}" type="pres">
      <dgm:prSet presAssocID="{2582EB36-DD3D-4F93-8AE5-13D69037282D}" presName="LevelTwoTextNode" presStyleLbl="node2" presStyleIdx="5" presStyleCnt="6">
        <dgm:presLayoutVars>
          <dgm:chPref val="3"/>
        </dgm:presLayoutVars>
      </dgm:prSet>
      <dgm:spPr/>
      <dgm:t>
        <a:bodyPr/>
        <a:lstStyle/>
        <a:p>
          <a:endParaRPr lang="ru-RU"/>
        </a:p>
      </dgm:t>
    </dgm:pt>
    <dgm:pt modelId="{CC90E290-1175-46A5-B734-F09B5E8B3C8F}" type="pres">
      <dgm:prSet presAssocID="{2582EB36-DD3D-4F93-8AE5-13D69037282D}" presName="level3hierChild" presStyleCnt="0"/>
      <dgm:spPr/>
    </dgm:pt>
  </dgm:ptLst>
  <dgm:cxnLst>
    <dgm:cxn modelId="{E4B08080-D9CE-418F-86A4-B424732A4BC4}" srcId="{C4A13F49-BEA9-492E-95DB-3B43D10826E1}" destId="{07A5B81D-F043-44C6-9C23-FF049D0FED29}" srcOrd="0" destOrd="0" parTransId="{74244A4D-96BB-42DB-AB92-19D366516428}" sibTransId="{903AE1FA-508F-4E4C-8484-000E0A2E8F0E}"/>
    <dgm:cxn modelId="{112E7DFC-D174-4433-83ED-7F884893C766}" type="presOf" srcId="{2826F581-D681-4DFE-A669-211959F39C52}" destId="{5C5D549F-8C77-4F56-9A9C-7716B09AB100}" srcOrd="0" destOrd="0" presId="urn:microsoft.com/office/officeart/2008/layout/HorizontalMultiLevelHierarchy"/>
    <dgm:cxn modelId="{EC6C32F7-2820-4F2B-B2C7-2713227D3739}" srcId="{07A5B81D-F043-44C6-9C23-FF049D0FED29}" destId="{2826F581-D681-4DFE-A669-211959F39C52}" srcOrd="2" destOrd="0" parTransId="{1AA63CCD-1299-4BFA-BDC9-71350B0E908E}" sibTransId="{9986E05C-C7EC-46A8-8ECB-154640B48336}"/>
    <dgm:cxn modelId="{6D7EF7E4-6B16-4856-B929-5D34B9EDBAAF}" type="presOf" srcId="{36EEA6EF-0D0D-48F4-B301-9A182E3A80FC}" destId="{5B2E70B4-12B7-4B15-AB64-7C6BB3370834}" srcOrd="0" destOrd="0" presId="urn:microsoft.com/office/officeart/2008/layout/HorizontalMultiLevelHierarchy"/>
    <dgm:cxn modelId="{95D59672-2C2E-4C04-98D1-2C67CC4FC224}" srcId="{07A5B81D-F043-44C6-9C23-FF049D0FED29}" destId="{76D51700-9866-41F3-A778-E3DA0087B802}" srcOrd="4" destOrd="0" parTransId="{E15D16E6-AF5A-4099-9617-9E4A7F8E4484}" sibTransId="{9A432274-0E9A-4C2F-BA07-8CEBE34D5A51}"/>
    <dgm:cxn modelId="{06C87CC7-7BB1-40DB-AFC9-004C2E7B76F2}" type="presOf" srcId="{1AA63CCD-1299-4BFA-BDC9-71350B0E908E}" destId="{B345400E-F2DF-49D1-AB83-845CE928EE2B}" srcOrd="1" destOrd="0" presId="urn:microsoft.com/office/officeart/2008/layout/HorizontalMultiLevelHierarchy"/>
    <dgm:cxn modelId="{02A16D3C-51A6-4A53-94F0-932F6BCE8AD3}" srcId="{07A5B81D-F043-44C6-9C23-FF049D0FED29}" destId="{8196CFB8-8F42-4E3C-B5E9-9BD12624B3AB}" srcOrd="0" destOrd="0" parTransId="{F6530B74-B3E7-46C6-95E6-F9A02A6F5162}" sibTransId="{88B08D67-F7E2-480C-90AD-7EA9693C6317}"/>
    <dgm:cxn modelId="{ABBD91C8-372E-4A07-9029-D82A2A0BB02E}" type="presOf" srcId="{E15D16E6-AF5A-4099-9617-9E4A7F8E4484}" destId="{44505310-84E9-4F86-9E1A-EDC6B41FDE60}" srcOrd="0" destOrd="0" presId="urn:microsoft.com/office/officeart/2008/layout/HorizontalMultiLevelHierarchy"/>
    <dgm:cxn modelId="{6326E47E-E257-4B2B-91E7-E928946693F4}" type="presOf" srcId="{36EEA6EF-0D0D-48F4-B301-9A182E3A80FC}" destId="{BE4C9820-7DA1-4D68-AD65-68C3B09ED805}" srcOrd="1" destOrd="0" presId="urn:microsoft.com/office/officeart/2008/layout/HorizontalMultiLevelHierarchy"/>
    <dgm:cxn modelId="{F6C25389-A81E-470A-9E44-7417BBAF1AAE}" type="presOf" srcId="{F6530B74-B3E7-46C6-95E6-F9A02A6F5162}" destId="{429C31D4-CE0D-4AAD-AAB9-372806BA2E1A}" srcOrd="1" destOrd="0" presId="urn:microsoft.com/office/officeart/2008/layout/HorizontalMultiLevelHierarchy"/>
    <dgm:cxn modelId="{C5258B7D-91CB-4BA1-AF3F-099349373AD7}" type="presOf" srcId="{E15D16E6-AF5A-4099-9617-9E4A7F8E4484}" destId="{016A8246-A4C0-40D5-BD1D-97552085813C}" srcOrd="1" destOrd="0" presId="urn:microsoft.com/office/officeart/2008/layout/HorizontalMultiLevelHierarchy"/>
    <dgm:cxn modelId="{0F116DF5-F9C5-49FE-B81A-A0D271357BF0}" type="presOf" srcId="{FF9AC04B-9BC6-4AA5-BFA1-965889BF2335}" destId="{78A5B616-7B00-4617-8689-2A513D1BB9F7}" srcOrd="0" destOrd="0" presId="urn:microsoft.com/office/officeart/2008/layout/HorizontalMultiLevelHierarchy"/>
    <dgm:cxn modelId="{5D7479E9-F52F-4FD8-B6DD-5D0913D97911}" srcId="{07A5B81D-F043-44C6-9C23-FF049D0FED29}" destId="{1D126A91-71E7-42F8-AF2B-9D8B33400FC0}" srcOrd="1" destOrd="0" parTransId="{6B1324B2-71D7-4D76-A55C-8D69907873CD}" sibTransId="{E20A87BA-D610-42CF-81B4-3D8E34D0483C}"/>
    <dgm:cxn modelId="{DEC212D7-8526-416E-8506-1D6F886AE519}" type="presOf" srcId="{1E04FE6D-4048-426A-8705-7FC6EEDBD1A7}" destId="{499D9417-8D76-46D9-A7FD-DEA41FA191F9}" srcOrd="0" destOrd="0" presId="urn:microsoft.com/office/officeart/2008/layout/HorizontalMultiLevelHierarchy"/>
    <dgm:cxn modelId="{261A1226-8CF9-4185-9DDB-81E2CACD0A0E}" srcId="{07A5B81D-F043-44C6-9C23-FF049D0FED29}" destId="{FF9AC04B-9BC6-4AA5-BFA1-965889BF2335}" srcOrd="3" destOrd="0" parTransId="{1E04FE6D-4048-426A-8705-7FC6EEDBD1A7}" sibTransId="{6027D0C2-BC28-43FA-8007-337CC9A961F2}"/>
    <dgm:cxn modelId="{17333EDC-800D-4A22-8849-A5AF4CB228E3}" type="presOf" srcId="{07A5B81D-F043-44C6-9C23-FF049D0FED29}" destId="{374CB256-9C51-483E-8F62-E975C900328F}" srcOrd="0" destOrd="0" presId="urn:microsoft.com/office/officeart/2008/layout/HorizontalMultiLevelHierarchy"/>
    <dgm:cxn modelId="{DF914C5C-179E-440D-A98E-C3F8D6570BC0}" type="presOf" srcId="{2582EB36-DD3D-4F93-8AE5-13D69037282D}" destId="{0BE63545-1F5C-47BB-B845-066CBB9A347C}" srcOrd="0" destOrd="0" presId="urn:microsoft.com/office/officeart/2008/layout/HorizontalMultiLevelHierarchy"/>
    <dgm:cxn modelId="{9293A2D8-E0EC-48DE-B193-688665F057F8}" srcId="{07A5B81D-F043-44C6-9C23-FF049D0FED29}" destId="{2582EB36-DD3D-4F93-8AE5-13D69037282D}" srcOrd="5" destOrd="0" parTransId="{36EEA6EF-0D0D-48F4-B301-9A182E3A80FC}" sibTransId="{05F8F615-3921-4C6C-9DDF-25B542A16428}"/>
    <dgm:cxn modelId="{AB26BDD1-306B-444D-AD7A-5FE4041C7999}" type="presOf" srcId="{6B1324B2-71D7-4D76-A55C-8D69907873CD}" destId="{9F15F7E3-E67B-4DD5-AEB5-5D0C7C2CD863}" srcOrd="1" destOrd="0" presId="urn:microsoft.com/office/officeart/2008/layout/HorizontalMultiLevelHierarchy"/>
    <dgm:cxn modelId="{EB4EFA04-7F83-442E-892E-8061BAB87C1A}" type="presOf" srcId="{76D51700-9866-41F3-A778-E3DA0087B802}" destId="{E4064238-B015-4494-B69E-B3270E27906D}" srcOrd="0" destOrd="0" presId="urn:microsoft.com/office/officeart/2008/layout/HorizontalMultiLevelHierarchy"/>
    <dgm:cxn modelId="{29007F19-7B3D-4A67-82B8-F94CA7B49AA7}" type="presOf" srcId="{F6530B74-B3E7-46C6-95E6-F9A02A6F5162}" destId="{2F196BBC-968C-481B-849B-8B41C5B9D7FC}" srcOrd="0" destOrd="0" presId="urn:microsoft.com/office/officeart/2008/layout/HorizontalMultiLevelHierarchy"/>
    <dgm:cxn modelId="{2224CF0B-3342-43C0-8CF8-C7FC35A486C8}" type="presOf" srcId="{6B1324B2-71D7-4D76-A55C-8D69907873CD}" destId="{EBF3376C-479E-468E-B809-B7C021FB1809}" srcOrd="0" destOrd="0" presId="urn:microsoft.com/office/officeart/2008/layout/HorizontalMultiLevelHierarchy"/>
    <dgm:cxn modelId="{4AD80E37-A82C-48A6-B888-AF35976E93E5}" type="presOf" srcId="{1E04FE6D-4048-426A-8705-7FC6EEDBD1A7}" destId="{EB22172B-74EB-4770-9BB9-13AFC0A0E45C}" srcOrd="1" destOrd="0" presId="urn:microsoft.com/office/officeart/2008/layout/HorizontalMultiLevelHierarchy"/>
    <dgm:cxn modelId="{004AC638-6283-44A0-B33D-E9DE4DD8DF44}" type="presOf" srcId="{8196CFB8-8F42-4E3C-B5E9-9BD12624B3AB}" destId="{CBB6A089-3806-4FF1-8EE0-DDD6A06951C9}" srcOrd="0" destOrd="0" presId="urn:microsoft.com/office/officeart/2008/layout/HorizontalMultiLevelHierarchy"/>
    <dgm:cxn modelId="{BBE400F6-FBF5-4CC6-AFBE-9D86AFED431F}" type="presOf" srcId="{1D126A91-71E7-42F8-AF2B-9D8B33400FC0}" destId="{5430CF14-074B-439C-963C-E796BD290F83}" srcOrd="0" destOrd="0" presId="urn:microsoft.com/office/officeart/2008/layout/HorizontalMultiLevelHierarchy"/>
    <dgm:cxn modelId="{1C929A28-110B-40E1-8F26-E82D902D0D60}" type="presOf" srcId="{1AA63CCD-1299-4BFA-BDC9-71350B0E908E}" destId="{E832616D-6D8E-4862-AD42-4940F06D45F9}" srcOrd="0" destOrd="0" presId="urn:microsoft.com/office/officeart/2008/layout/HorizontalMultiLevelHierarchy"/>
    <dgm:cxn modelId="{65B342CB-22C0-4397-B03B-0D8967899EBD}" type="presOf" srcId="{C4A13F49-BEA9-492E-95DB-3B43D10826E1}" destId="{FEBC25AB-87FF-4C3F-B698-A0EFA58D441F}" srcOrd="0" destOrd="0" presId="urn:microsoft.com/office/officeart/2008/layout/HorizontalMultiLevelHierarchy"/>
    <dgm:cxn modelId="{A103EA80-E710-4336-856D-30D1D44B526A}" type="presParOf" srcId="{FEBC25AB-87FF-4C3F-B698-A0EFA58D441F}" destId="{DAED97BA-A5F9-4858-9949-E3B5A65104C8}" srcOrd="0" destOrd="0" presId="urn:microsoft.com/office/officeart/2008/layout/HorizontalMultiLevelHierarchy"/>
    <dgm:cxn modelId="{D2D01A64-06CB-4794-B257-D5C6D2B7B92F}" type="presParOf" srcId="{DAED97BA-A5F9-4858-9949-E3B5A65104C8}" destId="{374CB256-9C51-483E-8F62-E975C900328F}" srcOrd="0" destOrd="0" presId="urn:microsoft.com/office/officeart/2008/layout/HorizontalMultiLevelHierarchy"/>
    <dgm:cxn modelId="{82C57A55-46F5-4271-A2D1-D164EA66264F}" type="presParOf" srcId="{DAED97BA-A5F9-4858-9949-E3B5A65104C8}" destId="{C3DE50E1-CCBF-41A8-ADFB-A4376979F5F6}" srcOrd="1" destOrd="0" presId="urn:microsoft.com/office/officeart/2008/layout/HorizontalMultiLevelHierarchy"/>
    <dgm:cxn modelId="{137365CD-859D-4ED6-9EFB-DC1F3CA47145}" type="presParOf" srcId="{C3DE50E1-CCBF-41A8-ADFB-A4376979F5F6}" destId="{2F196BBC-968C-481B-849B-8B41C5B9D7FC}" srcOrd="0" destOrd="0" presId="urn:microsoft.com/office/officeart/2008/layout/HorizontalMultiLevelHierarchy"/>
    <dgm:cxn modelId="{A3A35AD9-5575-4930-96EF-DBC1297EACA1}" type="presParOf" srcId="{2F196BBC-968C-481B-849B-8B41C5B9D7FC}" destId="{429C31D4-CE0D-4AAD-AAB9-372806BA2E1A}" srcOrd="0" destOrd="0" presId="urn:microsoft.com/office/officeart/2008/layout/HorizontalMultiLevelHierarchy"/>
    <dgm:cxn modelId="{37E6594E-78B4-48D8-A444-97DA42781CDB}" type="presParOf" srcId="{C3DE50E1-CCBF-41A8-ADFB-A4376979F5F6}" destId="{5837FE17-368A-4B0F-87D0-1C76E110B1F4}" srcOrd="1" destOrd="0" presId="urn:microsoft.com/office/officeart/2008/layout/HorizontalMultiLevelHierarchy"/>
    <dgm:cxn modelId="{30B6C219-6768-4758-9251-D868D58AFC25}" type="presParOf" srcId="{5837FE17-368A-4B0F-87D0-1C76E110B1F4}" destId="{CBB6A089-3806-4FF1-8EE0-DDD6A06951C9}" srcOrd="0" destOrd="0" presId="urn:microsoft.com/office/officeart/2008/layout/HorizontalMultiLevelHierarchy"/>
    <dgm:cxn modelId="{039C61B2-1DF2-4C7D-A055-AC7A65F1727E}" type="presParOf" srcId="{5837FE17-368A-4B0F-87D0-1C76E110B1F4}" destId="{F56344FF-50E0-4195-8826-98EBD9241642}" srcOrd="1" destOrd="0" presId="urn:microsoft.com/office/officeart/2008/layout/HorizontalMultiLevelHierarchy"/>
    <dgm:cxn modelId="{D521459B-0C95-47C9-A4CC-B112FEF15DE6}" type="presParOf" srcId="{C3DE50E1-CCBF-41A8-ADFB-A4376979F5F6}" destId="{EBF3376C-479E-468E-B809-B7C021FB1809}" srcOrd="2" destOrd="0" presId="urn:microsoft.com/office/officeart/2008/layout/HorizontalMultiLevelHierarchy"/>
    <dgm:cxn modelId="{37F5A005-20BC-465D-9CFD-1007E04EEA9E}" type="presParOf" srcId="{EBF3376C-479E-468E-B809-B7C021FB1809}" destId="{9F15F7E3-E67B-4DD5-AEB5-5D0C7C2CD863}" srcOrd="0" destOrd="0" presId="urn:microsoft.com/office/officeart/2008/layout/HorizontalMultiLevelHierarchy"/>
    <dgm:cxn modelId="{88F284D8-36D7-449C-BD9C-19BB6A07E4FD}" type="presParOf" srcId="{C3DE50E1-CCBF-41A8-ADFB-A4376979F5F6}" destId="{59A2227E-B7B2-4B32-B26F-941498CA8A1A}" srcOrd="3" destOrd="0" presId="urn:microsoft.com/office/officeart/2008/layout/HorizontalMultiLevelHierarchy"/>
    <dgm:cxn modelId="{C43EBA57-E905-469C-9801-F74BBB022946}" type="presParOf" srcId="{59A2227E-B7B2-4B32-B26F-941498CA8A1A}" destId="{5430CF14-074B-439C-963C-E796BD290F83}" srcOrd="0" destOrd="0" presId="urn:microsoft.com/office/officeart/2008/layout/HorizontalMultiLevelHierarchy"/>
    <dgm:cxn modelId="{9E0F76B6-A24D-42C6-A00C-A381E287DFB1}" type="presParOf" srcId="{59A2227E-B7B2-4B32-B26F-941498CA8A1A}" destId="{79517ADF-845A-49C1-86A1-FBBE3EE44BF9}" srcOrd="1" destOrd="0" presId="urn:microsoft.com/office/officeart/2008/layout/HorizontalMultiLevelHierarchy"/>
    <dgm:cxn modelId="{28FC6FD8-722E-45DF-929F-9B1BF677E4C4}" type="presParOf" srcId="{C3DE50E1-CCBF-41A8-ADFB-A4376979F5F6}" destId="{E832616D-6D8E-4862-AD42-4940F06D45F9}" srcOrd="4" destOrd="0" presId="urn:microsoft.com/office/officeart/2008/layout/HorizontalMultiLevelHierarchy"/>
    <dgm:cxn modelId="{EBC4C63E-24E8-44D4-AE15-09E72AE71EB9}" type="presParOf" srcId="{E832616D-6D8E-4862-AD42-4940F06D45F9}" destId="{B345400E-F2DF-49D1-AB83-845CE928EE2B}" srcOrd="0" destOrd="0" presId="urn:microsoft.com/office/officeart/2008/layout/HorizontalMultiLevelHierarchy"/>
    <dgm:cxn modelId="{90FE954B-7E16-4F04-88E8-0DD730B5FB64}" type="presParOf" srcId="{C3DE50E1-CCBF-41A8-ADFB-A4376979F5F6}" destId="{E8F55629-B24D-4E30-8925-F5761E14B804}" srcOrd="5" destOrd="0" presId="urn:microsoft.com/office/officeart/2008/layout/HorizontalMultiLevelHierarchy"/>
    <dgm:cxn modelId="{E2A9912A-A1FE-4179-811A-AD7D81739775}" type="presParOf" srcId="{E8F55629-B24D-4E30-8925-F5761E14B804}" destId="{5C5D549F-8C77-4F56-9A9C-7716B09AB100}" srcOrd="0" destOrd="0" presId="urn:microsoft.com/office/officeart/2008/layout/HorizontalMultiLevelHierarchy"/>
    <dgm:cxn modelId="{907DE9E7-3BFA-47DF-B23F-39F7A869DFEC}" type="presParOf" srcId="{E8F55629-B24D-4E30-8925-F5761E14B804}" destId="{66DA4B45-A076-4C78-8CD9-017C9172879B}" srcOrd="1" destOrd="0" presId="urn:microsoft.com/office/officeart/2008/layout/HorizontalMultiLevelHierarchy"/>
    <dgm:cxn modelId="{26A83254-8E40-4D7F-B271-E209CC075F5A}" type="presParOf" srcId="{C3DE50E1-CCBF-41A8-ADFB-A4376979F5F6}" destId="{499D9417-8D76-46D9-A7FD-DEA41FA191F9}" srcOrd="6" destOrd="0" presId="urn:microsoft.com/office/officeart/2008/layout/HorizontalMultiLevelHierarchy"/>
    <dgm:cxn modelId="{4B731613-9AC7-44BB-A33A-C2172E0EB4DC}" type="presParOf" srcId="{499D9417-8D76-46D9-A7FD-DEA41FA191F9}" destId="{EB22172B-74EB-4770-9BB9-13AFC0A0E45C}" srcOrd="0" destOrd="0" presId="urn:microsoft.com/office/officeart/2008/layout/HorizontalMultiLevelHierarchy"/>
    <dgm:cxn modelId="{76101B99-6639-44F9-8413-4EFF5C9D90E4}" type="presParOf" srcId="{C3DE50E1-CCBF-41A8-ADFB-A4376979F5F6}" destId="{D4C8506F-EC4E-43C9-92A0-5425F6185E30}" srcOrd="7" destOrd="0" presId="urn:microsoft.com/office/officeart/2008/layout/HorizontalMultiLevelHierarchy"/>
    <dgm:cxn modelId="{D4D4A669-FAB7-44D5-BA45-B0774A0AD971}" type="presParOf" srcId="{D4C8506F-EC4E-43C9-92A0-5425F6185E30}" destId="{78A5B616-7B00-4617-8689-2A513D1BB9F7}" srcOrd="0" destOrd="0" presId="urn:microsoft.com/office/officeart/2008/layout/HorizontalMultiLevelHierarchy"/>
    <dgm:cxn modelId="{86F2EA86-1085-4BDD-94C0-A431410DA354}" type="presParOf" srcId="{D4C8506F-EC4E-43C9-92A0-5425F6185E30}" destId="{F054B2E6-DC04-4B67-AF63-7A8ECAC23922}" srcOrd="1" destOrd="0" presId="urn:microsoft.com/office/officeart/2008/layout/HorizontalMultiLevelHierarchy"/>
    <dgm:cxn modelId="{72D9CB2D-0E75-4F2D-B144-409126CB44C7}" type="presParOf" srcId="{C3DE50E1-CCBF-41A8-ADFB-A4376979F5F6}" destId="{44505310-84E9-4F86-9E1A-EDC6B41FDE60}" srcOrd="8" destOrd="0" presId="urn:microsoft.com/office/officeart/2008/layout/HorizontalMultiLevelHierarchy"/>
    <dgm:cxn modelId="{59BA56BD-F5CA-4B12-ABD1-C5C0B14346A1}" type="presParOf" srcId="{44505310-84E9-4F86-9E1A-EDC6B41FDE60}" destId="{016A8246-A4C0-40D5-BD1D-97552085813C}" srcOrd="0" destOrd="0" presId="urn:microsoft.com/office/officeart/2008/layout/HorizontalMultiLevelHierarchy"/>
    <dgm:cxn modelId="{10D146FC-9F1A-46F0-B0E3-10AA426ADF6F}" type="presParOf" srcId="{C3DE50E1-CCBF-41A8-ADFB-A4376979F5F6}" destId="{983066E0-952B-4506-9177-CECA2590460C}" srcOrd="9" destOrd="0" presId="urn:microsoft.com/office/officeart/2008/layout/HorizontalMultiLevelHierarchy"/>
    <dgm:cxn modelId="{AC022680-2CFA-4A04-BB7D-FB83D7476B47}" type="presParOf" srcId="{983066E0-952B-4506-9177-CECA2590460C}" destId="{E4064238-B015-4494-B69E-B3270E27906D}" srcOrd="0" destOrd="0" presId="urn:microsoft.com/office/officeart/2008/layout/HorizontalMultiLevelHierarchy"/>
    <dgm:cxn modelId="{9C79A80C-6798-4903-AC41-E33C22491E95}" type="presParOf" srcId="{983066E0-952B-4506-9177-CECA2590460C}" destId="{8932AD32-A73F-4E50-9600-9FF93E2BECE1}" srcOrd="1" destOrd="0" presId="urn:microsoft.com/office/officeart/2008/layout/HorizontalMultiLevelHierarchy"/>
    <dgm:cxn modelId="{4C00B827-334B-4E25-83A5-092DD8793954}" type="presParOf" srcId="{C3DE50E1-CCBF-41A8-ADFB-A4376979F5F6}" destId="{5B2E70B4-12B7-4B15-AB64-7C6BB3370834}" srcOrd="10" destOrd="0" presId="urn:microsoft.com/office/officeart/2008/layout/HorizontalMultiLevelHierarchy"/>
    <dgm:cxn modelId="{5D496DB9-4109-4AC4-B430-111AAC3A8E8A}" type="presParOf" srcId="{5B2E70B4-12B7-4B15-AB64-7C6BB3370834}" destId="{BE4C9820-7DA1-4D68-AD65-68C3B09ED805}" srcOrd="0" destOrd="0" presId="urn:microsoft.com/office/officeart/2008/layout/HorizontalMultiLevelHierarchy"/>
    <dgm:cxn modelId="{70A9E9A8-B763-4FB1-B090-3C566CC206BA}" type="presParOf" srcId="{C3DE50E1-CCBF-41A8-ADFB-A4376979F5F6}" destId="{A0D343F5-169C-484D-A5A1-4E035D5A9693}" srcOrd="11" destOrd="0" presId="urn:microsoft.com/office/officeart/2008/layout/HorizontalMultiLevelHierarchy"/>
    <dgm:cxn modelId="{BEE4400D-9AE5-4502-A6FF-887DD6C7D1FF}" type="presParOf" srcId="{A0D343F5-169C-484D-A5A1-4E035D5A9693}" destId="{0BE63545-1F5C-47BB-B845-066CBB9A347C}" srcOrd="0" destOrd="0" presId="urn:microsoft.com/office/officeart/2008/layout/HorizontalMultiLevelHierarchy"/>
    <dgm:cxn modelId="{1C140EFF-0966-44FD-9FEF-09095AD84B18}" type="presParOf" srcId="{A0D343F5-169C-484D-A5A1-4E035D5A9693}" destId="{CC90E290-1175-46A5-B734-F09B5E8B3C8F}" srcOrd="1" destOrd="0" presId="urn:microsoft.com/office/officeart/2008/layout/HorizontalMultiLevelHierarchy"/>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A7B4A0B-3E07-438B-8419-6A91CD2C7254}"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uk-UA"/>
        </a:p>
      </dgm:t>
    </dgm:pt>
    <dgm:pt modelId="{146EF1CB-4C82-43BE-BC49-2A76E6DCEC85}">
      <dgm:prSet phldrT="[Текст]" custT="1"/>
      <dgm:spPr>
        <a:solidFill>
          <a:srgbClr val="92D050"/>
        </a:solidFill>
      </dgm:spPr>
      <dgm:t>
        <a:bodyPr/>
        <a:lstStyle/>
        <a:p>
          <a:r>
            <a:rPr lang="uk-UA" sz="1800" b="1" dirty="0" smtClean="0">
              <a:latin typeface="Times New Roman" pitchFamily="18" charset="0"/>
              <a:cs typeface="Times New Roman" pitchFamily="18" charset="0"/>
            </a:rPr>
            <a:t>за елементами</a:t>
          </a:r>
          <a:endParaRPr lang="uk-UA" sz="1800" b="1" dirty="0">
            <a:latin typeface="Times New Roman" pitchFamily="18" charset="0"/>
            <a:cs typeface="Times New Roman" pitchFamily="18" charset="0"/>
          </a:endParaRPr>
        </a:p>
      </dgm:t>
    </dgm:pt>
    <dgm:pt modelId="{8A3BBE4D-1F35-460C-A7E4-32C97AF560D4}" type="parTrans" cxnId="{8A737985-64FC-44A7-9D66-2ED22708F2BA}">
      <dgm:prSet/>
      <dgm:spPr/>
      <dgm:t>
        <a:bodyPr/>
        <a:lstStyle/>
        <a:p>
          <a:endParaRPr lang="uk-UA"/>
        </a:p>
      </dgm:t>
    </dgm:pt>
    <dgm:pt modelId="{4D4B356B-6CA0-426C-895F-96186211F40C}" type="sibTrans" cxnId="{8A737985-64FC-44A7-9D66-2ED22708F2BA}">
      <dgm:prSet/>
      <dgm:spPr/>
      <dgm:t>
        <a:bodyPr/>
        <a:lstStyle/>
        <a:p>
          <a:endParaRPr lang="uk-UA"/>
        </a:p>
      </dgm:t>
    </dgm:pt>
    <dgm:pt modelId="{56D9B2C8-9732-4DBE-BBFF-5A406F1F9A14}">
      <dgm:prSet custT="1"/>
      <dgm:spPr>
        <a:solidFill>
          <a:srgbClr val="92D050"/>
        </a:solidFill>
      </dgm:spPr>
      <dgm:t>
        <a:bodyPr/>
        <a:lstStyle/>
        <a:p>
          <a:r>
            <a:rPr lang="uk-UA" sz="1800" b="1" dirty="0" smtClean="0">
              <a:latin typeface="Times New Roman" pitchFamily="18" charset="0"/>
              <a:cs typeface="Times New Roman" pitchFamily="18" charset="0"/>
            </a:rPr>
            <a:t>за способом планування та нормування</a:t>
          </a:r>
          <a:endParaRPr lang="uk-UA" sz="1800" b="1" dirty="0">
            <a:latin typeface="Times New Roman" pitchFamily="18" charset="0"/>
            <a:cs typeface="Times New Roman" pitchFamily="18" charset="0"/>
          </a:endParaRPr>
        </a:p>
      </dgm:t>
    </dgm:pt>
    <dgm:pt modelId="{8C2E3EFA-B11F-457E-AE13-6422E7723D0F}" type="parTrans" cxnId="{ED6868DF-E092-453C-8ABA-A92A78878A2A}">
      <dgm:prSet/>
      <dgm:spPr/>
      <dgm:t>
        <a:bodyPr/>
        <a:lstStyle/>
        <a:p>
          <a:endParaRPr lang="uk-UA"/>
        </a:p>
      </dgm:t>
    </dgm:pt>
    <dgm:pt modelId="{6AE9BEB0-A0E2-4708-9A49-B6542D483324}" type="sibTrans" cxnId="{ED6868DF-E092-453C-8ABA-A92A78878A2A}">
      <dgm:prSet/>
      <dgm:spPr/>
      <dgm:t>
        <a:bodyPr/>
        <a:lstStyle/>
        <a:p>
          <a:endParaRPr lang="uk-UA"/>
        </a:p>
      </dgm:t>
    </dgm:pt>
    <dgm:pt modelId="{CE62C009-E116-443A-82CF-1ED87005C1C4}">
      <dgm:prSet custT="1"/>
      <dgm:spPr>
        <a:solidFill>
          <a:srgbClr val="92D050"/>
        </a:solidFill>
      </dgm:spPr>
      <dgm:t>
        <a:bodyPr/>
        <a:lstStyle/>
        <a:p>
          <a:r>
            <a:rPr lang="uk-UA" sz="1800" b="1" dirty="0" smtClean="0">
              <a:latin typeface="Times New Roman" pitchFamily="18" charset="0"/>
              <a:cs typeface="Times New Roman" pitchFamily="18" charset="0"/>
            </a:rPr>
            <a:t>за рівнем ліквідності</a:t>
          </a:r>
          <a:endParaRPr lang="uk-UA" sz="1800" b="1" dirty="0">
            <a:latin typeface="Times New Roman" pitchFamily="18" charset="0"/>
            <a:cs typeface="Times New Roman" pitchFamily="18" charset="0"/>
          </a:endParaRPr>
        </a:p>
      </dgm:t>
    </dgm:pt>
    <dgm:pt modelId="{D79980B3-4BEB-4B5C-AA22-5836920EDF9E}" type="parTrans" cxnId="{400DA95E-DB5C-49F1-A40E-2F1A0D29620D}">
      <dgm:prSet/>
      <dgm:spPr/>
      <dgm:t>
        <a:bodyPr/>
        <a:lstStyle/>
        <a:p>
          <a:endParaRPr lang="uk-UA"/>
        </a:p>
      </dgm:t>
    </dgm:pt>
    <dgm:pt modelId="{5BDBE959-241F-4BBF-B203-3DEA68E1FDD7}" type="sibTrans" cxnId="{400DA95E-DB5C-49F1-A40E-2F1A0D29620D}">
      <dgm:prSet/>
      <dgm:spPr/>
      <dgm:t>
        <a:bodyPr/>
        <a:lstStyle/>
        <a:p>
          <a:endParaRPr lang="uk-UA"/>
        </a:p>
      </dgm:t>
    </dgm:pt>
    <dgm:pt modelId="{98E7DB3D-C889-4E97-B0F0-E76666797332}">
      <dgm:prSet custT="1"/>
      <dgm:spPr>
        <a:solidFill>
          <a:schemeClr val="accent3">
            <a:lumMod val="60000"/>
            <a:lumOff val="40000"/>
            <a:alpha val="90000"/>
          </a:schemeClr>
        </a:solidFill>
      </dgm:spPr>
      <dgm:t>
        <a:bodyPr/>
        <a:lstStyle/>
        <a:p>
          <a:r>
            <a:rPr lang="uk-UA" sz="1400" dirty="0" smtClean="0">
              <a:latin typeface="Times New Roman" pitchFamily="18" charset="0"/>
              <a:cs typeface="Times New Roman" pitchFamily="18" charset="0"/>
            </a:rPr>
            <a:t>нормовані,ненормовані</a:t>
          </a:r>
          <a:endParaRPr lang="uk-UA" sz="1400" dirty="0">
            <a:latin typeface="Times New Roman" pitchFamily="18" charset="0"/>
            <a:cs typeface="Times New Roman" pitchFamily="18" charset="0"/>
          </a:endParaRPr>
        </a:p>
      </dgm:t>
    </dgm:pt>
    <dgm:pt modelId="{3E41C34A-4BCA-4BB1-8841-432EF6D51E56}" type="parTrans" cxnId="{5BC96009-C816-41EF-95DC-1900C0E0D577}">
      <dgm:prSet/>
      <dgm:spPr/>
      <dgm:t>
        <a:bodyPr/>
        <a:lstStyle/>
        <a:p>
          <a:endParaRPr lang="uk-UA"/>
        </a:p>
      </dgm:t>
    </dgm:pt>
    <dgm:pt modelId="{87EB7F53-CECA-4A19-972A-A6D57F51F6A8}" type="sibTrans" cxnId="{5BC96009-C816-41EF-95DC-1900C0E0D577}">
      <dgm:prSet/>
      <dgm:spPr/>
      <dgm:t>
        <a:bodyPr/>
        <a:lstStyle/>
        <a:p>
          <a:endParaRPr lang="uk-UA"/>
        </a:p>
      </dgm:t>
    </dgm:pt>
    <dgm:pt modelId="{F082019E-890C-4E79-9AE4-FE7238318482}">
      <dgm:prSet custT="1"/>
      <dgm:spPr>
        <a:solidFill>
          <a:schemeClr val="accent3">
            <a:lumMod val="60000"/>
            <a:lumOff val="40000"/>
            <a:alpha val="90000"/>
          </a:schemeClr>
        </a:solidFill>
      </dgm:spPr>
      <dgm:t>
        <a:bodyPr/>
        <a:lstStyle/>
        <a:p>
          <a:r>
            <a:rPr lang="uk-UA" sz="1400" noProof="0" dirty="0" smtClean="0">
              <a:latin typeface="Times New Roman" pitchFamily="18" charset="0"/>
              <a:cs typeface="Times New Roman" pitchFamily="18" charset="0"/>
            </a:rPr>
            <a:t>високоліквідні,</a:t>
          </a:r>
          <a:r>
            <a:rPr lang="uk-UA" sz="1400" noProof="0" dirty="0" err="1" smtClean="0">
              <a:latin typeface="Times New Roman" pitchFamily="18" charset="0"/>
              <a:cs typeface="Times New Roman" pitchFamily="18" charset="0"/>
            </a:rPr>
            <a:t>швидколіквідні,</a:t>
          </a:r>
          <a:endParaRPr lang="uk-UA" sz="1400" noProof="0" dirty="0">
            <a:latin typeface="Times New Roman" pitchFamily="18" charset="0"/>
            <a:cs typeface="Times New Roman" pitchFamily="18" charset="0"/>
          </a:endParaRPr>
        </a:p>
      </dgm:t>
    </dgm:pt>
    <dgm:pt modelId="{0EA4AC0D-E5D2-46FE-A78F-A7A7913BC3B1}" type="parTrans" cxnId="{6EA53CDD-7ABE-4508-845E-997BDF6095BB}">
      <dgm:prSet/>
      <dgm:spPr/>
      <dgm:t>
        <a:bodyPr/>
        <a:lstStyle/>
        <a:p>
          <a:endParaRPr lang="uk-UA"/>
        </a:p>
      </dgm:t>
    </dgm:pt>
    <dgm:pt modelId="{F9CCE9E3-04D1-4CB1-9C96-7EF6A4975C1C}" type="sibTrans" cxnId="{6EA53CDD-7ABE-4508-845E-997BDF6095BB}">
      <dgm:prSet/>
      <dgm:spPr/>
      <dgm:t>
        <a:bodyPr/>
        <a:lstStyle/>
        <a:p>
          <a:endParaRPr lang="uk-UA"/>
        </a:p>
      </dgm:t>
    </dgm:pt>
    <dgm:pt modelId="{3B60DBBB-D8FC-4290-8A7F-5BCCDD57E5CA}">
      <dgm:prSet/>
      <dgm:spPr>
        <a:solidFill>
          <a:schemeClr val="accent3">
            <a:lumMod val="60000"/>
            <a:lumOff val="40000"/>
            <a:alpha val="90000"/>
          </a:schemeClr>
        </a:solidFill>
      </dgm:spPr>
      <dgm:t>
        <a:bodyPr/>
        <a:lstStyle/>
        <a:p>
          <a:endParaRPr lang="uk-UA" sz="500" noProof="0" dirty="0"/>
        </a:p>
      </dgm:t>
    </dgm:pt>
    <dgm:pt modelId="{099A7033-66C1-46A2-815B-63D21AA92BBC}" type="parTrans" cxnId="{A91F13AE-FD98-49AC-BD30-25A0FBD0E234}">
      <dgm:prSet/>
      <dgm:spPr/>
      <dgm:t>
        <a:bodyPr/>
        <a:lstStyle/>
        <a:p>
          <a:endParaRPr lang="uk-UA"/>
        </a:p>
      </dgm:t>
    </dgm:pt>
    <dgm:pt modelId="{12DFF461-2793-42A4-B476-7A8484B2A550}" type="sibTrans" cxnId="{A91F13AE-FD98-49AC-BD30-25A0FBD0E234}">
      <dgm:prSet/>
      <dgm:spPr/>
      <dgm:t>
        <a:bodyPr/>
        <a:lstStyle/>
        <a:p>
          <a:endParaRPr lang="uk-UA"/>
        </a:p>
      </dgm:t>
    </dgm:pt>
    <dgm:pt modelId="{B44BA964-7FDB-43A6-AB47-C5A7C3F2F6DD}">
      <dgm:prSet custT="1"/>
      <dgm:spPr>
        <a:solidFill>
          <a:schemeClr val="accent3">
            <a:lumMod val="60000"/>
            <a:lumOff val="40000"/>
            <a:alpha val="90000"/>
          </a:schemeClr>
        </a:solidFill>
      </dgm:spPr>
      <dgm:t>
        <a:bodyPr/>
        <a:lstStyle/>
        <a:p>
          <a:r>
            <a:rPr lang="uk-UA" sz="1400" noProof="0" dirty="0" smtClean="0">
              <a:latin typeface="Times New Roman" pitchFamily="18" charset="0"/>
              <a:cs typeface="Times New Roman" pitchFamily="18" charset="0"/>
            </a:rPr>
            <a:t>запаси, напівфабрикати,дебіторська заборгованість,поточні фінансові інвестиції ,грошові кошти та їх еквіваленти,витрати майбутніх періодів</a:t>
          </a:r>
          <a:endParaRPr lang="uk-UA" sz="1400" noProof="0" dirty="0">
            <a:latin typeface="Times New Roman" pitchFamily="18" charset="0"/>
            <a:cs typeface="Times New Roman" pitchFamily="18" charset="0"/>
          </a:endParaRPr>
        </a:p>
      </dgm:t>
    </dgm:pt>
    <dgm:pt modelId="{7673E5EF-B350-47E6-A98B-1748CA139614}" type="parTrans" cxnId="{ADED9240-B260-4FA0-BB8E-C03E367288CA}">
      <dgm:prSet/>
      <dgm:spPr/>
      <dgm:t>
        <a:bodyPr/>
        <a:lstStyle/>
        <a:p>
          <a:endParaRPr lang="uk-UA"/>
        </a:p>
      </dgm:t>
    </dgm:pt>
    <dgm:pt modelId="{8A659201-A3F4-4B68-B9AF-6BF4F893A6D9}" type="sibTrans" cxnId="{ADED9240-B260-4FA0-BB8E-C03E367288CA}">
      <dgm:prSet/>
      <dgm:spPr/>
      <dgm:t>
        <a:bodyPr/>
        <a:lstStyle/>
        <a:p>
          <a:endParaRPr lang="uk-UA"/>
        </a:p>
      </dgm:t>
    </dgm:pt>
    <dgm:pt modelId="{4A89317C-AFAD-4AE9-85D6-695B8C24FCDC}">
      <dgm:prSet custT="1"/>
      <dgm:spPr>
        <a:solidFill>
          <a:srgbClr val="92D050"/>
        </a:solidFill>
      </dgm:spPr>
      <dgm:t>
        <a:bodyPr/>
        <a:lstStyle/>
        <a:p>
          <a:r>
            <a:rPr lang="uk-UA" sz="1800" b="1" dirty="0" smtClean="0">
              <a:latin typeface="Times New Roman" pitchFamily="18" charset="0"/>
              <a:cs typeface="Times New Roman" pitchFamily="18" charset="0"/>
            </a:rPr>
            <a:t>за  місцем та роллю в процесі виробництва</a:t>
          </a:r>
          <a:endParaRPr lang="uk-UA" sz="1800" b="1" dirty="0">
            <a:latin typeface="Times New Roman" pitchFamily="18" charset="0"/>
            <a:cs typeface="Times New Roman" pitchFamily="18" charset="0"/>
          </a:endParaRPr>
        </a:p>
      </dgm:t>
    </dgm:pt>
    <dgm:pt modelId="{5C53D438-D246-4656-8454-015B4E209B28}" type="parTrans" cxnId="{0CAD9AB2-058D-4CAC-8B1E-70E94A9F8FE7}">
      <dgm:prSet/>
      <dgm:spPr/>
      <dgm:t>
        <a:bodyPr/>
        <a:lstStyle/>
        <a:p>
          <a:endParaRPr lang="uk-UA"/>
        </a:p>
      </dgm:t>
    </dgm:pt>
    <dgm:pt modelId="{071095D9-6B56-47A1-8523-357A67FDAC89}" type="sibTrans" cxnId="{0CAD9AB2-058D-4CAC-8B1E-70E94A9F8FE7}">
      <dgm:prSet/>
      <dgm:spPr/>
      <dgm:t>
        <a:bodyPr/>
        <a:lstStyle/>
        <a:p>
          <a:endParaRPr lang="uk-UA"/>
        </a:p>
      </dgm:t>
    </dgm:pt>
    <dgm:pt modelId="{27976997-E793-4B3F-8753-C3BE87CEAB2C}">
      <dgm:prSet custT="1"/>
      <dgm:spPr>
        <a:solidFill>
          <a:schemeClr val="accent3">
            <a:lumMod val="60000"/>
            <a:lumOff val="40000"/>
            <a:alpha val="90000"/>
          </a:schemeClr>
        </a:solidFill>
      </dgm:spPr>
      <dgm:t>
        <a:bodyPr/>
        <a:lstStyle/>
        <a:p>
          <a:pPr algn="l"/>
          <a:r>
            <a:rPr lang="uk-UA" sz="1400" dirty="0" smtClean="0">
              <a:latin typeface="Times New Roman" pitchFamily="18" charset="0"/>
              <a:cs typeface="Times New Roman" pitchFamily="18" charset="0"/>
            </a:rPr>
            <a:t>оборотні активи у сфері виробництва, оборотні активи у сфері обігу</a:t>
          </a:r>
          <a:endParaRPr lang="uk-UA" sz="1400" dirty="0">
            <a:latin typeface="Times New Roman" pitchFamily="18" charset="0"/>
            <a:cs typeface="Times New Roman" pitchFamily="18" charset="0"/>
          </a:endParaRPr>
        </a:p>
      </dgm:t>
    </dgm:pt>
    <dgm:pt modelId="{53D98CD3-B204-43AE-976E-8B0603AE295D}" type="parTrans" cxnId="{6AF4D254-C692-45D5-95FF-5A4D2946D453}">
      <dgm:prSet/>
      <dgm:spPr/>
      <dgm:t>
        <a:bodyPr/>
        <a:lstStyle/>
        <a:p>
          <a:endParaRPr lang="uk-UA"/>
        </a:p>
      </dgm:t>
    </dgm:pt>
    <dgm:pt modelId="{B57CE1FB-B99A-4091-9F56-E3D5E3C58A58}" type="sibTrans" cxnId="{6AF4D254-C692-45D5-95FF-5A4D2946D453}">
      <dgm:prSet/>
      <dgm:spPr/>
      <dgm:t>
        <a:bodyPr/>
        <a:lstStyle/>
        <a:p>
          <a:endParaRPr lang="uk-UA"/>
        </a:p>
      </dgm:t>
    </dgm:pt>
    <dgm:pt modelId="{366910D0-E573-4E53-9D65-9011882FE068}">
      <dgm:prSet custT="1"/>
      <dgm:spPr>
        <a:solidFill>
          <a:srgbClr val="92D050"/>
        </a:solidFill>
      </dgm:spPr>
      <dgm:t>
        <a:bodyPr/>
        <a:lstStyle/>
        <a:p>
          <a:r>
            <a:rPr lang="uk-UA" sz="1800" b="1" dirty="0" smtClean="0">
              <a:latin typeface="Times New Roman" pitchFamily="18" charset="0"/>
              <a:cs typeface="Times New Roman" pitchFamily="18" charset="0"/>
            </a:rPr>
            <a:t>за джерелами формування</a:t>
          </a:r>
          <a:endParaRPr lang="uk-UA" sz="1800" b="1" dirty="0">
            <a:latin typeface="Times New Roman" pitchFamily="18" charset="0"/>
            <a:cs typeface="Times New Roman" pitchFamily="18" charset="0"/>
          </a:endParaRPr>
        </a:p>
      </dgm:t>
    </dgm:pt>
    <dgm:pt modelId="{95BB7D41-E690-4A25-B449-C264B47EA007}" type="sibTrans" cxnId="{B3DAD8D6-B8FF-4AB6-89DB-2E14CF33D3CA}">
      <dgm:prSet/>
      <dgm:spPr/>
      <dgm:t>
        <a:bodyPr/>
        <a:lstStyle/>
        <a:p>
          <a:endParaRPr lang="uk-UA"/>
        </a:p>
      </dgm:t>
    </dgm:pt>
    <dgm:pt modelId="{462AAED6-7B8B-4482-90B9-CC4750955EF0}" type="parTrans" cxnId="{B3DAD8D6-B8FF-4AB6-89DB-2E14CF33D3CA}">
      <dgm:prSet/>
      <dgm:spPr/>
      <dgm:t>
        <a:bodyPr/>
        <a:lstStyle/>
        <a:p>
          <a:endParaRPr lang="uk-UA"/>
        </a:p>
      </dgm:t>
    </dgm:pt>
    <dgm:pt modelId="{2BFBC1C9-9712-46DB-8DF9-D304B7253859}">
      <dgm:prSet phldrT="[Текст]" custT="1"/>
      <dgm:spPr>
        <a:solidFill>
          <a:schemeClr val="accent3">
            <a:lumMod val="60000"/>
            <a:lumOff val="40000"/>
            <a:alpha val="90000"/>
          </a:schemeClr>
        </a:solidFill>
      </dgm:spPr>
      <dgm:t>
        <a:bodyPr/>
        <a:lstStyle/>
        <a:p>
          <a:r>
            <a:rPr lang="uk-UA" sz="1400" dirty="0" smtClean="0">
              <a:latin typeface="Times New Roman" pitchFamily="18" charset="0"/>
              <a:cs typeface="Times New Roman" pitchFamily="18" charset="0"/>
            </a:rPr>
            <a:t>власні,позичкові</a:t>
          </a:r>
          <a:endParaRPr lang="uk-UA" sz="1400" dirty="0">
            <a:latin typeface="Times New Roman" pitchFamily="18" charset="0"/>
            <a:cs typeface="Times New Roman" pitchFamily="18" charset="0"/>
          </a:endParaRPr>
        </a:p>
      </dgm:t>
    </dgm:pt>
    <dgm:pt modelId="{B1DEB8BE-A8D0-42FC-BA24-06E2DB2AAB8D}" type="sibTrans" cxnId="{790A7242-9BA1-4D63-90D8-74E47AF20D99}">
      <dgm:prSet/>
      <dgm:spPr/>
      <dgm:t>
        <a:bodyPr/>
        <a:lstStyle/>
        <a:p>
          <a:endParaRPr lang="uk-UA"/>
        </a:p>
      </dgm:t>
    </dgm:pt>
    <dgm:pt modelId="{E7D06D82-6253-4758-B733-B0F46BE3E19B}" type="parTrans" cxnId="{790A7242-9BA1-4D63-90D8-74E47AF20D99}">
      <dgm:prSet/>
      <dgm:spPr/>
      <dgm:t>
        <a:bodyPr/>
        <a:lstStyle/>
        <a:p>
          <a:endParaRPr lang="uk-UA"/>
        </a:p>
      </dgm:t>
    </dgm:pt>
    <dgm:pt modelId="{1E7EF49C-043B-46A0-B5F3-E2EA1115DBD3}">
      <dgm:prSet custT="1"/>
      <dgm:spPr>
        <a:solidFill>
          <a:schemeClr val="accent3">
            <a:lumMod val="60000"/>
            <a:lumOff val="40000"/>
            <a:alpha val="90000"/>
          </a:schemeClr>
        </a:solidFill>
      </dgm:spPr>
      <dgm:t>
        <a:bodyPr/>
        <a:lstStyle/>
        <a:p>
          <a:r>
            <a:rPr lang="uk-UA" sz="1400" noProof="0" dirty="0" err="1" smtClean="0">
              <a:latin typeface="Times New Roman" pitchFamily="18" charset="0"/>
              <a:cs typeface="Times New Roman" pitchFamily="18" charset="0"/>
            </a:rPr>
            <a:t>повільноліквідні</a:t>
          </a:r>
          <a:endParaRPr lang="uk-UA" sz="1400" noProof="0" dirty="0">
            <a:latin typeface="Times New Roman" pitchFamily="18" charset="0"/>
            <a:cs typeface="Times New Roman" pitchFamily="18" charset="0"/>
          </a:endParaRPr>
        </a:p>
      </dgm:t>
    </dgm:pt>
    <dgm:pt modelId="{F2650C68-7C1E-429D-BA78-C18D9258761B}" type="parTrans" cxnId="{045B1F25-8BDB-42B2-9798-F68B3095E6CE}">
      <dgm:prSet/>
      <dgm:spPr/>
      <dgm:t>
        <a:bodyPr/>
        <a:lstStyle/>
        <a:p>
          <a:endParaRPr lang="ru-RU"/>
        </a:p>
      </dgm:t>
    </dgm:pt>
    <dgm:pt modelId="{80B43975-2AD7-43C1-8760-91CE51BF1C9D}" type="sibTrans" cxnId="{045B1F25-8BDB-42B2-9798-F68B3095E6CE}">
      <dgm:prSet/>
      <dgm:spPr/>
      <dgm:t>
        <a:bodyPr/>
        <a:lstStyle/>
        <a:p>
          <a:endParaRPr lang="ru-RU"/>
        </a:p>
      </dgm:t>
    </dgm:pt>
    <dgm:pt modelId="{25748D27-8B1A-402A-A528-31FB80B3DCDF}" type="pres">
      <dgm:prSet presAssocID="{3A7B4A0B-3E07-438B-8419-6A91CD2C7254}" presName="Name0" presStyleCnt="0">
        <dgm:presLayoutVars>
          <dgm:dir/>
          <dgm:animLvl val="lvl"/>
          <dgm:resizeHandles/>
        </dgm:presLayoutVars>
      </dgm:prSet>
      <dgm:spPr/>
      <dgm:t>
        <a:bodyPr/>
        <a:lstStyle/>
        <a:p>
          <a:endParaRPr lang="uk-UA"/>
        </a:p>
      </dgm:t>
    </dgm:pt>
    <dgm:pt modelId="{C655F5DA-D80B-4B4F-9CCA-41F03ED16523}" type="pres">
      <dgm:prSet presAssocID="{146EF1CB-4C82-43BE-BC49-2A76E6DCEC85}" presName="linNode" presStyleCnt="0"/>
      <dgm:spPr/>
    </dgm:pt>
    <dgm:pt modelId="{2AE4B25F-29C6-4A28-8E89-1A4C7AB089E9}" type="pres">
      <dgm:prSet presAssocID="{146EF1CB-4C82-43BE-BC49-2A76E6DCEC85}" presName="parentShp" presStyleLbl="node1" presStyleIdx="0" presStyleCnt="5" custScaleY="245482">
        <dgm:presLayoutVars>
          <dgm:bulletEnabled val="1"/>
        </dgm:presLayoutVars>
      </dgm:prSet>
      <dgm:spPr/>
      <dgm:t>
        <a:bodyPr/>
        <a:lstStyle/>
        <a:p>
          <a:endParaRPr lang="uk-UA"/>
        </a:p>
      </dgm:t>
    </dgm:pt>
    <dgm:pt modelId="{1415FA4E-2790-4830-9653-32FED652E1E2}" type="pres">
      <dgm:prSet presAssocID="{146EF1CB-4C82-43BE-BC49-2A76E6DCEC85}" presName="childShp" presStyleLbl="bgAccFollowNode1" presStyleIdx="0" presStyleCnt="5" custScaleY="343982">
        <dgm:presLayoutVars>
          <dgm:bulletEnabled val="1"/>
        </dgm:presLayoutVars>
      </dgm:prSet>
      <dgm:spPr/>
      <dgm:t>
        <a:bodyPr/>
        <a:lstStyle/>
        <a:p>
          <a:endParaRPr lang="uk-UA"/>
        </a:p>
      </dgm:t>
    </dgm:pt>
    <dgm:pt modelId="{575EFBD6-2119-4C10-855A-5B2263D37372}" type="pres">
      <dgm:prSet presAssocID="{4D4B356B-6CA0-426C-895F-96186211F40C}" presName="spacing" presStyleCnt="0"/>
      <dgm:spPr/>
    </dgm:pt>
    <dgm:pt modelId="{7060B497-0D2E-49D1-B900-69ACF93CAF2C}" type="pres">
      <dgm:prSet presAssocID="{4A89317C-AFAD-4AE9-85D6-695B8C24FCDC}" presName="linNode" presStyleCnt="0"/>
      <dgm:spPr/>
    </dgm:pt>
    <dgm:pt modelId="{C3460A5C-E60C-4384-9598-CCB23511A5B1}" type="pres">
      <dgm:prSet presAssocID="{4A89317C-AFAD-4AE9-85D6-695B8C24FCDC}" presName="parentShp" presStyleLbl="node1" presStyleIdx="1" presStyleCnt="5" custScaleY="217068" custLinFactNeighborX="-81" custLinFactNeighborY="-17440">
        <dgm:presLayoutVars>
          <dgm:bulletEnabled val="1"/>
        </dgm:presLayoutVars>
      </dgm:prSet>
      <dgm:spPr/>
      <dgm:t>
        <a:bodyPr/>
        <a:lstStyle/>
        <a:p>
          <a:endParaRPr lang="uk-UA"/>
        </a:p>
      </dgm:t>
    </dgm:pt>
    <dgm:pt modelId="{C3F17213-1BF5-484F-90FE-259A92960C5C}" type="pres">
      <dgm:prSet presAssocID="{4A89317C-AFAD-4AE9-85D6-695B8C24FCDC}" presName="childShp" presStyleLbl="bgAccFollowNode1" presStyleIdx="1" presStyleCnt="5" custScaleY="287629" custLinFactNeighborX="1654" custLinFactNeighborY="-21394">
        <dgm:presLayoutVars>
          <dgm:bulletEnabled val="1"/>
        </dgm:presLayoutVars>
      </dgm:prSet>
      <dgm:spPr/>
      <dgm:t>
        <a:bodyPr/>
        <a:lstStyle/>
        <a:p>
          <a:endParaRPr lang="uk-UA"/>
        </a:p>
      </dgm:t>
    </dgm:pt>
    <dgm:pt modelId="{DC407424-888F-4C7D-94B5-4D2971ED9A72}" type="pres">
      <dgm:prSet presAssocID="{071095D9-6B56-47A1-8523-357A67FDAC89}" presName="spacing" presStyleCnt="0"/>
      <dgm:spPr/>
    </dgm:pt>
    <dgm:pt modelId="{B42D7A98-3267-486F-A776-C00E5D93DFED}" type="pres">
      <dgm:prSet presAssocID="{56D9B2C8-9732-4DBE-BBFF-5A406F1F9A14}" presName="linNode" presStyleCnt="0"/>
      <dgm:spPr/>
    </dgm:pt>
    <dgm:pt modelId="{F5BC23A7-7413-41F0-AC76-0D9D0A51E338}" type="pres">
      <dgm:prSet presAssocID="{56D9B2C8-9732-4DBE-BBFF-5A406F1F9A14}" presName="parentShp" presStyleLbl="node1" presStyleIdx="2" presStyleCnt="5" custScaleY="277093">
        <dgm:presLayoutVars>
          <dgm:bulletEnabled val="1"/>
        </dgm:presLayoutVars>
      </dgm:prSet>
      <dgm:spPr/>
      <dgm:t>
        <a:bodyPr/>
        <a:lstStyle/>
        <a:p>
          <a:endParaRPr lang="uk-UA"/>
        </a:p>
      </dgm:t>
    </dgm:pt>
    <dgm:pt modelId="{2675AC6C-CB5A-4C1A-969F-EC34DBC61667}" type="pres">
      <dgm:prSet presAssocID="{56D9B2C8-9732-4DBE-BBFF-5A406F1F9A14}" presName="childShp" presStyleLbl="bgAccFollowNode1" presStyleIdx="2" presStyleCnt="5" custScaleY="155556" custLinFactNeighborX="1677" custLinFactNeighborY="-5202">
        <dgm:presLayoutVars>
          <dgm:bulletEnabled val="1"/>
        </dgm:presLayoutVars>
      </dgm:prSet>
      <dgm:spPr/>
      <dgm:t>
        <a:bodyPr/>
        <a:lstStyle/>
        <a:p>
          <a:endParaRPr lang="uk-UA"/>
        </a:p>
      </dgm:t>
    </dgm:pt>
    <dgm:pt modelId="{1609004D-BD3A-49EB-80C8-ED9B75C0F3BF}" type="pres">
      <dgm:prSet presAssocID="{6AE9BEB0-A0E2-4708-9A49-B6542D483324}" presName="spacing" presStyleCnt="0"/>
      <dgm:spPr/>
    </dgm:pt>
    <dgm:pt modelId="{106AAB6C-6DFA-47C0-874B-87B5B4214460}" type="pres">
      <dgm:prSet presAssocID="{CE62C009-E116-443A-82CF-1ED87005C1C4}" presName="linNode" presStyleCnt="0"/>
      <dgm:spPr/>
    </dgm:pt>
    <dgm:pt modelId="{A0032C7A-3EAF-4823-95D3-2B683C4F3663}" type="pres">
      <dgm:prSet presAssocID="{CE62C009-E116-443A-82CF-1ED87005C1C4}" presName="parentShp" presStyleLbl="node1" presStyleIdx="3" presStyleCnt="5" custScaleY="156628">
        <dgm:presLayoutVars>
          <dgm:bulletEnabled val="1"/>
        </dgm:presLayoutVars>
      </dgm:prSet>
      <dgm:spPr/>
      <dgm:t>
        <a:bodyPr/>
        <a:lstStyle/>
        <a:p>
          <a:endParaRPr lang="uk-UA"/>
        </a:p>
      </dgm:t>
    </dgm:pt>
    <dgm:pt modelId="{AE0C9B0F-3329-402C-B7D3-FC7E20B58B41}" type="pres">
      <dgm:prSet presAssocID="{CE62C009-E116-443A-82CF-1ED87005C1C4}" presName="childShp" presStyleLbl="bgAccFollowNode1" presStyleIdx="3" presStyleCnt="5" custScaleY="203250">
        <dgm:presLayoutVars>
          <dgm:bulletEnabled val="1"/>
        </dgm:presLayoutVars>
      </dgm:prSet>
      <dgm:spPr/>
      <dgm:t>
        <a:bodyPr/>
        <a:lstStyle/>
        <a:p>
          <a:endParaRPr lang="uk-UA"/>
        </a:p>
      </dgm:t>
    </dgm:pt>
    <dgm:pt modelId="{0B9DA8E1-BD9B-4336-8D70-1951D5727F2B}" type="pres">
      <dgm:prSet presAssocID="{5BDBE959-241F-4BBF-B203-3DEA68E1FDD7}" presName="spacing" presStyleCnt="0"/>
      <dgm:spPr/>
    </dgm:pt>
    <dgm:pt modelId="{F41B28CA-578A-4814-A2BB-75D8A6505B79}" type="pres">
      <dgm:prSet presAssocID="{366910D0-E573-4E53-9D65-9011882FE068}" presName="linNode" presStyleCnt="0"/>
      <dgm:spPr/>
    </dgm:pt>
    <dgm:pt modelId="{56680EF1-59C3-4676-A520-43D269F7AFA9}" type="pres">
      <dgm:prSet presAssocID="{366910D0-E573-4E53-9D65-9011882FE068}" presName="parentShp" presStyleLbl="node1" presStyleIdx="4" presStyleCnt="5" custScaleX="97450" custScaleY="254259" custLinFactNeighborX="-1184" custLinFactNeighborY="-844">
        <dgm:presLayoutVars>
          <dgm:bulletEnabled val="1"/>
        </dgm:presLayoutVars>
      </dgm:prSet>
      <dgm:spPr/>
      <dgm:t>
        <a:bodyPr/>
        <a:lstStyle/>
        <a:p>
          <a:endParaRPr lang="uk-UA"/>
        </a:p>
      </dgm:t>
    </dgm:pt>
    <dgm:pt modelId="{26F2C7FE-2CE6-4998-B34A-D6B84D8FB076}" type="pres">
      <dgm:prSet presAssocID="{366910D0-E573-4E53-9D65-9011882FE068}" presName="childShp" presStyleLbl="bgAccFollowNode1" presStyleIdx="4" presStyleCnt="5" custScaleX="99494" custScaleY="170856" custLinFactNeighborX="225" custLinFactNeighborY="-3528">
        <dgm:presLayoutVars>
          <dgm:bulletEnabled val="1"/>
        </dgm:presLayoutVars>
      </dgm:prSet>
      <dgm:spPr/>
      <dgm:t>
        <a:bodyPr/>
        <a:lstStyle/>
        <a:p>
          <a:endParaRPr lang="uk-UA"/>
        </a:p>
      </dgm:t>
    </dgm:pt>
  </dgm:ptLst>
  <dgm:cxnLst>
    <dgm:cxn modelId="{9DFE9496-2717-4135-968B-C35617A960E3}" type="presOf" srcId="{56D9B2C8-9732-4DBE-BBFF-5A406F1F9A14}" destId="{F5BC23A7-7413-41F0-AC76-0D9D0A51E338}" srcOrd="0" destOrd="0" presId="urn:microsoft.com/office/officeart/2005/8/layout/vList6"/>
    <dgm:cxn modelId="{D62F22AE-D99D-4DE3-9D2E-E385AEDDDD9C}" type="presOf" srcId="{98E7DB3D-C889-4E97-B0F0-E76666797332}" destId="{2675AC6C-CB5A-4C1A-969F-EC34DBC61667}" srcOrd="0" destOrd="0" presId="urn:microsoft.com/office/officeart/2005/8/layout/vList6"/>
    <dgm:cxn modelId="{46A6DE54-8627-4712-9240-085B45CB6CD3}" type="presOf" srcId="{27976997-E793-4B3F-8753-C3BE87CEAB2C}" destId="{C3F17213-1BF5-484F-90FE-259A92960C5C}" srcOrd="0" destOrd="0" presId="urn:microsoft.com/office/officeart/2005/8/layout/vList6"/>
    <dgm:cxn modelId="{5E50D078-BEE5-4E46-B88B-75E5F80EBD15}" type="presOf" srcId="{CE62C009-E116-443A-82CF-1ED87005C1C4}" destId="{A0032C7A-3EAF-4823-95D3-2B683C4F3663}" srcOrd="0" destOrd="0" presId="urn:microsoft.com/office/officeart/2005/8/layout/vList6"/>
    <dgm:cxn modelId="{7C81D9B8-5D0C-4665-BCB4-67FF2039308C}" type="presOf" srcId="{366910D0-E573-4E53-9D65-9011882FE068}" destId="{56680EF1-59C3-4676-A520-43D269F7AFA9}" srcOrd="0" destOrd="0" presId="urn:microsoft.com/office/officeart/2005/8/layout/vList6"/>
    <dgm:cxn modelId="{045B1F25-8BDB-42B2-9798-F68B3095E6CE}" srcId="{CE62C009-E116-443A-82CF-1ED87005C1C4}" destId="{1E7EF49C-043B-46A0-B5F3-E2EA1115DBD3}" srcOrd="1" destOrd="0" parTransId="{F2650C68-7C1E-429D-BA78-C18D9258761B}" sibTransId="{80B43975-2AD7-43C1-8760-91CE51BF1C9D}"/>
    <dgm:cxn modelId="{6AF4D254-C692-45D5-95FF-5A4D2946D453}" srcId="{4A89317C-AFAD-4AE9-85D6-695B8C24FCDC}" destId="{27976997-E793-4B3F-8753-C3BE87CEAB2C}" srcOrd="0" destOrd="0" parTransId="{53D98CD3-B204-43AE-976E-8B0603AE295D}" sibTransId="{B57CE1FB-B99A-4091-9F56-E3D5E3C58A58}"/>
    <dgm:cxn modelId="{87D2EECF-AEE5-4CFF-A8EA-41942B24FB4A}" type="presOf" srcId="{3B60DBBB-D8FC-4290-8A7F-5BCCDD57E5CA}" destId="{AE0C9B0F-3329-402C-B7D3-FC7E20B58B41}" srcOrd="0" destOrd="2" presId="urn:microsoft.com/office/officeart/2005/8/layout/vList6"/>
    <dgm:cxn modelId="{6EA53CDD-7ABE-4508-845E-997BDF6095BB}" srcId="{CE62C009-E116-443A-82CF-1ED87005C1C4}" destId="{F082019E-890C-4E79-9AE4-FE7238318482}" srcOrd="0" destOrd="0" parTransId="{0EA4AC0D-E5D2-46FE-A78F-A7A7913BC3B1}" sibTransId="{F9CCE9E3-04D1-4CB1-9C96-7EF6A4975C1C}"/>
    <dgm:cxn modelId="{D4FAA12A-F1D9-41BA-9F26-FC47194C0BD1}" type="presOf" srcId="{146EF1CB-4C82-43BE-BC49-2A76E6DCEC85}" destId="{2AE4B25F-29C6-4A28-8E89-1A4C7AB089E9}" srcOrd="0" destOrd="0" presId="urn:microsoft.com/office/officeart/2005/8/layout/vList6"/>
    <dgm:cxn modelId="{8AE1716A-11C4-44E8-ACCF-0EAA87F9A376}" type="presOf" srcId="{3A7B4A0B-3E07-438B-8419-6A91CD2C7254}" destId="{25748D27-8B1A-402A-A528-31FB80B3DCDF}" srcOrd="0" destOrd="0" presId="urn:microsoft.com/office/officeart/2005/8/layout/vList6"/>
    <dgm:cxn modelId="{8A737985-64FC-44A7-9D66-2ED22708F2BA}" srcId="{3A7B4A0B-3E07-438B-8419-6A91CD2C7254}" destId="{146EF1CB-4C82-43BE-BC49-2A76E6DCEC85}" srcOrd="0" destOrd="0" parTransId="{8A3BBE4D-1F35-460C-A7E4-32C97AF560D4}" sibTransId="{4D4B356B-6CA0-426C-895F-96186211F40C}"/>
    <dgm:cxn modelId="{9EA908C3-EBB9-41A1-A056-5ABC45F593A2}" type="presOf" srcId="{F082019E-890C-4E79-9AE4-FE7238318482}" destId="{AE0C9B0F-3329-402C-B7D3-FC7E20B58B41}" srcOrd="0" destOrd="0" presId="urn:microsoft.com/office/officeart/2005/8/layout/vList6"/>
    <dgm:cxn modelId="{5BC96009-C816-41EF-95DC-1900C0E0D577}" srcId="{56D9B2C8-9732-4DBE-BBFF-5A406F1F9A14}" destId="{98E7DB3D-C889-4E97-B0F0-E76666797332}" srcOrd="0" destOrd="0" parTransId="{3E41C34A-4BCA-4BB1-8841-432EF6D51E56}" sibTransId="{87EB7F53-CECA-4A19-972A-A6D57F51F6A8}"/>
    <dgm:cxn modelId="{ADED9240-B260-4FA0-BB8E-C03E367288CA}" srcId="{146EF1CB-4C82-43BE-BC49-2A76E6DCEC85}" destId="{B44BA964-7FDB-43A6-AB47-C5A7C3F2F6DD}" srcOrd="0" destOrd="0" parTransId="{7673E5EF-B350-47E6-A98B-1748CA139614}" sibTransId="{8A659201-A3F4-4B68-B9AF-6BF4F893A6D9}"/>
    <dgm:cxn modelId="{A91F13AE-FD98-49AC-BD30-25A0FBD0E234}" srcId="{CE62C009-E116-443A-82CF-1ED87005C1C4}" destId="{3B60DBBB-D8FC-4290-8A7F-5BCCDD57E5CA}" srcOrd="2" destOrd="0" parTransId="{099A7033-66C1-46A2-815B-63D21AA92BBC}" sibTransId="{12DFF461-2793-42A4-B476-7A8484B2A550}"/>
    <dgm:cxn modelId="{400DA95E-DB5C-49F1-A40E-2F1A0D29620D}" srcId="{3A7B4A0B-3E07-438B-8419-6A91CD2C7254}" destId="{CE62C009-E116-443A-82CF-1ED87005C1C4}" srcOrd="3" destOrd="0" parTransId="{D79980B3-4BEB-4B5C-AA22-5836920EDF9E}" sibTransId="{5BDBE959-241F-4BBF-B203-3DEA68E1FDD7}"/>
    <dgm:cxn modelId="{790A7242-9BA1-4D63-90D8-74E47AF20D99}" srcId="{366910D0-E573-4E53-9D65-9011882FE068}" destId="{2BFBC1C9-9712-46DB-8DF9-D304B7253859}" srcOrd="0" destOrd="0" parTransId="{E7D06D82-6253-4758-B733-B0F46BE3E19B}" sibTransId="{B1DEB8BE-A8D0-42FC-BA24-06E2DB2AAB8D}"/>
    <dgm:cxn modelId="{59A74F69-0377-493F-80E1-461BC2D950EA}" type="presOf" srcId="{B44BA964-7FDB-43A6-AB47-C5A7C3F2F6DD}" destId="{1415FA4E-2790-4830-9653-32FED652E1E2}" srcOrd="0" destOrd="0" presId="urn:microsoft.com/office/officeart/2005/8/layout/vList6"/>
    <dgm:cxn modelId="{0CAD9AB2-058D-4CAC-8B1E-70E94A9F8FE7}" srcId="{3A7B4A0B-3E07-438B-8419-6A91CD2C7254}" destId="{4A89317C-AFAD-4AE9-85D6-695B8C24FCDC}" srcOrd="1" destOrd="0" parTransId="{5C53D438-D246-4656-8454-015B4E209B28}" sibTransId="{071095D9-6B56-47A1-8523-357A67FDAC89}"/>
    <dgm:cxn modelId="{BDDCA638-39C3-4AF0-9C22-5357BD9B4D75}" type="presOf" srcId="{1E7EF49C-043B-46A0-B5F3-E2EA1115DBD3}" destId="{AE0C9B0F-3329-402C-B7D3-FC7E20B58B41}" srcOrd="0" destOrd="1" presId="urn:microsoft.com/office/officeart/2005/8/layout/vList6"/>
    <dgm:cxn modelId="{B3DAD8D6-B8FF-4AB6-89DB-2E14CF33D3CA}" srcId="{3A7B4A0B-3E07-438B-8419-6A91CD2C7254}" destId="{366910D0-E573-4E53-9D65-9011882FE068}" srcOrd="4" destOrd="0" parTransId="{462AAED6-7B8B-4482-90B9-CC4750955EF0}" sibTransId="{95BB7D41-E690-4A25-B449-C264B47EA007}"/>
    <dgm:cxn modelId="{ED6868DF-E092-453C-8ABA-A92A78878A2A}" srcId="{3A7B4A0B-3E07-438B-8419-6A91CD2C7254}" destId="{56D9B2C8-9732-4DBE-BBFF-5A406F1F9A14}" srcOrd="2" destOrd="0" parTransId="{8C2E3EFA-B11F-457E-AE13-6422E7723D0F}" sibTransId="{6AE9BEB0-A0E2-4708-9A49-B6542D483324}"/>
    <dgm:cxn modelId="{97DC806E-BE25-4D8B-84FD-0C79EFB370A5}" type="presOf" srcId="{4A89317C-AFAD-4AE9-85D6-695B8C24FCDC}" destId="{C3460A5C-E60C-4384-9598-CCB23511A5B1}" srcOrd="0" destOrd="0" presId="urn:microsoft.com/office/officeart/2005/8/layout/vList6"/>
    <dgm:cxn modelId="{5EA00146-98F6-4B33-BC4D-1836E5C3C170}" type="presOf" srcId="{2BFBC1C9-9712-46DB-8DF9-D304B7253859}" destId="{26F2C7FE-2CE6-4998-B34A-D6B84D8FB076}" srcOrd="0" destOrd="0" presId="urn:microsoft.com/office/officeart/2005/8/layout/vList6"/>
    <dgm:cxn modelId="{2CB62997-A04F-4387-9C30-114EA2042763}" type="presParOf" srcId="{25748D27-8B1A-402A-A528-31FB80B3DCDF}" destId="{C655F5DA-D80B-4B4F-9CCA-41F03ED16523}" srcOrd="0" destOrd="0" presId="urn:microsoft.com/office/officeart/2005/8/layout/vList6"/>
    <dgm:cxn modelId="{81FC7EDD-61B8-4EA7-9D33-79D63EE28729}" type="presParOf" srcId="{C655F5DA-D80B-4B4F-9CCA-41F03ED16523}" destId="{2AE4B25F-29C6-4A28-8E89-1A4C7AB089E9}" srcOrd="0" destOrd="0" presId="urn:microsoft.com/office/officeart/2005/8/layout/vList6"/>
    <dgm:cxn modelId="{8ADB43F6-9AB8-4AAE-90D3-6A4C143A887C}" type="presParOf" srcId="{C655F5DA-D80B-4B4F-9CCA-41F03ED16523}" destId="{1415FA4E-2790-4830-9653-32FED652E1E2}" srcOrd="1" destOrd="0" presId="urn:microsoft.com/office/officeart/2005/8/layout/vList6"/>
    <dgm:cxn modelId="{1BCB566C-B8C1-4E40-A995-41592C92EF04}" type="presParOf" srcId="{25748D27-8B1A-402A-A528-31FB80B3DCDF}" destId="{575EFBD6-2119-4C10-855A-5B2263D37372}" srcOrd="1" destOrd="0" presId="urn:microsoft.com/office/officeart/2005/8/layout/vList6"/>
    <dgm:cxn modelId="{C28138E5-D012-4FDA-8EFC-32D7EC46B7D1}" type="presParOf" srcId="{25748D27-8B1A-402A-A528-31FB80B3DCDF}" destId="{7060B497-0D2E-49D1-B900-69ACF93CAF2C}" srcOrd="2" destOrd="0" presId="urn:microsoft.com/office/officeart/2005/8/layout/vList6"/>
    <dgm:cxn modelId="{A96D4583-EEDA-467B-9BCA-DC5E09FCF878}" type="presParOf" srcId="{7060B497-0D2E-49D1-B900-69ACF93CAF2C}" destId="{C3460A5C-E60C-4384-9598-CCB23511A5B1}" srcOrd="0" destOrd="0" presId="urn:microsoft.com/office/officeart/2005/8/layout/vList6"/>
    <dgm:cxn modelId="{5E446191-AFB3-40E7-929B-30C3A429160B}" type="presParOf" srcId="{7060B497-0D2E-49D1-B900-69ACF93CAF2C}" destId="{C3F17213-1BF5-484F-90FE-259A92960C5C}" srcOrd="1" destOrd="0" presId="urn:microsoft.com/office/officeart/2005/8/layout/vList6"/>
    <dgm:cxn modelId="{54E3B60F-97A6-41F7-94A6-59C0D7865DC0}" type="presParOf" srcId="{25748D27-8B1A-402A-A528-31FB80B3DCDF}" destId="{DC407424-888F-4C7D-94B5-4D2971ED9A72}" srcOrd="3" destOrd="0" presId="urn:microsoft.com/office/officeart/2005/8/layout/vList6"/>
    <dgm:cxn modelId="{6EF2AC1B-8EA4-4B71-8C40-2D4B928334D7}" type="presParOf" srcId="{25748D27-8B1A-402A-A528-31FB80B3DCDF}" destId="{B42D7A98-3267-486F-A776-C00E5D93DFED}" srcOrd="4" destOrd="0" presId="urn:microsoft.com/office/officeart/2005/8/layout/vList6"/>
    <dgm:cxn modelId="{5C001E28-6C1C-4E9B-943D-5018099F661E}" type="presParOf" srcId="{B42D7A98-3267-486F-A776-C00E5D93DFED}" destId="{F5BC23A7-7413-41F0-AC76-0D9D0A51E338}" srcOrd="0" destOrd="0" presId="urn:microsoft.com/office/officeart/2005/8/layout/vList6"/>
    <dgm:cxn modelId="{85FCDA1A-3826-4A3D-838C-E9F16A256D7A}" type="presParOf" srcId="{B42D7A98-3267-486F-A776-C00E5D93DFED}" destId="{2675AC6C-CB5A-4C1A-969F-EC34DBC61667}" srcOrd="1" destOrd="0" presId="urn:microsoft.com/office/officeart/2005/8/layout/vList6"/>
    <dgm:cxn modelId="{E79C9A9B-40CF-44C7-BF29-E39E6BC9AFB2}" type="presParOf" srcId="{25748D27-8B1A-402A-A528-31FB80B3DCDF}" destId="{1609004D-BD3A-49EB-80C8-ED9B75C0F3BF}" srcOrd="5" destOrd="0" presId="urn:microsoft.com/office/officeart/2005/8/layout/vList6"/>
    <dgm:cxn modelId="{65D8B93D-DAA1-4BBD-BF1B-3B587B450786}" type="presParOf" srcId="{25748D27-8B1A-402A-A528-31FB80B3DCDF}" destId="{106AAB6C-6DFA-47C0-874B-87B5B4214460}" srcOrd="6" destOrd="0" presId="urn:microsoft.com/office/officeart/2005/8/layout/vList6"/>
    <dgm:cxn modelId="{2B284739-524B-4C64-AA21-339F7AF1E50E}" type="presParOf" srcId="{106AAB6C-6DFA-47C0-874B-87B5B4214460}" destId="{A0032C7A-3EAF-4823-95D3-2B683C4F3663}" srcOrd="0" destOrd="0" presId="urn:microsoft.com/office/officeart/2005/8/layout/vList6"/>
    <dgm:cxn modelId="{F53055E8-0872-423B-BD9E-F1AD34A6198E}" type="presParOf" srcId="{106AAB6C-6DFA-47C0-874B-87B5B4214460}" destId="{AE0C9B0F-3329-402C-B7D3-FC7E20B58B41}" srcOrd="1" destOrd="0" presId="urn:microsoft.com/office/officeart/2005/8/layout/vList6"/>
    <dgm:cxn modelId="{7208AB45-CB07-4899-A2A5-ECA1490CBE7C}" type="presParOf" srcId="{25748D27-8B1A-402A-A528-31FB80B3DCDF}" destId="{0B9DA8E1-BD9B-4336-8D70-1951D5727F2B}" srcOrd="7" destOrd="0" presId="urn:microsoft.com/office/officeart/2005/8/layout/vList6"/>
    <dgm:cxn modelId="{920D3785-2B76-47A7-9680-CF000D544E39}" type="presParOf" srcId="{25748D27-8B1A-402A-A528-31FB80B3DCDF}" destId="{F41B28CA-578A-4814-A2BB-75D8A6505B79}" srcOrd="8" destOrd="0" presId="urn:microsoft.com/office/officeart/2005/8/layout/vList6"/>
    <dgm:cxn modelId="{F42B2B2F-FC07-403B-9429-866A824A3F5A}" type="presParOf" srcId="{F41B28CA-578A-4814-A2BB-75D8A6505B79}" destId="{56680EF1-59C3-4676-A520-43D269F7AFA9}" srcOrd="0" destOrd="0" presId="urn:microsoft.com/office/officeart/2005/8/layout/vList6"/>
    <dgm:cxn modelId="{B5E038BE-14A3-4E6E-AFB4-EE611E0873E6}" type="presParOf" srcId="{F41B28CA-578A-4814-A2BB-75D8A6505B79}" destId="{26F2C7FE-2CE6-4998-B34A-D6B84D8FB076}" srcOrd="1" destOrd="0" presId="urn:microsoft.com/office/officeart/2005/8/layout/vList6"/>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899EFE-378C-48FB-B113-097FA2162FE9}">
      <dsp:nvSpPr>
        <dsp:cNvPr id="0" name=""/>
        <dsp:cNvSpPr/>
      </dsp:nvSpPr>
      <dsp:spPr>
        <a:xfrm>
          <a:off x="3148734" y="428680"/>
          <a:ext cx="105945" cy="1608701"/>
        </a:xfrm>
        <a:custGeom>
          <a:avLst/>
          <a:gdLst/>
          <a:ahLst/>
          <a:cxnLst/>
          <a:rect l="0" t="0" r="0" b="0"/>
          <a:pathLst>
            <a:path>
              <a:moveTo>
                <a:pt x="0" y="0"/>
              </a:moveTo>
              <a:lnTo>
                <a:pt x="0" y="1608701"/>
              </a:lnTo>
              <a:lnTo>
                <a:pt x="105945" y="1608701"/>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9E5A3442-C9B9-4158-B08C-A74E7B7C0657}">
      <dsp:nvSpPr>
        <dsp:cNvPr id="0" name=""/>
        <dsp:cNvSpPr/>
      </dsp:nvSpPr>
      <dsp:spPr>
        <a:xfrm>
          <a:off x="3030874" y="428680"/>
          <a:ext cx="117859" cy="1607957"/>
        </a:xfrm>
        <a:custGeom>
          <a:avLst/>
          <a:gdLst/>
          <a:ahLst/>
          <a:cxnLst/>
          <a:rect l="0" t="0" r="0" b="0"/>
          <a:pathLst>
            <a:path>
              <a:moveTo>
                <a:pt x="117859" y="0"/>
              </a:moveTo>
              <a:lnTo>
                <a:pt x="117859" y="1607957"/>
              </a:lnTo>
              <a:lnTo>
                <a:pt x="0" y="1607957"/>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27031D66-3E9E-4DBB-9F5E-F438DE419927}">
      <dsp:nvSpPr>
        <dsp:cNvPr id="0" name=""/>
        <dsp:cNvSpPr/>
      </dsp:nvSpPr>
      <dsp:spPr>
        <a:xfrm>
          <a:off x="3103014" y="428680"/>
          <a:ext cx="91440" cy="1000697"/>
        </a:xfrm>
        <a:custGeom>
          <a:avLst/>
          <a:gdLst/>
          <a:ahLst/>
          <a:cxnLst/>
          <a:rect l="0" t="0" r="0" b="0"/>
          <a:pathLst>
            <a:path>
              <a:moveTo>
                <a:pt x="45720" y="0"/>
              </a:moveTo>
              <a:lnTo>
                <a:pt x="45720" y="1000697"/>
              </a:lnTo>
              <a:lnTo>
                <a:pt x="135526" y="1000697"/>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0BF205A7-5F14-4E7E-9ADD-EA12FCF38C5D}">
      <dsp:nvSpPr>
        <dsp:cNvPr id="0" name=""/>
        <dsp:cNvSpPr/>
      </dsp:nvSpPr>
      <dsp:spPr>
        <a:xfrm>
          <a:off x="3043268" y="428680"/>
          <a:ext cx="105466" cy="1000697"/>
        </a:xfrm>
        <a:custGeom>
          <a:avLst/>
          <a:gdLst/>
          <a:ahLst/>
          <a:cxnLst/>
          <a:rect l="0" t="0" r="0" b="0"/>
          <a:pathLst>
            <a:path>
              <a:moveTo>
                <a:pt x="105466" y="0"/>
              </a:moveTo>
              <a:lnTo>
                <a:pt x="105466" y="1000697"/>
              </a:lnTo>
              <a:lnTo>
                <a:pt x="0" y="1000697"/>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77F22D70-F3BF-469E-9012-4847FCECA116}">
      <dsp:nvSpPr>
        <dsp:cNvPr id="0" name=""/>
        <dsp:cNvSpPr/>
      </dsp:nvSpPr>
      <dsp:spPr>
        <a:xfrm>
          <a:off x="3103014" y="428680"/>
          <a:ext cx="91440" cy="393436"/>
        </a:xfrm>
        <a:custGeom>
          <a:avLst/>
          <a:gdLst/>
          <a:ahLst/>
          <a:cxnLst/>
          <a:rect l="0" t="0" r="0" b="0"/>
          <a:pathLst>
            <a:path>
              <a:moveTo>
                <a:pt x="45720" y="0"/>
              </a:moveTo>
              <a:lnTo>
                <a:pt x="45720" y="393436"/>
              </a:lnTo>
              <a:lnTo>
                <a:pt x="135526" y="393436"/>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A821125E-C194-4EFE-9973-9B8A53B08418}">
      <dsp:nvSpPr>
        <dsp:cNvPr id="0" name=""/>
        <dsp:cNvSpPr/>
      </dsp:nvSpPr>
      <dsp:spPr>
        <a:xfrm>
          <a:off x="3013208" y="428680"/>
          <a:ext cx="91440" cy="393436"/>
        </a:xfrm>
        <a:custGeom>
          <a:avLst/>
          <a:gdLst/>
          <a:ahLst/>
          <a:cxnLst/>
          <a:rect l="0" t="0" r="0" b="0"/>
          <a:pathLst>
            <a:path>
              <a:moveTo>
                <a:pt x="135526" y="0"/>
              </a:moveTo>
              <a:lnTo>
                <a:pt x="135526" y="393436"/>
              </a:lnTo>
              <a:lnTo>
                <a:pt x="45720" y="393436"/>
              </a:lnTo>
            </a:path>
          </a:pathLst>
        </a:custGeom>
        <a:noFill/>
        <a:ln w="25400" cap="flat" cmpd="sng" algn="ctr">
          <a:solidFill>
            <a:schemeClr val="accent2">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A8EB4AE0-F913-4B70-8268-D020486FB00F}">
      <dsp:nvSpPr>
        <dsp:cNvPr id="0" name=""/>
        <dsp:cNvSpPr/>
      </dsp:nvSpPr>
      <dsp:spPr>
        <a:xfrm>
          <a:off x="2003509" y="1031"/>
          <a:ext cx="2290450" cy="427648"/>
        </a:xfrm>
        <a:prstGeom prst="rect">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uk-UA" sz="1200" b="1" kern="1200" baseline="0" smtClean="0">
              <a:solidFill>
                <a:srgbClr val="FFFF00"/>
              </a:solidFill>
              <a:latin typeface="Times New Roman"/>
            </a:rPr>
            <a:t>Класифікація логістичних систем</a:t>
          </a:r>
        </a:p>
      </dsp:txBody>
      <dsp:txXfrm>
        <a:off x="2003509" y="1031"/>
        <a:ext cx="2290450" cy="427648"/>
      </dsp:txXfrm>
    </dsp:sp>
    <dsp:sp modelId="{38582A84-1DEC-45DE-BEC4-7E85BBE0A2E4}">
      <dsp:nvSpPr>
        <dsp:cNvPr id="0" name=""/>
        <dsp:cNvSpPr/>
      </dsp:nvSpPr>
      <dsp:spPr>
        <a:xfrm>
          <a:off x="1420402" y="608292"/>
          <a:ext cx="1638525" cy="427648"/>
        </a:xfrm>
        <a:prstGeom prst="rect">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uk-UA" sz="1200" b="1" kern="1200" baseline="0" smtClean="0">
              <a:solidFill>
                <a:srgbClr val="FFFF00"/>
              </a:solidFill>
              <a:latin typeface="Times New Roman" pitchFamily="18" charset="0"/>
              <a:cs typeface="Times New Roman" pitchFamily="18" charset="0"/>
            </a:rPr>
            <a:t>Інституціальний поділ</a:t>
          </a:r>
          <a:endParaRPr lang="uk-UA" sz="1200" b="1" kern="1200" baseline="0" smtClean="0">
            <a:latin typeface="Calibri"/>
          </a:endParaRPr>
        </a:p>
      </dsp:txBody>
      <dsp:txXfrm>
        <a:off x="1420402" y="608292"/>
        <a:ext cx="1638525" cy="427648"/>
      </dsp:txXfrm>
    </dsp:sp>
    <dsp:sp modelId="{7CDBDCBF-9B01-47AB-934C-23F562A6F5C8}">
      <dsp:nvSpPr>
        <dsp:cNvPr id="0" name=""/>
        <dsp:cNvSpPr/>
      </dsp:nvSpPr>
      <dsp:spPr>
        <a:xfrm>
          <a:off x="3238540" y="608292"/>
          <a:ext cx="1179881" cy="427648"/>
        </a:xfrm>
        <a:prstGeom prst="rect">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1" kern="1200">
              <a:solidFill>
                <a:srgbClr val="FFFF00"/>
              </a:solidFill>
              <a:latin typeface="Times New Roman" panose="02020603050405020304" pitchFamily="18" charset="0"/>
              <a:cs typeface="Times New Roman" panose="02020603050405020304" pitchFamily="18" charset="0"/>
            </a:rPr>
            <a:t>Фазовий поділ </a:t>
          </a:r>
        </a:p>
      </dsp:txBody>
      <dsp:txXfrm>
        <a:off x="3238540" y="608292"/>
        <a:ext cx="1179881" cy="427648"/>
      </dsp:txXfrm>
    </dsp:sp>
    <dsp:sp modelId="{47FFDE8D-6209-4109-9392-1A1FECF39F24}">
      <dsp:nvSpPr>
        <dsp:cNvPr id="0" name=""/>
        <dsp:cNvSpPr/>
      </dsp:nvSpPr>
      <dsp:spPr>
        <a:xfrm>
          <a:off x="1420402" y="1215553"/>
          <a:ext cx="1622865" cy="427648"/>
        </a:xfrm>
        <a:prstGeom prst="rect">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1" kern="1200">
              <a:solidFill>
                <a:srgbClr val="FFFF00"/>
              </a:solidFill>
              <a:latin typeface="Times New Roman" panose="02020603050405020304" pitchFamily="18" charset="0"/>
              <a:cs typeface="Times New Roman" panose="02020603050405020304" pitchFamily="18" charset="0"/>
            </a:rPr>
            <a:t>Функціональний поділ</a:t>
          </a:r>
        </a:p>
      </dsp:txBody>
      <dsp:txXfrm>
        <a:off x="1420402" y="1215553"/>
        <a:ext cx="1622865" cy="427648"/>
      </dsp:txXfrm>
    </dsp:sp>
    <dsp:sp modelId="{F2DA44FC-E1AE-4118-9517-CD330BB93ECD}">
      <dsp:nvSpPr>
        <dsp:cNvPr id="0" name=""/>
        <dsp:cNvSpPr/>
      </dsp:nvSpPr>
      <dsp:spPr>
        <a:xfrm>
          <a:off x="3238540" y="1215553"/>
          <a:ext cx="1179881" cy="427648"/>
        </a:xfrm>
        <a:prstGeom prst="rect">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1" kern="1200">
              <a:solidFill>
                <a:srgbClr val="FFFF00"/>
              </a:solidFill>
              <a:latin typeface="Times New Roman" panose="02020603050405020304" pitchFamily="18" charset="0"/>
              <a:cs typeface="Times New Roman" panose="02020603050405020304" pitchFamily="18" charset="0"/>
            </a:rPr>
            <a:t>Поділ за функціями і управління</a:t>
          </a:r>
        </a:p>
      </dsp:txBody>
      <dsp:txXfrm>
        <a:off x="3238540" y="1215553"/>
        <a:ext cx="1179881" cy="427648"/>
      </dsp:txXfrm>
    </dsp:sp>
    <dsp:sp modelId="{DA23BFC2-C8DC-4AD0-A480-D86F6A59DFC3}">
      <dsp:nvSpPr>
        <dsp:cNvPr id="0" name=""/>
        <dsp:cNvSpPr/>
      </dsp:nvSpPr>
      <dsp:spPr>
        <a:xfrm>
          <a:off x="1420402" y="1822813"/>
          <a:ext cx="1610472" cy="427648"/>
        </a:xfrm>
        <a:prstGeom prst="rect">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1" kern="1200">
              <a:solidFill>
                <a:srgbClr val="FFFF00"/>
              </a:solidFill>
              <a:latin typeface="Times New Roman" panose="02020603050405020304" pitchFamily="18" charset="0"/>
              <a:cs typeface="Times New Roman" panose="02020603050405020304" pitchFamily="18" charset="0"/>
            </a:rPr>
            <a:t>Поділ за компонентами ефективності</a:t>
          </a:r>
        </a:p>
      </dsp:txBody>
      <dsp:txXfrm>
        <a:off x="1420402" y="1822813"/>
        <a:ext cx="1610472" cy="427648"/>
      </dsp:txXfrm>
    </dsp:sp>
    <dsp:sp modelId="{B715C33F-9F60-421E-A2A5-EE22B915E1FD}">
      <dsp:nvSpPr>
        <dsp:cNvPr id="0" name=""/>
        <dsp:cNvSpPr/>
      </dsp:nvSpPr>
      <dsp:spPr>
        <a:xfrm>
          <a:off x="3254680" y="1823557"/>
          <a:ext cx="1179881" cy="427648"/>
        </a:xfrm>
        <a:prstGeom prst="rect">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R="0" lvl="0" algn="ctr" defTabSz="488950" rtl="0">
            <a:lnSpc>
              <a:spcPct val="90000"/>
            </a:lnSpc>
            <a:spcBef>
              <a:spcPct val="0"/>
            </a:spcBef>
            <a:spcAft>
              <a:spcPct val="35000"/>
            </a:spcAft>
          </a:pPr>
          <a:r>
            <a:rPr lang="uk-UA" sz="1100" b="1" kern="1200" baseline="0" smtClean="0">
              <a:solidFill>
                <a:srgbClr val="FFFF00"/>
              </a:solidFill>
              <a:latin typeface="Times New Roman" pitchFamily="18" charset="0"/>
              <a:cs typeface="Times New Roman" pitchFamily="18" charset="0"/>
            </a:rPr>
            <a:t>Предметно-структурний поділ</a:t>
          </a:r>
          <a:endParaRPr lang="ru-RU" sz="1100" kern="1200" smtClean="0">
            <a:latin typeface="Times New Roman" pitchFamily="18" charset="0"/>
            <a:cs typeface="Times New Roman" pitchFamily="18" charset="0"/>
          </a:endParaRPr>
        </a:p>
      </dsp:txBody>
      <dsp:txXfrm>
        <a:off x="3254680" y="1823557"/>
        <a:ext cx="1179881" cy="42764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919694-69A1-4EA1-B2D7-C9BE0400291B}">
      <dsp:nvSpPr>
        <dsp:cNvPr id="0" name=""/>
        <dsp:cNvSpPr/>
      </dsp:nvSpPr>
      <dsp:spPr>
        <a:xfrm>
          <a:off x="1301453" y="458913"/>
          <a:ext cx="878988" cy="209159"/>
        </a:xfrm>
        <a:custGeom>
          <a:avLst/>
          <a:gdLst/>
          <a:ahLst/>
          <a:cxnLst/>
          <a:rect l="0" t="0" r="0" b="0"/>
          <a:pathLst>
            <a:path>
              <a:moveTo>
                <a:pt x="0" y="0"/>
              </a:moveTo>
              <a:lnTo>
                <a:pt x="0" y="142536"/>
              </a:lnTo>
              <a:lnTo>
                <a:pt x="878988" y="142536"/>
              </a:lnTo>
              <a:lnTo>
                <a:pt x="878988" y="209159"/>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1994E5-C0F3-4AC5-A2B9-F55E3EEE25FF}">
      <dsp:nvSpPr>
        <dsp:cNvPr id="0" name=""/>
        <dsp:cNvSpPr/>
      </dsp:nvSpPr>
      <dsp:spPr>
        <a:xfrm>
          <a:off x="1301453" y="1790580"/>
          <a:ext cx="439494" cy="209159"/>
        </a:xfrm>
        <a:custGeom>
          <a:avLst/>
          <a:gdLst/>
          <a:ahLst/>
          <a:cxnLst/>
          <a:rect l="0" t="0" r="0" b="0"/>
          <a:pathLst>
            <a:path>
              <a:moveTo>
                <a:pt x="0" y="0"/>
              </a:moveTo>
              <a:lnTo>
                <a:pt x="0" y="142536"/>
              </a:lnTo>
              <a:lnTo>
                <a:pt x="439494" y="142536"/>
              </a:lnTo>
              <a:lnTo>
                <a:pt x="439494" y="20915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52C7721-408A-4243-B757-9A3BAB3B1324}">
      <dsp:nvSpPr>
        <dsp:cNvPr id="0" name=""/>
        <dsp:cNvSpPr/>
      </dsp:nvSpPr>
      <dsp:spPr>
        <a:xfrm>
          <a:off x="816239" y="2456414"/>
          <a:ext cx="91440" cy="209159"/>
        </a:xfrm>
        <a:custGeom>
          <a:avLst/>
          <a:gdLst/>
          <a:ahLst/>
          <a:cxnLst/>
          <a:rect l="0" t="0" r="0" b="0"/>
          <a:pathLst>
            <a:path>
              <a:moveTo>
                <a:pt x="45720" y="0"/>
              </a:moveTo>
              <a:lnTo>
                <a:pt x="45720" y="20915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5CE9947-AC4B-43EA-9B7C-E0A507B67395}">
      <dsp:nvSpPr>
        <dsp:cNvPr id="0" name=""/>
        <dsp:cNvSpPr/>
      </dsp:nvSpPr>
      <dsp:spPr>
        <a:xfrm>
          <a:off x="861959" y="1790580"/>
          <a:ext cx="439494" cy="209159"/>
        </a:xfrm>
        <a:custGeom>
          <a:avLst/>
          <a:gdLst/>
          <a:ahLst/>
          <a:cxnLst/>
          <a:rect l="0" t="0" r="0" b="0"/>
          <a:pathLst>
            <a:path>
              <a:moveTo>
                <a:pt x="439494" y="0"/>
              </a:moveTo>
              <a:lnTo>
                <a:pt x="439494" y="142536"/>
              </a:lnTo>
              <a:lnTo>
                <a:pt x="0" y="142536"/>
              </a:lnTo>
              <a:lnTo>
                <a:pt x="0" y="20915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E62B33C-4D0A-4D22-B962-CCEE0602E9C4}">
      <dsp:nvSpPr>
        <dsp:cNvPr id="0" name=""/>
        <dsp:cNvSpPr/>
      </dsp:nvSpPr>
      <dsp:spPr>
        <a:xfrm>
          <a:off x="1255733" y="1124747"/>
          <a:ext cx="91440" cy="209159"/>
        </a:xfrm>
        <a:custGeom>
          <a:avLst/>
          <a:gdLst/>
          <a:ahLst/>
          <a:cxnLst/>
          <a:rect l="0" t="0" r="0" b="0"/>
          <a:pathLst>
            <a:path>
              <a:moveTo>
                <a:pt x="45720" y="0"/>
              </a:moveTo>
              <a:lnTo>
                <a:pt x="45720" y="209159"/>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EC36AB7-1C02-45CF-B94C-BD0ECC09ACB3}">
      <dsp:nvSpPr>
        <dsp:cNvPr id="0" name=""/>
        <dsp:cNvSpPr/>
      </dsp:nvSpPr>
      <dsp:spPr>
        <a:xfrm>
          <a:off x="1255733" y="458913"/>
          <a:ext cx="91440" cy="209159"/>
        </a:xfrm>
        <a:custGeom>
          <a:avLst/>
          <a:gdLst/>
          <a:ahLst/>
          <a:cxnLst/>
          <a:rect l="0" t="0" r="0" b="0"/>
          <a:pathLst>
            <a:path>
              <a:moveTo>
                <a:pt x="45720" y="0"/>
              </a:moveTo>
              <a:lnTo>
                <a:pt x="45720" y="209159"/>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ADC8B0F-8157-43E3-AACE-ADB092E2FA0F}">
      <dsp:nvSpPr>
        <dsp:cNvPr id="0" name=""/>
        <dsp:cNvSpPr/>
      </dsp:nvSpPr>
      <dsp:spPr>
        <a:xfrm>
          <a:off x="422464" y="458913"/>
          <a:ext cx="878988" cy="209159"/>
        </a:xfrm>
        <a:custGeom>
          <a:avLst/>
          <a:gdLst/>
          <a:ahLst/>
          <a:cxnLst/>
          <a:rect l="0" t="0" r="0" b="0"/>
          <a:pathLst>
            <a:path>
              <a:moveTo>
                <a:pt x="878988" y="0"/>
              </a:moveTo>
              <a:lnTo>
                <a:pt x="878988" y="142536"/>
              </a:lnTo>
              <a:lnTo>
                <a:pt x="0" y="142536"/>
              </a:lnTo>
              <a:lnTo>
                <a:pt x="0" y="209159"/>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2F8D902-B16F-411B-BE8A-130A43C59F1A}">
      <dsp:nvSpPr>
        <dsp:cNvPr id="0" name=""/>
        <dsp:cNvSpPr/>
      </dsp:nvSpPr>
      <dsp:spPr>
        <a:xfrm>
          <a:off x="941867" y="2238"/>
          <a:ext cx="719172" cy="456674"/>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E61F714-A754-445E-84A4-EFBDFFBA04B2}">
      <dsp:nvSpPr>
        <dsp:cNvPr id="0" name=""/>
        <dsp:cNvSpPr/>
      </dsp:nvSpPr>
      <dsp:spPr>
        <a:xfrm>
          <a:off x="1021775" y="78151"/>
          <a:ext cx="719172" cy="456674"/>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uk-UA" sz="800" kern="1200"/>
            <a:t>Постачальник 1</a:t>
          </a:r>
          <a:endParaRPr lang="ru-RU" sz="800" kern="1200"/>
        </a:p>
      </dsp:txBody>
      <dsp:txXfrm>
        <a:off x="1035151" y="91527"/>
        <a:ext cx="692420" cy="429922"/>
      </dsp:txXfrm>
    </dsp:sp>
    <dsp:sp modelId="{E00A13DB-6B8B-4BC7-9A2F-71D8A0D1AE53}">
      <dsp:nvSpPr>
        <dsp:cNvPr id="0" name=""/>
        <dsp:cNvSpPr/>
      </dsp:nvSpPr>
      <dsp:spPr>
        <a:xfrm>
          <a:off x="62878" y="668072"/>
          <a:ext cx="719172" cy="456674"/>
        </a:xfrm>
        <a:prstGeom prst="roundRect">
          <a:avLst>
            <a:gd name="adj" fmla="val 10000"/>
          </a:avLst>
        </a:prstGeom>
        <a:solidFill>
          <a:schemeClr val="accent4">
            <a:hueOff val="0"/>
            <a:satOff val="0"/>
            <a:lumOff val="0"/>
            <a:alphaOff val="0"/>
          </a:schemeClr>
        </a:solidFill>
        <a:ln w="25400" cap="flat" cmpd="sng" algn="ctr">
          <a:solidFill>
            <a:schemeClr val="l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3044D37-C90A-42C4-97B3-D6A88B97AD93}">
      <dsp:nvSpPr>
        <dsp:cNvPr id="0" name=""/>
        <dsp:cNvSpPr/>
      </dsp:nvSpPr>
      <dsp:spPr>
        <a:xfrm>
          <a:off x="142786" y="743985"/>
          <a:ext cx="719172" cy="456674"/>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uk-UA" sz="800" kern="1200"/>
            <a:t>Постачальник 2</a:t>
          </a:r>
          <a:endParaRPr lang="ru-RU" sz="800" kern="1200"/>
        </a:p>
      </dsp:txBody>
      <dsp:txXfrm>
        <a:off x="156162" y="757361"/>
        <a:ext cx="692420" cy="429922"/>
      </dsp:txXfrm>
    </dsp:sp>
    <dsp:sp modelId="{7F1542D2-67EB-4054-A705-8CC151142626}">
      <dsp:nvSpPr>
        <dsp:cNvPr id="0" name=""/>
        <dsp:cNvSpPr/>
      </dsp:nvSpPr>
      <dsp:spPr>
        <a:xfrm>
          <a:off x="941867" y="668072"/>
          <a:ext cx="719172" cy="456674"/>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8FD22B9-C04F-476C-A589-EB371F5D5C77}">
      <dsp:nvSpPr>
        <dsp:cNvPr id="0" name=""/>
        <dsp:cNvSpPr/>
      </dsp:nvSpPr>
      <dsp:spPr>
        <a:xfrm>
          <a:off x="1021775" y="743985"/>
          <a:ext cx="719172" cy="456674"/>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uk-UA" sz="800" kern="1200"/>
            <a:t>Оптовий склад</a:t>
          </a:r>
          <a:endParaRPr lang="ru-RU" sz="800" kern="1200"/>
        </a:p>
      </dsp:txBody>
      <dsp:txXfrm>
        <a:off x="1035151" y="757361"/>
        <a:ext cx="692420" cy="429922"/>
      </dsp:txXfrm>
    </dsp:sp>
    <dsp:sp modelId="{7E5BD561-640D-46F1-80F2-A222BBAA7457}">
      <dsp:nvSpPr>
        <dsp:cNvPr id="0" name=""/>
        <dsp:cNvSpPr/>
      </dsp:nvSpPr>
      <dsp:spPr>
        <a:xfrm>
          <a:off x="941867" y="1333906"/>
          <a:ext cx="719172" cy="456674"/>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13F3322-CC5F-4B5E-86BF-4767134392B1}">
      <dsp:nvSpPr>
        <dsp:cNvPr id="0" name=""/>
        <dsp:cNvSpPr/>
      </dsp:nvSpPr>
      <dsp:spPr>
        <a:xfrm>
          <a:off x="1021775" y="1409819"/>
          <a:ext cx="719172" cy="456674"/>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uk-UA" sz="800" kern="1200"/>
            <a:t>Підприємство</a:t>
          </a:r>
          <a:endParaRPr lang="ru-RU" sz="800" kern="1200"/>
        </a:p>
      </dsp:txBody>
      <dsp:txXfrm>
        <a:off x="1035151" y="1423195"/>
        <a:ext cx="692420" cy="429922"/>
      </dsp:txXfrm>
    </dsp:sp>
    <dsp:sp modelId="{3218F33E-288E-4FF5-B769-205403A30A95}">
      <dsp:nvSpPr>
        <dsp:cNvPr id="0" name=""/>
        <dsp:cNvSpPr/>
      </dsp:nvSpPr>
      <dsp:spPr>
        <a:xfrm>
          <a:off x="502372" y="1999740"/>
          <a:ext cx="719172" cy="456674"/>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3F5C22E-7C48-4524-BB34-2AD894C74DAF}">
      <dsp:nvSpPr>
        <dsp:cNvPr id="0" name=""/>
        <dsp:cNvSpPr/>
      </dsp:nvSpPr>
      <dsp:spPr>
        <a:xfrm>
          <a:off x="582280" y="2075652"/>
          <a:ext cx="719172" cy="456674"/>
        </a:xfrm>
        <a:prstGeom prst="roundRect">
          <a:avLst>
            <a:gd name="adj" fmla="val 10000"/>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uk-UA" sz="800" kern="1200"/>
            <a:t>Оптовий посередник</a:t>
          </a:r>
          <a:endParaRPr lang="ru-RU" sz="800" kern="1200"/>
        </a:p>
      </dsp:txBody>
      <dsp:txXfrm>
        <a:off x="595656" y="2089028"/>
        <a:ext cx="692420" cy="429922"/>
      </dsp:txXfrm>
    </dsp:sp>
    <dsp:sp modelId="{E8E89A41-C7A0-4906-AB07-C6A0A0F03F87}">
      <dsp:nvSpPr>
        <dsp:cNvPr id="0" name=""/>
        <dsp:cNvSpPr/>
      </dsp:nvSpPr>
      <dsp:spPr>
        <a:xfrm>
          <a:off x="502372" y="2665574"/>
          <a:ext cx="719172" cy="456674"/>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1FCD713-B5FA-4635-99E5-A9F7A258A971}">
      <dsp:nvSpPr>
        <dsp:cNvPr id="0" name=""/>
        <dsp:cNvSpPr/>
      </dsp:nvSpPr>
      <dsp:spPr>
        <a:xfrm>
          <a:off x="582280" y="2741486"/>
          <a:ext cx="719172" cy="456674"/>
        </a:xfrm>
        <a:prstGeom prst="roundRect">
          <a:avLst>
            <a:gd name="adj" fmla="val 10000"/>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uk-UA" sz="800" kern="1200"/>
            <a:t>Кінцевий споживач</a:t>
          </a:r>
          <a:endParaRPr lang="ru-RU" sz="800" kern="1200"/>
        </a:p>
      </dsp:txBody>
      <dsp:txXfrm>
        <a:off x="595656" y="2754862"/>
        <a:ext cx="692420" cy="429922"/>
      </dsp:txXfrm>
    </dsp:sp>
    <dsp:sp modelId="{48D405B6-A0BC-4C7A-A94F-38B0D04D3C43}">
      <dsp:nvSpPr>
        <dsp:cNvPr id="0" name=""/>
        <dsp:cNvSpPr/>
      </dsp:nvSpPr>
      <dsp:spPr>
        <a:xfrm>
          <a:off x="1381361" y="1999740"/>
          <a:ext cx="719172" cy="456674"/>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F29AE0D-469A-40C7-BB31-EF6499BF800E}">
      <dsp:nvSpPr>
        <dsp:cNvPr id="0" name=""/>
        <dsp:cNvSpPr/>
      </dsp:nvSpPr>
      <dsp:spPr>
        <a:xfrm>
          <a:off x="1461269" y="2075652"/>
          <a:ext cx="719172" cy="456674"/>
        </a:xfrm>
        <a:prstGeom prst="roundRect">
          <a:avLst>
            <a:gd name="adj" fmla="val 10000"/>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uk-UA" sz="800" kern="1200"/>
            <a:t>Роздрібний магазин</a:t>
          </a:r>
          <a:endParaRPr lang="ru-RU" sz="800" kern="1200"/>
        </a:p>
      </dsp:txBody>
      <dsp:txXfrm>
        <a:off x="1474645" y="2089028"/>
        <a:ext cx="692420" cy="429922"/>
      </dsp:txXfrm>
    </dsp:sp>
    <dsp:sp modelId="{71F6E8F2-8775-4F38-95DF-D48F42320591}">
      <dsp:nvSpPr>
        <dsp:cNvPr id="0" name=""/>
        <dsp:cNvSpPr/>
      </dsp:nvSpPr>
      <dsp:spPr>
        <a:xfrm>
          <a:off x="1820855" y="668072"/>
          <a:ext cx="719172" cy="456674"/>
        </a:xfrm>
        <a:prstGeom prst="roundRect">
          <a:avLst>
            <a:gd name="adj" fmla="val 10000"/>
          </a:avLst>
        </a:prstGeom>
        <a:solidFill>
          <a:schemeClr val="accent4">
            <a:hueOff val="0"/>
            <a:satOff val="0"/>
            <a:lumOff val="0"/>
            <a:alphaOff val="0"/>
          </a:schemeClr>
        </a:solidFill>
        <a:ln w="25400" cap="flat" cmpd="sng" algn="ctr">
          <a:solidFill>
            <a:schemeClr val="l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AF281EB-810E-4544-8B5F-9297883FD6A6}">
      <dsp:nvSpPr>
        <dsp:cNvPr id="0" name=""/>
        <dsp:cNvSpPr/>
      </dsp:nvSpPr>
      <dsp:spPr>
        <a:xfrm>
          <a:off x="1900763" y="743985"/>
          <a:ext cx="719172" cy="456674"/>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uk-UA" sz="800" kern="1200"/>
            <a:t>Постачальник 3</a:t>
          </a:r>
          <a:endParaRPr lang="ru-RU" sz="800" kern="1200"/>
        </a:p>
      </dsp:txBody>
      <dsp:txXfrm>
        <a:off x="1914139" y="757361"/>
        <a:ext cx="692420" cy="42992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2E70B4-12B7-4B15-AB64-7C6BB3370834}">
      <dsp:nvSpPr>
        <dsp:cNvPr id="0" name=""/>
        <dsp:cNvSpPr/>
      </dsp:nvSpPr>
      <dsp:spPr>
        <a:xfrm>
          <a:off x="2366466" y="1388852"/>
          <a:ext cx="251207" cy="1196681"/>
        </a:xfrm>
        <a:custGeom>
          <a:avLst/>
          <a:gdLst/>
          <a:ahLst/>
          <a:cxnLst/>
          <a:rect l="0" t="0" r="0" b="0"/>
          <a:pathLst>
            <a:path>
              <a:moveTo>
                <a:pt x="0" y="0"/>
              </a:moveTo>
              <a:lnTo>
                <a:pt x="125603" y="0"/>
              </a:lnTo>
              <a:lnTo>
                <a:pt x="125603" y="1196681"/>
              </a:lnTo>
              <a:lnTo>
                <a:pt x="251207" y="11966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461501" y="1956624"/>
        <a:ext cx="61138" cy="61138"/>
      </dsp:txXfrm>
    </dsp:sp>
    <dsp:sp modelId="{44505310-84E9-4F86-9E1A-EDC6B41FDE60}">
      <dsp:nvSpPr>
        <dsp:cNvPr id="0" name=""/>
        <dsp:cNvSpPr/>
      </dsp:nvSpPr>
      <dsp:spPr>
        <a:xfrm>
          <a:off x="2366466" y="1388852"/>
          <a:ext cx="251207" cy="718008"/>
        </a:xfrm>
        <a:custGeom>
          <a:avLst/>
          <a:gdLst/>
          <a:ahLst/>
          <a:cxnLst/>
          <a:rect l="0" t="0" r="0" b="0"/>
          <a:pathLst>
            <a:path>
              <a:moveTo>
                <a:pt x="0" y="0"/>
              </a:moveTo>
              <a:lnTo>
                <a:pt x="125603" y="0"/>
              </a:lnTo>
              <a:lnTo>
                <a:pt x="125603" y="718008"/>
              </a:lnTo>
              <a:lnTo>
                <a:pt x="251207" y="71800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473053" y="1728839"/>
        <a:ext cx="38034" cy="38034"/>
      </dsp:txXfrm>
    </dsp:sp>
    <dsp:sp modelId="{499D9417-8D76-46D9-A7FD-DEA41FA191F9}">
      <dsp:nvSpPr>
        <dsp:cNvPr id="0" name=""/>
        <dsp:cNvSpPr/>
      </dsp:nvSpPr>
      <dsp:spPr>
        <a:xfrm>
          <a:off x="2366466" y="1388852"/>
          <a:ext cx="251207" cy="239336"/>
        </a:xfrm>
        <a:custGeom>
          <a:avLst/>
          <a:gdLst/>
          <a:ahLst/>
          <a:cxnLst/>
          <a:rect l="0" t="0" r="0" b="0"/>
          <a:pathLst>
            <a:path>
              <a:moveTo>
                <a:pt x="0" y="0"/>
              </a:moveTo>
              <a:lnTo>
                <a:pt x="125603" y="0"/>
              </a:lnTo>
              <a:lnTo>
                <a:pt x="125603" y="239336"/>
              </a:lnTo>
              <a:lnTo>
                <a:pt x="251207" y="23933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483396" y="1499846"/>
        <a:ext cx="17348" cy="17348"/>
      </dsp:txXfrm>
    </dsp:sp>
    <dsp:sp modelId="{E832616D-6D8E-4862-AD42-4940F06D45F9}">
      <dsp:nvSpPr>
        <dsp:cNvPr id="0" name=""/>
        <dsp:cNvSpPr/>
      </dsp:nvSpPr>
      <dsp:spPr>
        <a:xfrm>
          <a:off x="2366466" y="1149516"/>
          <a:ext cx="251207" cy="239336"/>
        </a:xfrm>
        <a:custGeom>
          <a:avLst/>
          <a:gdLst/>
          <a:ahLst/>
          <a:cxnLst/>
          <a:rect l="0" t="0" r="0" b="0"/>
          <a:pathLst>
            <a:path>
              <a:moveTo>
                <a:pt x="0" y="239336"/>
              </a:moveTo>
              <a:lnTo>
                <a:pt x="125603" y="239336"/>
              </a:lnTo>
              <a:lnTo>
                <a:pt x="125603" y="0"/>
              </a:lnTo>
              <a:lnTo>
                <a:pt x="251207"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483396" y="1260510"/>
        <a:ext cx="17348" cy="17348"/>
      </dsp:txXfrm>
    </dsp:sp>
    <dsp:sp modelId="{EBF3376C-479E-468E-B809-B7C021FB1809}">
      <dsp:nvSpPr>
        <dsp:cNvPr id="0" name=""/>
        <dsp:cNvSpPr/>
      </dsp:nvSpPr>
      <dsp:spPr>
        <a:xfrm>
          <a:off x="2366466" y="670843"/>
          <a:ext cx="251207" cy="718008"/>
        </a:xfrm>
        <a:custGeom>
          <a:avLst/>
          <a:gdLst/>
          <a:ahLst/>
          <a:cxnLst/>
          <a:rect l="0" t="0" r="0" b="0"/>
          <a:pathLst>
            <a:path>
              <a:moveTo>
                <a:pt x="0" y="718008"/>
              </a:moveTo>
              <a:lnTo>
                <a:pt x="125603" y="718008"/>
              </a:lnTo>
              <a:lnTo>
                <a:pt x="125603" y="0"/>
              </a:lnTo>
              <a:lnTo>
                <a:pt x="251207"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473053" y="1010830"/>
        <a:ext cx="38034" cy="38034"/>
      </dsp:txXfrm>
    </dsp:sp>
    <dsp:sp modelId="{2F196BBC-968C-481B-849B-8B41C5B9D7FC}">
      <dsp:nvSpPr>
        <dsp:cNvPr id="0" name=""/>
        <dsp:cNvSpPr/>
      </dsp:nvSpPr>
      <dsp:spPr>
        <a:xfrm>
          <a:off x="2366466" y="192170"/>
          <a:ext cx="251207" cy="1196681"/>
        </a:xfrm>
        <a:custGeom>
          <a:avLst/>
          <a:gdLst/>
          <a:ahLst/>
          <a:cxnLst/>
          <a:rect l="0" t="0" r="0" b="0"/>
          <a:pathLst>
            <a:path>
              <a:moveTo>
                <a:pt x="0" y="1196681"/>
              </a:moveTo>
              <a:lnTo>
                <a:pt x="125603" y="1196681"/>
              </a:lnTo>
              <a:lnTo>
                <a:pt x="125603" y="0"/>
              </a:lnTo>
              <a:lnTo>
                <a:pt x="251207"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461501" y="759942"/>
        <a:ext cx="61138" cy="61138"/>
      </dsp:txXfrm>
    </dsp:sp>
    <dsp:sp modelId="{374CB256-9C51-483E-8F62-E975C900328F}">
      <dsp:nvSpPr>
        <dsp:cNvPr id="0" name=""/>
        <dsp:cNvSpPr/>
      </dsp:nvSpPr>
      <dsp:spPr>
        <a:xfrm rot="16200000">
          <a:off x="1167265" y="1197383"/>
          <a:ext cx="2015463" cy="382938"/>
        </a:xfrm>
        <a:prstGeom prst="rect">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uk-UA" sz="800" kern="1200"/>
            <a:t>Для промислових підприємств основними видами діяльності є упр</a:t>
          </a:r>
          <a:r>
            <a:rPr lang="ru-RU" sz="800" kern="1200"/>
            <a:t>a</a:t>
          </a:r>
          <a:r>
            <a:rPr lang="uk-UA" sz="800" kern="1200"/>
            <a:t>вл</a:t>
          </a:r>
          <a:r>
            <a:rPr lang="ru-RU" sz="800" kern="1200"/>
            <a:t>i</a:t>
          </a:r>
          <a:r>
            <a:rPr lang="uk-UA" sz="800" kern="1200"/>
            <a:t>ння </a:t>
          </a:r>
          <a:endParaRPr lang="ru-RU" sz="800" kern="1200"/>
        </a:p>
      </dsp:txBody>
      <dsp:txXfrm>
        <a:off x="1167265" y="1197383"/>
        <a:ext cx="2015463" cy="382938"/>
      </dsp:txXfrm>
    </dsp:sp>
    <dsp:sp modelId="{CBB6A089-3806-4FF1-8EE0-DDD6A06951C9}">
      <dsp:nvSpPr>
        <dsp:cNvPr id="0" name=""/>
        <dsp:cNvSpPr/>
      </dsp:nvSpPr>
      <dsp:spPr>
        <a:xfrm>
          <a:off x="2617674" y="701"/>
          <a:ext cx="1256036" cy="382938"/>
        </a:xfrm>
        <a:prstGeom prst="rect">
          <a:avLst/>
        </a:prstGeom>
        <a:solidFill>
          <a:schemeClr val="accent2">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Постачальницька діяльність</a:t>
          </a:r>
        </a:p>
      </dsp:txBody>
      <dsp:txXfrm>
        <a:off x="2617674" y="701"/>
        <a:ext cx="1256036" cy="382938"/>
      </dsp:txXfrm>
    </dsp:sp>
    <dsp:sp modelId="{5430CF14-074B-439C-963C-E796BD290F83}">
      <dsp:nvSpPr>
        <dsp:cNvPr id="0" name=""/>
        <dsp:cNvSpPr/>
      </dsp:nvSpPr>
      <dsp:spPr>
        <a:xfrm>
          <a:off x="2617674" y="479374"/>
          <a:ext cx="1256036" cy="382938"/>
        </a:xfrm>
        <a:prstGeom prst="rect">
          <a:avLst/>
        </a:prstGeom>
        <a:solidFill>
          <a:schemeClr val="accent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Виробнича діяльність</a:t>
          </a:r>
        </a:p>
      </dsp:txBody>
      <dsp:txXfrm>
        <a:off x="2617674" y="479374"/>
        <a:ext cx="1256036" cy="382938"/>
      </dsp:txXfrm>
    </dsp:sp>
    <dsp:sp modelId="{5C5D549F-8C77-4F56-9A9C-7716B09AB100}">
      <dsp:nvSpPr>
        <dsp:cNvPr id="0" name=""/>
        <dsp:cNvSpPr/>
      </dsp:nvSpPr>
      <dsp:spPr>
        <a:xfrm>
          <a:off x="2617674" y="958047"/>
          <a:ext cx="1256036" cy="382938"/>
        </a:xfrm>
        <a:prstGeom prst="rect">
          <a:avLst/>
        </a:prstGeom>
        <a:solidFill>
          <a:schemeClr val="accent5">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Управління запасами</a:t>
          </a:r>
        </a:p>
      </dsp:txBody>
      <dsp:txXfrm>
        <a:off x="2617674" y="958047"/>
        <a:ext cx="1256036" cy="382938"/>
      </dsp:txXfrm>
    </dsp:sp>
    <dsp:sp modelId="{78A5B616-7B00-4617-8689-2A513D1BB9F7}">
      <dsp:nvSpPr>
        <dsp:cNvPr id="0" name=""/>
        <dsp:cNvSpPr/>
      </dsp:nvSpPr>
      <dsp:spPr>
        <a:xfrm>
          <a:off x="2617674" y="1436719"/>
          <a:ext cx="1256036" cy="38293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Збутова діяльність</a:t>
          </a:r>
        </a:p>
      </dsp:txBody>
      <dsp:txXfrm>
        <a:off x="2617674" y="1436719"/>
        <a:ext cx="1256036" cy="382938"/>
      </dsp:txXfrm>
    </dsp:sp>
    <dsp:sp modelId="{E4064238-B015-4494-B69E-B3270E27906D}">
      <dsp:nvSpPr>
        <dsp:cNvPr id="0" name=""/>
        <dsp:cNvSpPr/>
      </dsp:nvSpPr>
      <dsp:spPr>
        <a:xfrm>
          <a:off x="2617674" y="1915392"/>
          <a:ext cx="1256036" cy="382938"/>
        </a:xfrm>
        <a:prstGeom prst="rect">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Складська діяльність</a:t>
          </a:r>
        </a:p>
      </dsp:txBody>
      <dsp:txXfrm>
        <a:off x="2617674" y="1915392"/>
        <a:ext cx="1256036" cy="382938"/>
      </dsp:txXfrm>
    </dsp:sp>
    <dsp:sp modelId="{0BE63545-1F5C-47BB-B845-066CBB9A347C}">
      <dsp:nvSpPr>
        <dsp:cNvPr id="0" name=""/>
        <dsp:cNvSpPr/>
      </dsp:nvSpPr>
      <dsp:spPr>
        <a:xfrm>
          <a:off x="2617674" y="2394065"/>
          <a:ext cx="1256036" cy="382938"/>
        </a:xfrm>
        <a:prstGeom prst="rect">
          <a:avLst/>
        </a:prstGeom>
        <a:solidFill>
          <a:schemeClr val="bg2">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Транспортна діяльність</a:t>
          </a:r>
        </a:p>
      </dsp:txBody>
      <dsp:txXfrm>
        <a:off x="2617674" y="2394065"/>
        <a:ext cx="1256036" cy="38293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15FA4E-2790-4830-9653-32FED652E1E2}">
      <dsp:nvSpPr>
        <dsp:cNvPr id="0" name=""/>
        <dsp:cNvSpPr/>
      </dsp:nvSpPr>
      <dsp:spPr>
        <a:xfrm>
          <a:off x="2497937" y="1800"/>
          <a:ext cx="3742333" cy="919455"/>
        </a:xfrm>
        <a:prstGeom prst="rightArrow">
          <a:avLst>
            <a:gd name="adj1" fmla="val 75000"/>
            <a:gd name="adj2" fmla="val 50000"/>
          </a:avLst>
        </a:prstGeom>
        <a:solidFill>
          <a:schemeClr val="accent3">
            <a:lumMod val="60000"/>
            <a:lumOff val="40000"/>
            <a:alpha val="9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t" anchorCtr="0">
          <a:noAutofit/>
        </a:bodyPr>
        <a:lstStyle/>
        <a:p>
          <a:pPr marL="114300" lvl="1" indent="-114300" algn="l" defTabSz="622300">
            <a:lnSpc>
              <a:spcPct val="90000"/>
            </a:lnSpc>
            <a:spcBef>
              <a:spcPct val="0"/>
            </a:spcBef>
            <a:spcAft>
              <a:spcPct val="15000"/>
            </a:spcAft>
            <a:buChar char="••"/>
          </a:pPr>
          <a:r>
            <a:rPr lang="uk-UA" sz="1400" kern="1200" noProof="0" dirty="0" smtClean="0">
              <a:latin typeface="Times New Roman" pitchFamily="18" charset="0"/>
              <a:cs typeface="Times New Roman" pitchFamily="18" charset="0"/>
            </a:rPr>
            <a:t>запаси, напівфабрикати,дебіторська заборгованість,поточні фінансові інвестиції ,грошові кошти та їх еквіваленти,витрати майбутніх періодів</a:t>
          </a:r>
          <a:endParaRPr lang="uk-UA" sz="1400" kern="1200" noProof="0" dirty="0">
            <a:latin typeface="Times New Roman" pitchFamily="18" charset="0"/>
            <a:cs typeface="Times New Roman" pitchFamily="18" charset="0"/>
          </a:endParaRPr>
        </a:p>
      </dsp:txBody>
      <dsp:txXfrm>
        <a:off x="2497937" y="116732"/>
        <a:ext cx="3397537" cy="689591"/>
      </dsp:txXfrm>
    </dsp:sp>
    <dsp:sp modelId="{2AE4B25F-29C6-4A28-8E89-1A4C7AB089E9}">
      <dsp:nvSpPr>
        <dsp:cNvPr id="0" name=""/>
        <dsp:cNvSpPr/>
      </dsp:nvSpPr>
      <dsp:spPr>
        <a:xfrm>
          <a:off x="3048" y="133444"/>
          <a:ext cx="2494889" cy="656167"/>
        </a:xfrm>
        <a:prstGeom prst="roundRect">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lvl="0" algn="ctr" defTabSz="800100">
            <a:lnSpc>
              <a:spcPct val="90000"/>
            </a:lnSpc>
            <a:spcBef>
              <a:spcPct val="0"/>
            </a:spcBef>
            <a:spcAft>
              <a:spcPct val="35000"/>
            </a:spcAft>
          </a:pPr>
          <a:r>
            <a:rPr lang="uk-UA" sz="1800" b="1" kern="1200" dirty="0" smtClean="0">
              <a:latin typeface="Times New Roman" pitchFamily="18" charset="0"/>
              <a:cs typeface="Times New Roman" pitchFamily="18" charset="0"/>
            </a:rPr>
            <a:t>за елементами</a:t>
          </a:r>
          <a:endParaRPr lang="uk-UA" sz="1800" b="1" kern="1200" dirty="0">
            <a:latin typeface="Times New Roman" pitchFamily="18" charset="0"/>
            <a:cs typeface="Times New Roman" pitchFamily="18" charset="0"/>
          </a:endParaRPr>
        </a:p>
      </dsp:txBody>
      <dsp:txXfrm>
        <a:off x="35079" y="165475"/>
        <a:ext cx="2430827" cy="592105"/>
      </dsp:txXfrm>
    </dsp:sp>
    <dsp:sp modelId="{C3F17213-1BF5-484F-90FE-259A92960C5C}">
      <dsp:nvSpPr>
        <dsp:cNvPr id="0" name=""/>
        <dsp:cNvSpPr/>
      </dsp:nvSpPr>
      <dsp:spPr>
        <a:xfrm>
          <a:off x="2500986" y="890800"/>
          <a:ext cx="3742333" cy="768825"/>
        </a:xfrm>
        <a:prstGeom prst="rightArrow">
          <a:avLst>
            <a:gd name="adj1" fmla="val 75000"/>
            <a:gd name="adj2" fmla="val 50000"/>
          </a:avLst>
        </a:prstGeom>
        <a:solidFill>
          <a:schemeClr val="accent3">
            <a:lumMod val="60000"/>
            <a:lumOff val="40000"/>
            <a:alpha val="9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t" anchorCtr="0">
          <a:noAutofit/>
        </a:bodyPr>
        <a:lstStyle/>
        <a:p>
          <a:pPr marL="114300" lvl="1" indent="-114300" algn="l" defTabSz="622300">
            <a:lnSpc>
              <a:spcPct val="90000"/>
            </a:lnSpc>
            <a:spcBef>
              <a:spcPct val="0"/>
            </a:spcBef>
            <a:spcAft>
              <a:spcPct val="15000"/>
            </a:spcAft>
            <a:buChar char="••"/>
          </a:pPr>
          <a:r>
            <a:rPr lang="uk-UA" sz="1400" kern="1200" dirty="0" smtClean="0">
              <a:latin typeface="Times New Roman" pitchFamily="18" charset="0"/>
              <a:cs typeface="Times New Roman" pitchFamily="18" charset="0"/>
            </a:rPr>
            <a:t>оборотні активи у сфері виробництва, оборотні активи у сфері обігу</a:t>
          </a:r>
          <a:endParaRPr lang="uk-UA" sz="1400" kern="1200" dirty="0">
            <a:latin typeface="Times New Roman" pitchFamily="18" charset="0"/>
            <a:cs typeface="Times New Roman" pitchFamily="18" charset="0"/>
          </a:endParaRPr>
        </a:p>
      </dsp:txBody>
      <dsp:txXfrm>
        <a:off x="2500986" y="986903"/>
        <a:ext cx="3454024" cy="576619"/>
      </dsp:txXfrm>
    </dsp:sp>
    <dsp:sp modelId="{C3460A5C-E60C-4384-9598-CCB23511A5B1}">
      <dsp:nvSpPr>
        <dsp:cNvPr id="0" name=""/>
        <dsp:cNvSpPr/>
      </dsp:nvSpPr>
      <dsp:spPr>
        <a:xfrm>
          <a:off x="17" y="995673"/>
          <a:ext cx="2494889" cy="580217"/>
        </a:xfrm>
        <a:prstGeom prst="roundRect">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lvl="0" algn="ctr" defTabSz="800100">
            <a:lnSpc>
              <a:spcPct val="90000"/>
            </a:lnSpc>
            <a:spcBef>
              <a:spcPct val="0"/>
            </a:spcBef>
            <a:spcAft>
              <a:spcPct val="35000"/>
            </a:spcAft>
          </a:pPr>
          <a:r>
            <a:rPr lang="uk-UA" sz="1800" b="1" kern="1200" dirty="0" smtClean="0">
              <a:latin typeface="Times New Roman" pitchFamily="18" charset="0"/>
              <a:cs typeface="Times New Roman" pitchFamily="18" charset="0"/>
            </a:rPr>
            <a:t>за  місцем та роллю в процесі виробництва</a:t>
          </a:r>
          <a:endParaRPr lang="uk-UA" sz="1800" b="1" kern="1200" dirty="0">
            <a:latin typeface="Times New Roman" pitchFamily="18" charset="0"/>
            <a:cs typeface="Times New Roman" pitchFamily="18" charset="0"/>
          </a:endParaRPr>
        </a:p>
      </dsp:txBody>
      <dsp:txXfrm>
        <a:off x="28341" y="1023997"/>
        <a:ext cx="2438241" cy="523569"/>
      </dsp:txXfrm>
    </dsp:sp>
    <dsp:sp modelId="{2675AC6C-CB5A-4C1A-969F-EC34DBC61667}">
      <dsp:nvSpPr>
        <dsp:cNvPr id="0" name=""/>
        <dsp:cNvSpPr/>
      </dsp:nvSpPr>
      <dsp:spPr>
        <a:xfrm>
          <a:off x="2500986" y="1892069"/>
          <a:ext cx="3742333" cy="415797"/>
        </a:xfrm>
        <a:prstGeom prst="rightArrow">
          <a:avLst>
            <a:gd name="adj1" fmla="val 75000"/>
            <a:gd name="adj2" fmla="val 50000"/>
          </a:avLst>
        </a:prstGeom>
        <a:solidFill>
          <a:schemeClr val="accent3">
            <a:lumMod val="60000"/>
            <a:lumOff val="40000"/>
            <a:alpha val="9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t" anchorCtr="0">
          <a:noAutofit/>
        </a:bodyPr>
        <a:lstStyle/>
        <a:p>
          <a:pPr marL="114300" lvl="1" indent="-114300" algn="l" defTabSz="622300">
            <a:lnSpc>
              <a:spcPct val="90000"/>
            </a:lnSpc>
            <a:spcBef>
              <a:spcPct val="0"/>
            </a:spcBef>
            <a:spcAft>
              <a:spcPct val="15000"/>
            </a:spcAft>
            <a:buChar char="••"/>
          </a:pPr>
          <a:r>
            <a:rPr lang="uk-UA" sz="1400" kern="1200" dirty="0" smtClean="0">
              <a:latin typeface="Times New Roman" pitchFamily="18" charset="0"/>
              <a:cs typeface="Times New Roman" pitchFamily="18" charset="0"/>
            </a:rPr>
            <a:t>нормовані,ненормовані</a:t>
          </a:r>
          <a:endParaRPr lang="uk-UA" sz="1400" kern="1200" dirty="0">
            <a:latin typeface="Times New Roman" pitchFamily="18" charset="0"/>
            <a:cs typeface="Times New Roman" pitchFamily="18" charset="0"/>
          </a:endParaRPr>
        </a:p>
      </dsp:txBody>
      <dsp:txXfrm>
        <a:off x="2500986" y="1944044"/>
        <a:ext cx="3586409" cy="311847"/>
      </dsp:txXfrm>
    </dsp:sp>
    <dsp:sp modelId="{F5BC23A7-7413-41F0-AC76-0D9D0A51E338}">
      <dsp:nvSpPr>
        <dsp:cNvPr id="0" name=""/>
        <dsp:cNvSpPr/>
      </dsp:nvSpPr>
      <dsp:spPr>
        <a:xfrm>
          <a:off x="3048" y="1743541"/>
          <a:ext cx="2494889" cy="740663"/>
        </a:xfrm>
        <a:prstGeom prst="roundRect">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lvl="0" algn="ctr" defTabSz="800100">
            <a:lnSpc>
              <a:spcPct val="90000"/>
            </a:lnSpc>
            <a:spcBef>
              <a:spcPct val="0"/>
            </a:spcBef>
            <a:spcAft>
              <a:spcPct val="35000"/>
            </a:spcAft>
          </a:pPr>
          <a:r>
            <a:rPr lang="uk-UA" sz="1800" b="1" kern="1200" dirty="0" smtClean="0">
              <a:latin typeface="Times New Roman" pitchFamily="18" charset="0"/>
              <a:cs typeface="Times New Roman" pitchFamily="18" charset="0"/>
            </a:rPr>
            <a:t>за способом планування та нормування</a:t>
          </a:r>
          <a:endParaRPr lang="uk-UA" sz="1800" b="1" kern="1200" dirty="0">
            <a:latin typeface="Times New Roman" pitchFamily="18" charset="0"/>
            <a:cs typeface="Times New Roman" pitchFamily="18" charset="0"/>
          </a:endParaRPr>
        </a:p>
      </dsp:txBody>
      <dsp:txXfrm>
        <a:off x="39204" y="1779697"/>
        <a:ext cx="2422577" cy="668351"/>
      </dsp:txXfrm>
    </dsp:sp>
    <dsp:sp modelId="{AE0C9B0F-3329-402C-B7D3-FC7E20B58B41}">
      <dsp:nvSpPr>
        <dsp:cNvPr id="0" name=""/>
        <dsp:cNvSpPr/>
      </dsp:nvSpPr>
      <dsp:spPr>
        <a:xfrm>
          <a:off x="2497937" y="2510934"/>
          <a:ext cx="3742333" cy="543282"/>
        </a:xfrm>
        <a:prstGeom prst="rightArrow">
          <a:avLst>
            <a:gd name="adj1" fmla="val 75000"/>
            <a:gd name="adj2" fmla="val 50000"/>
          </a:avLst>
        </a:prstGeom>
        <a:solidFill>
          <a:schemeClr val="accent3">
            <a:lumMod val="60000"/>
            <a:lumOff val="40000"/>
            <a:alpha val="9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t" anchorCtr="0">
          <a:noAutofit/>
        </a:bodyPr>
        <a:lstStyle/>
        <a:p>
          <a:pPr marL="114300" lvl="1" indent="-114300" algn="l" defTabSz="622300">
            <a:lnSpc>
              <a:spcPct val="90000"/>
            </a:lnSpc>
            <a:spcBef>
              <a:spcPct val="0"/>
            </a:spcBef>
            <a:spcAft>
              <a:spcPct val="15000"/>
            </a:spcAft>
            <a:buChar char="••"/>
          </a:pPr>
          <a:r>
            <a:rPr lang="uk-UA" sz="1400" kern="1200" noProof="0" dirty="0" smtClean="0">
              <a:latin typeface="Times New Roman" pitchFamily="18" charset="0"/>
              <a:cs typeface="Times New Roman" pitchFamily="18" charset="0"/>
            </a:rPr>
            <a:t>високоліквідні,</a:t>
          </a:r>
          <a:r>
            <a:rPr lang="uk-UA" sz="1400" kern="1200" noProof="0" dirty="0" err="1" smtClean="0">
              <a:latin typeface="Times New Roman" pitchFamily="18" charset="0"/>
              <a:cs typeface="Times New Roman" pitchFamily="18" charset="0"/>
            </a:rPr>
            <a:t>швидколіквідні,</a:t>
          </a:r>
          <a:endParaRPr lang="uk-UA" sz="1400" kern="1200" noProof="0" dirty="0">
            <a:latin typeface="Times New Roman" pitchFamily="18" charset="0"/>
            <a:cs typeface="Times New Roman" pitchFamily="18" charset="0"/>
          </a:endParaRPr>
        </a:p>
        <a:p>
          <a:pPr marL="114300" lvl="1" indent="-114300" algn="l" defTabSz="622300">
            <a:lnSpc>
              <a:spcPct val="90000"/>
            </a:lnSpc>
            <a:spcBef>
              <a:spcPct val="0"/>
            </a:spcBef>
            <a:spcAft>
              <a:spcPct val="15000"/>
            </a:spcAft>
            <a:buChar char="••"/>
          </a:pPr>
          <a:r>
            <a:rPr lang="uk-UA" sz="1400" kern="1200" noProof="0" dirty="0" err="1" smtClean="0">
              <a:latin typeface="Times New Roman" pitchFamily="18" charset="0"/>
              <a:cs typeface="Times New Roman" pitchFamily="18" charset="0"/>
            </a:rPr>
            <a:t>повільноліквідні</a:t>
          </a:r>
          <a:endParaRPr lang="uk-UA" sz="1400" kern="1200" noProof="0" dirty="0">
            <a:latin typeface="Times New Roman" pitchFamily="18" charset="0"/>
            <a:cs typeface="Times New Roman" pitchFamily="18" charset="0"/>
          </a:endParaRPr>
        </a:p>
        <a:p>
          <a:pPr marL="57150" lvl="1" indent="-57150" algn="l" defTabSz="222250">
            <a:lnSpc>
              <a:spcPct val="90000"/>
            </a:lnSpc>
            <a:spcBef>
              <a:spcPct val="0"/>
            </a:spcBef>
            <a:spcAft>
              <a:spcPct val="15000"/>
            </a:spcAft>
            <a:buChar char="••"/>
          </a:pPr>
          <a:endParaRPr lang="uk-UA" sz="500" kern="1200" noProof="0" dirty="0"/>
        </a:p>
      </dsp:txBody>
      <dsp:txXfrm>
        <a:off x="2497937" y="2578844"/>
        <a:ext cx="3538602" cy="407462"/>
      </dsp:txXfrm>
    </dsp:sp>
    <dsp:sp modelId="{A0032C7A-3EAF-4823-95D3-2B683C4F3663}">
      <dsp:nvSpPr>
        <dsp:cNvPr id="0" name=""/>
        <dsp:cNvSpPr/>
      </dsp:nvSpPr>
      <dsp:spPr>
        <a:xfrm>
          <a:off x="3048" y="2573243"/>
          <a:ext cx="2494889" cy="418662"/>
        </a:xfrm>
        <a:prstGeom prst="roundRect">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lvl="0" algn="ctr" defTabSz="800100">
            <a:lnSpc>
              <a:spcPct val="90000"/>
            </a:lnSpc>
            <a:spcBef>
              <a:spcPct val="0"/>
            </a:spcBef>
            <a:spcAft>
              <a:spcPct val="35000"/>
            </a:spcAft>
          </a:pPr>
          <a:r>
            <a:rPr lang="uk-UA" sz="1800" b="1" kern="1200" dirty="0" smtClean="0">
              <a:latin typeface="Times New Roman" pitchFamily="18" charset="0"/>
              <a:cs typeface="Times New Roman" pitchFamily="18" charset="0"/>
            </a:rPr>
            <a:t>за рівнем ліквідності</a:t>
          </a:r>
          <a:endParaRPr lang="uk-UA" sz="1800" b="1" kern="1200" dirty="0">
            <a:latin typeface="Times New Roman" pitchFamily="18" charset="0"/>
            <a:cs typeface="Times New Roman" pitchFamily="18" charset="0"/>
          </a:endParaRPr>
        </a:p>
      </dsp:txBody>
      <dsp:txXfrm>
        <a:off x="23485" y="2593680"/>
        <a:ext cx="2454015" cy="377788"/>
      </dsp:txXfrm>
    </dsp:sp>
    <dsp:sp modelId="{26F2C7FE-2CE6-4998-B34A-D6B84D8FB076}">
      <dsp:nvSpPr>
        <dsp:cNvPr id="0" name=""/>
        <dsp:cNvSpPr/>
      </dsp:nvSpPr>
      <dsp:spPr>
        <a:xfrm>
          <a:off x="2481209" y="3182983"/>
          <a:ext cx="3723397" cy="456694"/>
        </a:xfrm>
        <a:prstGeom prst="rightArrow">
          <a:avLst>
            <a:gd name="adj1" fmla="val 75000"/>
            <a:gd name="adj2" fmla="val 50000"/>
          </a:avLst>
        </a:prstGeom>
        <a:solidFill>
          <a:schemeClr val="accent3">
            <a:lumMod val="60000"/>
            <a:lumOff val="40000"/>
            <a:alpha val="9000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t" anchorCtr="0">
          <a:noAutofit/>
        </a:bodyPr>
        <a:lstStyle/>
        <a:p>
          <a:pPr marL="114300" lvl="1" indent="-114300" algn="l" defTabSz="622300">
            <a:lnSpc>
              <a:spcPct val="90000"/>
            </a:lnSpc>
            <a:spcBef>
              <a:spcPct val="0"/>
            </a:spcBef>
            <a:spcAft>
              <a:spcPct val="15000"/>
            </a:spcAft>
            <a:buChar char="••"/>
          </a:pPr>
          <a:r>
            <a:rPr lang="uk-UA" sz="1400" kern="1200" dirty="0" smtClean="0">
              <a:latin typeface="Times New Roman" pitchFamily="18" charset="0"/>
              <a:cs typeface="Times New Roman" pitchFamily="18" charset="0"/>
            </a:rPr>
            <a:t>власні,позичкові</a:t>
          </a:r>
          <a:endParaRPr lang="uk-UA" sz="1400" kern="1200" dirty="0">
            <a:latin typeface="Times New Roman" pitchFamily="18" charset="0"/>
            <a:cs typeface="Times New Roman" pitchFamily="18" charset="0"/>
          </a:endParaRPr>
        </a:p>
      </dsp:txBody>
      <dsp:txXfrm>
        <a:off x="2481209" y="3240070"/>
        <a:ext cx="3552137" cy="342520"/>
      </dsp:txXfrm>
    </dsp:sp>
    <dsp:sp modelId="{56680EF1-59C3-4676-A520-43D269F7AFA9}">
      <dsp:nvSpPr>
        <dsp:cNvPr id="0" name=""/>
        <dsp:cNvSpPr/>
      </dsp:nvSpPr>
      <dsp:spPr>
        <a:xfrm>
          <a:off x="17" y="3078690"/>
          <a:ext cx="2431269" cy="679628"/>
        </a:xfrm>
        <a:prstGeom prst="roundRect">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lvl="0" algn="ctr" defTabSz="800100">
            <a:lnSpc>
              <a:spcPct val="90000"/>
            </a:lnSpc>
            <a:spcBef>
              <a:spcPct val="0"/>
            </a:spcBef>
            <a:spcAft>
              <a:spcPct val="35000"/>
            </a:spcAft>
          </a:pPr>
          <a:r>
            <a:rPr lang="uk-UA" sz="1800" b="1" kern="1200" dirty="0" smtClean="0">
              <a:latin typeface="Times New Roman" pitchFamily="18" charset="0"/>
              <a:cs typeface="Times New Roman" pitchFamily="18" charset="0"/>
            </a:rPr>
            <a:t>за джерелами формування</a:t>
          </a:r>
          <a:endParaRPr lang="uk-UA" sz="1800" b="1" kern="1200" dirty="0">
            <a:latin typeface="Times New Roman" pitchFamily="18" charset="0"/>
            <a:cs typeface="Times New Roman" pitchFamily="18" charset="0"/>
          </a:endParaRPr>
        </a:p>
      </dsp:txBody>
      <dsp:txXfrm>
        <a:off x="33194" y="3111867"/>
        <a:ext cx="2364915" cy="61327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A98C6-15AB-466C-8F5D-DCAD7B36D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7075</Words>
  <Characters>40333</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Міністерство освіти і науки України</vt:lpstr>
    </vt:vector>
  </TitlesOfParts>
  <Company>Хата</Company>
  <LinksUpToDate>false</LinksUpToDate>
  <CharactersWithSpaces>47314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освіти і науки України</dc:title>
  <dc:creator>Виктор</dc:creator>
  <cp:lastModifiedBy>User</cp:lastModifiedBy>
  <cp:revision>2</cp:revision>
  <cp:lastPrinted>2018-12-14T14:58:00Z</cp:lastPrinted>
  <dcterms:created xsi:type="dcterms:W3CDTF">2023-06-05T17:59:00Z</dcterms:created>
  <dcterms:modified xsi:type="dcterms:W3CDTF">2023-06-05T17:59:00Z</dcterms:modified>
</cp:coreProperties>
</file>