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D15" w:rsidRPr="007C1C29" w:rsidRDefault="00DD5D15" w:rsidP="00DD5D1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  <w:r w:rsidRPr="007C1C29">
        <w:rPr>
          <w:b/>
          <w:sz w:val="28"/>
          <w:szCs w:val="28"/>
          <w:lang w:val="uk-UA"/>
        </w:rPr>
        <w:t>СИНЕРГЕТИЧНИЙ ПІДХІД У НАВЧАЛЬНОМУ ПРОЦЕСІ ТРУДОВОЇ ПІДГОТОВКИ  ШКОЛЯРІВ</w:t>
      </w:r>
    </w:p>
    <w:p w:rsidR="00DD5D15" w:rsidRPr="007C1C29" w:rsidRDefault="00DD5D15" w:rsidP="00DD5D1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</w:p>
    <w:p w:rsidR="007C1C29" w:rsidRPr="007C1C29" w:rsidRDefault="007C1C29" w:rsidP="007C1C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1C29">
        <w:rPr>
          <w:rFonts w:ascii="Times New Roman" w:hAnsi="Times New Roman" w:cs="Times New Roman"/>
          <w:sz w:val="28"/>
          <w:szCs w:val="28"/>
        </w:rPr>
        <w:t> </w:t>
      </w:r>
      <w:r w:rsidRPr="007C1C29">
        <w:rPr>
          <w:rFonts w:ascii="Times New Roman" w:hAnsi="Times New Roman" w:cs="Times New Roman"/>
          <w:sz w:val="28"/>
          <w:szCs w:val="28"/>
          <w:lang w:val="uk-UA"/>
        </w:rPr>
        <w:t xml:space="preserve">  Кожна історична епоха характеризується певними ключовим словом, чи поняттям, яке виражає її світоглядне й духовне підґрунтя, певну наукову парадигму пізнання та освоєння світу. Ключовими поняттями сучасної світової історичної доби є</w:t>
      </w:r>
      <w:r w:rsidR="00F401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1C29">
        <w:rPr>
          <w:rFonts w:ascii="Times New Roman" w:hAnsi="Times New Roman" w:cs="Times New Roman"/>
          <w:sz w:val="28"/>
          <w:szCs w:val="28"/>
          <w:lang w:val="uk-UA"/>
        </w:rPr>
        <w:t>"глобалізація", "єдність", "синергетика".</w:t>
      </w:r>
    </w:p>
    <w:p w:rsidR="00DD5D15" w:rsidRPr="00F401FA" w:rsidRDefault="007C1C29" w:rsidP="007C1C29">
      <w:pPr>
        <w:pStyle w:val="a3"/>
        <w:shd w:val="clear" w:color="auto" w:fill="FFFFFF"/>
        <w:spacing w:before="0" w:beforeAutospacing="0" w:after="225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7C1C29">
        <w:rPr>
          <w:sz w:val="28"/>
          <w:szCs w:val="28"/>
        </w:rPr>
        <w:t xml:space="preserve">На думку Є. Зеленова, синергетичний </w:t>
      </w:r>
      <w:proofErr w:type="gramStart"/>
      <w:r w:rsidRPr="007C1C29">
        <w:rPr>
          <w:sz w:val="28"/>
          <w:szCs w:val="28"/>
        </w:rPr>
        <w:t>п</w:t>
      </w:r>
      <w:proofErr w:type="gramEnd"/>
      <w:r w:rsidRPr="007C1C29">
        <w:rPr>
          <w:sz w:val="28"/>
          <w:szCs w:val="28"/>
        </w:rPr>
        <w:t xml:space="preserve">ідхід до вирішення педагогічних проблем є одним з перспективних напрямків розвитку педагогіки в сучасних умовах. При такому </w:t>
      </w:r>
      <w:proofErr w:type="gramStart"/>
      <w:r w:rsidRPr="007C1C29">
        <w:rPr>
          <w:sz w:val="28"/>
          <w:szCs w:val="28"/>
        </w:rPr>
        <w:t>п</w:t>
      </w:r>
      <w:proofErr w:type="gramEnd"/>
      <w:r w:rsidRPr="007C1C29">
        <w:rPr>
          <w:sz w:val="28"/>
          <w:szCs w:val="28"/>
        </w:rPr>
        <w:t xml:space="preserve">ідході кардинально змінюється розуміння змісту освіти. У синергетичному значенні освіта є конгруентний процес, в якому суб’єкт і об’єкт </w:t>
      </w:r>
      <w:proofErr w:type="gramStart"/>
      <w:r w:rsidRPr="007C1C29">
        <w:rPr>
          <w:sz w:val="28"/>
          <w:szCs w:val="28"/>
        </w:rPr>
        <w:t>р</w:t>
      </w:r>
      <w:proofErr w:type="gramEnd"/>
      <w:r w:rsidRPr="007C1C29">
        <w:rPr>
          <w:sz w:val="28"/>
          <w:szCs w:val="28"/>
        </w:rPr>
        <w:t>івнозначні. Це будівництво особистості самої себе зсередини на основі переробки доступної інформації.</w:t>
      </w:r>
      <w:r>
        <w:rPr>
          <w:sz w:val="28"/>
          <w:szCs w:val="28"/>
          <w:lang w:val="uk-UA"/>
        </w:rPr>
        <w:t xml:space="preserve"> </w:t>
      </w:r>
      <w:r w:rsidRPr="007C1C29">
        <w:rPr>
          <w:sz w:val="28"/>
          <w:szCs w:val="28"/>
        </w:rPr>
        <w:t xml:space="preserve">Синергетика як методологія освіти розкриває нове розуміння єдності людини та природи, природи та суспільства. </w:t>
      </w:r>
      <w:proofErr w:type="gramStart"/>
      <w:r w:rsidRPr="007C1C29">
        <w:rPr>
          <w:sz w:val="28"/>
          <w:szCs w:val="28"/>
        </w:rPr>
        <w:t>Людина як частина системи, що саморозвивається, не може примусово її перетворювати, не викликаючи катастрофічних наслідків. Тому освіта XXI століття повинна подолати відчуження від оточуючого простору, повернути людині її цілісність.</w:t>
      </w:r>
      <w:proofErr w:type="gramEnd"/>
      <w:r w:rsidRPr="007C1C29">
        <w:rPr>
          <w:sz w:val="28"/>
          <w:szCs w:val="28"/>
        </w:rPr>
        <w:t xml:space="preserve"> Освіта, орієнтована на ці принципи, повинна вберегти людину від технократичних уявлень про прогрес, вмотивувати переосмислення багатьох ціннісних орієнтацій, способу життя, мислення, без чого неможливе просування люд</w:t>
      </w:r>
      <w:r w:rsidR="00F401FA">
        <w:rPr>
          <w:sz w:val="28"/>
          <w:szCs w:val="28"/>
        </w:rPr>
        <w:t>ства до цивілізації нового типу.</w:t>
      </w:r>
    </w:p>
    <w:p w:rsidR="00DD5D15" w:rsidRPr="007C1C29" w:rsidRDefault="00DD5D15" w:rsidP="00DD5D1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1C29">
        <w:rPr>
          <w:rFonts w:ascii="Times New Roman" w:hAnsi="Times New Roman" w:cs="Times New Roman"/>
          <w:sz w:val="28"/>
          <w:szCs w:val="28"/>
          <w:lang w:val="uk-UA"/>
        </w:rPr>
        <w:t>Синергетика – один із новітніх наукових напрямів, який можна вважати провідною галуззю міждисциплінарних досліджень, поширених на всі сфери суспільного буття. На сучасному етапі розвитку педагогічної науки концепція синергізму  у навчанні та вихованні набуває інтенсивного розвитку, а ідеї синергетики знаходять широке застосування в освітньому просторі.</w:t>
      </w:r>
    </w:p>
    <w:p w:rsidR="00453884" w:rsidRPr="007C1C29" w:rsidRDefault="00453884" w:rsidP="00DD5D1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C1C29">
        <w:rPr>
          <w:sz w:val="28"/>
          <w:szCs w:val="28"/>
          <w:lang w:val="uk-UA"/>
        </w:rPr>
        <w:t>Сучасний період соціально–економічного розвитку суспільства докорінно змінив вимоги до рівня вихова</w:t>
      </w:r>
      <w:r w:rsidR="005144B8" w:rsidRPr="007C1C29">
        <w:rPr>
          <w:sz w:val="28"/>
          <w:szCs w:val="28"/>
          <w:lang w:val="uk-UA"/>
        </w:rPr>
        <w:t>н</w:t>
      </w:r>
      <w:r w:rsidRPr="007C1C29">
        <w:rPr>
          <w:sz w:val="28"/>
          <w:szCs w:val="28"/>
          <w:lang w:val="uk-UA"/>
        </w:rPr>
        <w:t>ості, озброєності знаннями, формування характеру молодої людини, яка вступа</w:t>
      </w:r>
      <w:r w:rsidR="005144B8" w:rsidRPr="007C1C29">
        <w:rPr>
          <w:sz w:val="28"/>
          <w:szCs w:val="28"/>
          <w:lang w:val="uk-UA"/>
        </w:rPr>
        <w:t>є</w:t>
      </w:r>
      <w:r w:rsidRPr="007C1C29">
        <w:rPr>
          <w:sz w:val="28"/>
          <w:szCs w:val="28"/>
          <w:lang w:val="uk-UA"/>
        </w:rPr>
        <w:t xml:space="preserve"> в самостійне життя. </w:t>
      </w:r>
      <w:r w:rsidRPr="007C1C29">
        <w:rPr>
          <w:sz w:val="28"/>
          <w:szCs w:val="28"/>
        </w:rPr>
        <w:t xml:space="preserve">Яким шляхом </w:t>
      </w:r>
      <w:r w:rsidRPr="007C1C29">
        <w:rPr>
          <w:sz w:val="28"/>
          <w:szCs w:val="28"/>
        </w:rPr>
        <w:lastRenderedPageBreak/>
        <w:t>вести дитину до вдосконалення власного «я»? Як організувати процес навчання та виховання учнів? Яким змістом його наповнити? Такі питання хвилюють  вчителів, батьків,</w:t>
      </w:r>
      <w:r w:rsidR="005144B8" w:rsidRPr="007C1C29">
        <w:rPr>
          <w:sz w:val="28"/>
          <w:szCs w:val="28"/>
          <w:lang w:val="uk-UA"/>
        </w:rPr>
        <w:t xml:space="preserve"> </w:t>
      </w:r>
      <w:r w:rsidRPr="007C1C29">
        <w:rPr>
          <w:sz w:val="28"/>
          <w:szCs w:val="28"/>
        </w:rPr>
        <w:t>громадс</w:t>
      </w:r>
      <w:r w:rsidR="005144B8" w:rsidRPr="007C1C29">
        <w:rPr>
          <w:sz w:val="28"/>
          <w:szCs w:val="28"/>
          <w:lang w:val="uk-UA"/>
        </w:rPr>
        <w:t>ь</w:t>
      </w:r>
      <w:r w:rsidRPr="007C1C29">
        <w:rPr>
          <w:sz w:val="28"/>
          <w:szCs w:val="28"/>
        </w:rPr>
        <w:t>кість та самих учні</w:t>
      </w:r>
      <w:proofErr w:type="gramStart"/>
      <w:r w:rsidRPr="007C1C29">
        <w:rPr>
          <w:sz w:val="28"/>
          <w:szCs w:val="28"/>
        </w:rPr>
        <w:t>в</w:t>
      </w:r>
      <w:proofErr w:type="gramEnd"/>
      <w:r w:rsidRPr="007C1C29">
        <w:rPr>
          <w:sz w:val="28"/>
          <w:szCs w:val="28"/>
        </w:rPr>
        <w:t>.</w:t>
      </w:r>
    </w:p>
    <w:p w:rsidR="00453884" w:rsidRPr="007C1C29" w:rsidRDefault="00453884" w:rsidP="00DD5D1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7C1C29">
        <w:rPr>
          <w:sz w:val="28"/>
          <w:szCs w:val="28"/>
          <w:lang w:val="uk-UA"/>
        </w:rPr>
        <w:t>Прагнення педагогів до того, щоб школа стала місцем емоційно– психологічної захищеності та душевного комфорту особистості, місцем, де формується громадянська зрілість, соціальна відповідальність за свою роль у національно-культурному відродженні України, де розвивається інтелектуально, емоційно–вольова, психічна сфера особистості, спонукають всіх піднятися у своїй роботі на якісно новий рівень, по–новому усвідомити свою роль у цьому процесі.</w:t>
      </w:r>
    </w:p>
    <w:p w:rsidR="007C1C29" w:rsidRDefault="00DD5D15" w:rsidP="00DD5D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C1C29">
        <w:rPr>
          <w:sz w:val="28"/>
          <w:szCs w:val="28"/>
        </w:rPr>
        <w:t> </w:t>
      </w:r>
      <w:r w:rsidRPr="007C1C29">
        <w:rPr>
          <w:sz w:val="28"/>
          <w:szCs w:val="28"/>
          <w:lang w:val="uk-UA"/>
        </w:rPr>
        <w:tab/>
        <w:t>Термін "синергетика"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  <w:lang w:val="uk-UA"/>
        </w:rPr>
        <w:t xml:space="preserve">(англ. </w:t>
      </w:r>
      <w:r w:rsidRPr="007C1C29">
        <w:rPr>
          <w:sz w:val="28"/>
          <w:szCs w:val="28"/>
        </w:rPr>
        <w:t>Synergetics</w:t>
      </w:r>
      <w:proofErr w:type="gramStart"/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  <w:lang w:val="uk-UA"/>
        </w:rPr>
        <w:t>)</w:t>
      </w:r>
      <w:proofErr w:type="gramEnd"/>
      <w:r w:rsidRPr="007C1C29">
        <w:rPr>
          <w:sz w:val="28"/>
          <w:szCs w:val="28"/>
          <w:lang w:val="uk-UA"/>
        </w:rPr>
        <w:t>походить від грецького "синергена" - содіяння, співпраця, взаємодія. Запропанований Г. Хакеном, цей термін акцентує увагу на узгоджувану взаємодію частин при</w:t>
      </w:r>
      <w:r w:rsidRPr="007C1C29">
        <w:rPr>
          <w:sz w:val="28"/>
          <w:szCs w:val="28"/>
        </w:rPr>
        <w:t> </w:t>
      </w:r>
      <w:r w:rsidRPr="007C1C29">
        <w:rPr>
          <w:sz w:val="28"/>
          <w:szCs w:val="28"/>
          <w:lang w:val="uk-UA"/>
        </w:rPr>
        <w:t xml:space="preserve"> утворенні структури як єди</w:t>
      </w:r>
      <w:r w:rsidRPr="007C1C29">
        <w:rPr>
          <w:sz w:val="28"/>
          <w:szCs w:val="28"/>
        </w:rPr>
        <w:t>ного цілого.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 xml:space="preserve">Це комплекс сучасних інформаційних, дидактичних й методичних технологій для створення освітнього комунікативного середовища, </w:t>
      </w:r>
      <w:proofErr w:type="gramStart"/>
      <w:r w:rsidRPr="007C1C29">
        <w:rPr>
          <w:sz w:val="28"/>
          <w:szCs w:val="28"/>
        </w:rPr>
        <w:t>яке</w:t>
      </w:r>
      <w:proofErr w:type="gramEnd"/>
      <w:r w:rsidRPr="007C1C29">
        <w:rPr>
          <w:sz w:val="28"/>
          <w:szCs w:val="28"/>
        </w:rPr>
        <w:t xml:space="preserve"> розширює й доповнює систему навчальної загальної освіти.</w:t>
      </w:r>
    </w:p>
    <w:p w:rsidR="00DD5D15" w:rsidRPr="007C1C29" w:rsidRDefault="00DD5D15" w:rsidP="007C1C2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7C1C29">
        <w:rPr>
          <w:sz w:val="28"/>
          <w:szCs w:val="28"/>
        </w:rPr>
        <w:t xml:space="preserve"> Це середовище забезпечує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учням</w:t>
      </w:r>
      <w:proofErr w:type="gramStart"/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 ,</w:t>
      </w:r>
      <w:proofErr w:type="gramEnd"/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батькам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,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учителям</w:t>
      </w:r>
      <w:r w:rsidRPr="007C1C29">
        <w:rPr>
          <w:rStyle w:val="apple-converted-space"/>
          <w:sz w:val="28"/>
          <w:szCs w:val="28"/>
        </w:rPr>
        <w:t> </w:t>
      </w:r>
      <w:r w:rsidRPr="007C1C29">
        <w:rPr>
          <w:sz w:val="28"/>
          <w:szCs w:val="28"/>
        </w:rPr>
        <w:t>відкритий доступ до інформаційних освітніх й комунікативних ресурсів, використання їх не тільки в навчально-виховному процесі у школі,але й дома.</w:t>
      </w:r>
    </w:p>
    <w:p w:rsidR="00453884" w:rsidRPr="007C1C29" w:rsidRDefault="00453884" w:rsidP="00DD5D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C1C29">
        <w:rPr>
          <w:sz w:val="28"/>
          <w:szCs w:val="28"/>
        </w:rPr>
        <w:t>Для синергетичної парадигми характерні такі принципи</w:t>
      </w:r>
      <w:r w:rsidR="005144B8" w:rsidRPr="007C1C29">
        <w:rPr>
          <w:sz w:val="28"/>
          <w:szCs w:val="28"/>
          <w:lang w:val="uk-UA"/>
        </w:rPr>
        <w:t>:</w:t>
      </w:r>
    </w:p>
    <w:p w:rsidR="00453884" w:rsidRPr="007C1C29" w:rsidRDefault="00453884" w:rsidP="00DD5D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    </w:t>
      </w:r>
      <w:r w:rsidR="005144B8" w:rsidRPr="007C1C29">
        <w:rPr>
          <w:sz w:val="28"/>
          <w:szCs w:val="28"/>
        </w:rPr>
        <w:t>знаходження кожним істини</w:t>
      </w:r>
      <w:r w:rsidRPr="007C1C29">
        <w:rPr>
          <w:sz w:val="28"/>
          <w:szCs w:val="28"/>
        </w:rPr>
        <w:t>, залучення учня до процесу пошуку;</w:t>
      </w:r>
    </w:p>
    <w:p w:rsidR="00453884" w:rsidRPr="007C1C29" w:rsidRDefault="005144B8" w:rsidP="00DD5D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    </w:t>
      </w:r>
      <w:r w:rsidR="00453884" w:rsidRPr="007C1C29">
        <w:rPr>
          <w:sz w:val="28"/>
          <w:szCs w:val="28"/>
        </w:rPr>
        <w:t>цінність співпраці;</w:t>
      </w:r>
    </w:p>
    <w:p w:rsidR="00453884" w:rsidRPr="007C1C29" w:rsidRDefault="005144B8" w:rsidP="00DD5D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    орієнтація на процес навчанн</w:t>
      </w:r>
      <w:r w:rsidRPr="007C1C29">
        <w:rPr>
          <w:sz w:val="28"/>
          <w:szCs w:val="28"/>
          <w:lang w:val="uk-UA"/>
        </w:rPr>
        <w:t>я</w:t>
      </w:r>
      <w:r w:rsidR="00453884" w:rsidRPr="007C1C29">
        <w:rPr>
          <w:sz w:val="28"/>
          <w:szCs w:val="28"/>
        </w:rPr>
        <w:t>;</w:t>
      </w:r>
    </w:p>
    <w:p w:rsidR="00453884" w:rsidRPr="007C1C29" w:rsidRDefault="005144B8" w:rsidP="00DD5D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   </w:t>
      </w:r>
      <w:proofErr w:type="gramStart"/>
      <w:r w:rsidR="00453884" w:rsidRPr="007C1C29">
        <w:rPr>
          <w:sz w:val="28"/>
          <w:szCs w:val="28"/>
        </w:rPr>
        <w:t>р</w:t>
      </w:r>
      <w:proofErr w:type="gramEnd"/>
      <w:r w:rsidR="00453884" w:rsidRPr="007C1C29">
        <w:rPr>
          <w:sz w:val="28"/>
          <w:szCs w:val="28"/>
        </w:rPr>
        <w:t>івність і довіра до пізнавальних можливостей усіх дітей, віра в їхні творчі можливості;</w:t>
      </w:r>
    </w:p>
    <w:p w:rsidR="00453884" w:rsidRPr="007C1C29" w:rsidRDefault="005144B8" w:rsidP="00DD5D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 </w:t>
      </w:r>
      <w:r w:rsidR="00453884" w:rsidRPr="007C1C29">
        <w:rPr>
          <w:sz w:val="28"/>
          <w:szCs w:val="28"/>
        </w:rPr>
        <w:t>нова модель керування освітнім</w:t>
      </w:r>
      <w:r w:rsidR="00DD5D15" w:rsidRPr="007C1C29">
        <w:rPr>
          <w:sz w:val="28"/>
          <w:szCs w:val="28"/>
          <w:lang w:val="uk-UA"/>
        </w:rPr>
        <w:t xml:space="preserve"> процесом</w:t>
      </w:r>
      <w:r w:rsidR="00453884" w:rsidRPr="007C1C29">
        <w:rPr>
          <w:sz w:val="28"/>
          <w:szCs w:val="28"/>
        </w:rPr>
        <w:t>;</w:t>
      </w:r>
    </w:p>
    <w:p w:rsidR="00DD5D15" w:rsidRPr="007C1C29" w:rsidRDefault="00E03CEF" w:rsidP="00DD5D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1C2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Синергетичний підхід є необхідною складовою інтеграційних процесів  у освіті, зокрема в технологічній підготовці школярів. Він визначає вибір таких принципів, як відкритість, самореалізація, що мають покласти в основу </w:t>
      </w:r>
      <w:r w:rsidRPr="007C1C29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розробки технологій навчальної діяльності, нестандартне мислення в навчанні, повну й високу якість предметних знань, актуалізацію міжпредметних зв’язків, професійне становлення.</w:t>
      </w:r>
      <w:r w:rsidR="00453884" w:rsidRPr="007C1C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3884" w:rsidRPr="007C1C29">
        <w:rPr>
          <w:rFonts w:ascii="Times New Roman" w:hAnsi="Times New Roman" w:cs="Times New Roman"/>
          <w:sz w:val="28"/>
          <w:szCs w:val="28"/>
        </w:rPr>
        <w:t>Самоосвіта, самоорганізація - одне из ключових понять синергетики.</w:t>
      </w:r>
      <w:r w:rsidR="00DD5D15" w:rsidRPr="007C1C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3884" w:rsidRPr="00DC63C4" w:rsidRDefault="00453884" w:rsidP="007C1C2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1C29">
        <w:rPr>
          <w:rFonts w:ascii="Times New Roman" w:hAnsi="Times New Roman" w:cs="Times New Roman"/>
          <w:sz w:val="28"/>
          <w:szCs w:val="28"/>
          <w:lang w:val="uk-UA"/>
        </w:rPr>
        <w:t>Отже, сьогодні потрібний</w:t>
      </w:r>
      <w:r w:rsidRPr="007C1C29">
        <w:rPr>
          <w:rFonts w:ascii="Times New Roman" w:hAnsi="Times New Roman" w:cs="Times New Roman"/>
          <w:sz w:val="28"/>
          <w:szCs w:val="28"/>
        </w:rPr>
        <w:t> </w:t>
      </w:r>
      <w:r w:rsidRPr="007C1C29">
        <w:rPr>
          <w:rFonts w:ascii="Times New Roman" w:hAnsi="Times New Roman" w:cs="Times New Roman"/>
          <w:sz w:val="28"/>
          <w:szCs w:val="28"/>
          <w:lang w:val="uk-UA"/>
        </w:rPr>
        <w:t xml:space="preserve"> цілістний трансдисциплінарний погляд на світ, на рівні свідомості більшості грамодян. </w:t>
      </w:r>
      <w:r w:rsidRPr="007C1C29">
        <w:rPr>
          <w:rFonts w:ascii="Times New Roman" w:hAnsi="Times New Roman" w:cs="Times New Roman"/>
          <w:sz w:val="28"/>
          <w:szCs w:val="28"/>
        </w:rPr>
        <w:t>Саме сьогодні потрібно,</w:t>
      </w:r>
      <w:r w:rsidR="00DC63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1C29">
        <w:rPr>
          <w:rFonts w:ascii="Times New Roman" w:hAnsi="Times New Roman" w:cs="Times New Roman"/>
          <w:sz w:val="28"/>
          <w:szCs w:val="28"/>
        </w:rPr>
        <w:t>щоб людина  навчилася жити в динаміч</w:t>
      </w:r>
      <w:r w:rsidR="00DC63C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C1C29">
        <w:rPr>
          <w:rFonts w:ascii="Times New Roman" w:hAnsi="Times New Roman" w:cs="Times New Roman"/>
          <w:sz w:val="28"/>
          <w:szCs w:val="28"/>
        </w:rPr>
        <w:t>ому хаосі, вивчаючи його з</w:t>
      </w:r>
      <w:r w:rsidR="00DD5D15" w:rsidRPr="007C1C29">
        <w:rPr>
          <w:rFonts w:ascii="Times New Roman" w:hAnsi="Times New Roman" w:cs="Times New Roman"/>
          <w:sz w:val="28"/>
          <w:szCs w:val="28"/>
        </w:rPr>
        <w:t>акони, закони самоорганізації.</w:t>
      </w:r>
      <w:r w:rsidR="00DD5D15" w:rsidRPr="007C1C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1C29">
        <w:rPr>
          <w:rFonts w:ascii="Times New Roman" w:hAnsi="Times New Roman" w:cs="Times New Roman"/>
          <w:sz w:val="28"/>
          <w:szCs w:val="28"/>
        </w:rPr>
        <w:t xml:space="preserve">Синергетичний </w:t>
      </w:r>
      <w:proofErr w:type="gramStart"/>
      <w:r w:rsidRPr="007C1C2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C1C29">
        <w:rPr>
          <w:rFonts w:ascii="Times New Roman" w:hAnsi="Times New Roman" w:cs="Times New Roman"/>
          <w:sz w:val="28"/>
          <w:szCs w:val="28"/>
        </w:rPr>
        <w:t>ідхід</w:t>
      </w:r>
      <w:r w:rsidRPr="007C1C2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C1C29">
        <w:rPr>
          <w:rFonts w:ascii="Times New Roman" w:hAnsi="Times New Roman" w:cs="Times New Roman"/>
          <w:sz w:val="28"/>
          <w:szCs w:val="28"/>
        </w:rPr>
        <w:t xml:space="preserve">спонукає дорослих до надання дитині якнайбільше можливостей для самореалізації в межах соціокультурних норм. Здебільшого ці можливості мають багато в чому випадковий характер, тому завданням освіти є залучення особистості до </w:t>
      </w:r>
      <w:proofErr w:type="gramStart"/>
      <w:r w:rsidRPr="007C1C29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7C1C29">
        <w:rPr>
          <w:rFonts w:ascii="Times New Roman" w:hAnsi="Times New Roman" w:cs="Times New Roman"/>
          <w:sz w:val="28"/>
          <w:szCs w:val="28"/>
        </w:rPr>
        <w:t>іального та духовного шляху</w:t>
      </w:r>
      <w:r w:rsidR="00DC63C4">
        <w:rPr>
          <w:rFonts w:ascii="Times New Roman" w:hAnsi="Times New Roman" w:cs="Times New Roman"/>
          <w:sz w:val="28"/>
          <w:szCs w:val="28"/>
        </w:rPr>
        <w:t>.</w:t>
      </w:r>
    </w:p>
    <w:p w:rsidR="00A60B76" w:rsidRPr="007C1C29" w:rsidRDefault="00453884" w:rsidP="007C1C2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1C29">
        <w:rPr>
          <w:sz w:val="28"/>
          <w:szCs w:val="28"/>
        </w:rPr>
        <w:t> </w:t>
      </w:r>
      <w:r w:rsidR="007C1C29">
        <w:rPr>
          <w:sz w:val="28"/>
          <w:szCs w:val="28"/>
          <w:lang w:val="uk-UA"/>
        </w:rPr>
        <w:tab/>
      </w:r>
      <w:r w:rsidR="00A60B76" w:rsidRPr="007C1C29">
        <w:rPr>
          <w:sz w:val="28"/>
          <w:szCs w:val="28"/>
        </w:rPr>
        <w:t xml:space="preserve">Здобутки синергетики відкривають широкі можливості для моделювання системи </w:t>
      </w:r>
      <w:r w:rsidR="007C1C29">
        <w:rPr>
          <w:sz w:val="28"/>
          <w:szCs w:val="28"/>
          <w:lang w:val="uk-UA"/>
        </w:rPr>
        <w:t xml:space="preserve">трудового </w:t>
      </w:r>
      <w:r w:rsidR="00A60B76" w:rsidRPr="007C1C29">
        <w:rPr>
          <w:sz w:val="28"/>
          <w:szCs w:val="28"/>
        </w:rPr>
        <w:t xml:space="preserve">виховання учнівства за допомогою методів і </w:t>
      </w:r>
      <w:proofErr w:type="gramStart"/>
      <w:r w:rsidR="00A60B76" w:rsidRPr="007C1C29">
        <w:rPr>
          <w:sz w:val="28"/>
          <w:szCs w:val="28"/>
        </w:rPr>
        <w:t>п</w:t>
      </w:r>
      <w:proofErr w:type="gramEnd"/>
      <w:r w:rsidR="00A60B76" w:rsidRPr="007C1C29">
        <w:rPr>
          <w:sz w:val="28"/>
          <w:szCs w:val="28"/>
        </w:rPr>
        <w:t>ідходів, що традиційно застосовувалися до природних і точних наук.</w:t>
      </w:r>
      <w:r w:rsidR="007C1C29">
        <w:rPr>
          <w:sz w:val="28"/>
          <w:szCs w:val="28"/>
          <w:lang w:val="uk-UA"/>
        </w:rPr>
        <w:t xml:space="preserve"> </w:t>
      </w:r>
      <w:r w:rsidR="00A60B76" w:rsidRPr="007C1C29">
        <w:rPr>
          <w:sz w:val="28"/>
          <w:szCs w:val="28"/>
        </w:rPr>
        <w:t xml:space="preserve">Становлення особистості учня відбувається не відокремлено від оточуючого </w:t>
      </w:r>
      <w:proofErr w:type="gramStart"/>
      <w:r w:rsidR="00A60B76" w:rsidRPr="007C1C29">
        <w:rPr>
          <w:sz w:val="28"/>
          <w:szCs w:val="28"/>
        </w:rPr>
        <w:t>св</w:t>
      </w:r>
      <w:proofErr w:type="gramEnd"/>
      <w:r w:rsidR="00A60B76" w:rsidRPr="007C1C29">
        <w:rPr>
          <w:sz w:val="28"/>
          <w:szCs w:val="28"/>
        </w:rPr>
        <w:t xml:space="preserve">іту, а в тісній взаємодії з ним, у творчому ставленні до оточуючого світу – через зв’язок з історією, культурою, з шкільними та національними традиціями, особливостями менталітету, особливостями сучасного соціального розвитку та інформаційного середовища тощо. Усі ці чинники не є сталими. </w:t>
      </w:r>
      <w:proofErr w:type="gramStart"/>
      <w:r w:rsidR="00A60B76" w:rsidRPr="007C1C29">
        <w:rPr>
          <w:sz w:val="28"/>
          <w:szCs w:val="28"/>
        </w:rPr>
        <w:t>Вони</w:t>
      </w:r>
      <w:proofErr w:type="gramEnd"/>
      <w:r w:rsidR="00A60B76" w:rsidRPr="007C1C29">
        <w:rPr>
          <w:sz w:val="28"/>
          <w:szCs w:val="28"/>
        </w:rPr>
        <w:t xml:space="preserve"> щодня змінюються. Причому хоча б незначна зміна одного з них має достатньо значимі наслідки для інших. Ця взаємозалежність відбувається на синергетичному </w:t>
      </w:r>
      <w:proofErr w:type="gramStart"/>
      <w:r w:rsidR="00A60B76" w:rsidRPr="007C1C29">
        <w:rPr>
          <w:sz w:val="28"/>
          <w:szCs w:val="28"/>
        </w:rPr>
        <w:t>р</w:t>
      </w:r>
      <w:proofErr w:type="gramEnd"/>
      <w:r w:rsidR="00A60B76" w:rsidRPr="007C1C29">
        <w:rPr>
          <w:sz w:val="28"/>
          <w:szCs w:val="28"/>
        </w:rPr>
        <w:t>івні. Будь-які інформаційні зміни, які задаються змінами суспільними, соціальними, економічними, політичними тощо, відображаються у структурі педагогічного процесу.</w:t>
      </w:r>
    </w:p>
    <w:p w:rsidR="00A60B76" w:rsidRDefault="00A60B76" w:rsidP="007C1C29">
      <w:pPr>
        <w:shd w:val="clear" w:color="auto" w:fill="FFFFFF"/>
        <w:spacing w:after="22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1C2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Таким чином, завдяки використанню синергетичної методології результат конкретної педагогічної дії аналізується в аспекті співвідношення цієї дії з метою. 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>У разі протиріччя застосовуються корективи в процес педагогічної діяльності на мету, яка його визнача</w:t>
      </w:r>
      <w:proofErr w:type="gramStart"/>
      <w:r w:rsidRPr="007C1C29">
        <w:rPr>
          <w:rFonts w:ascii="Times New Roman" w:eastAsia="Times New Roman" w:hAnsi="Times New Roman" w:cs="Times New Roman"/>
          <w:sz w:val="28"/>
          <w:szCs w:val="28"/>
        </w:rPr>
        <w:t>є.</w:t>
      </w:r>
      <w:proofErr w:type="gramEnd"/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 xml:space="preserve">Синергетичний підхід не зводить знання про </w:t>
      </w:r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>трудове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 xml:space="preserve"> виховання виключно до осібної методології. Реалізація положення 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єдності теорії виховання, експерименту та практики вимагає системного підходу. </w:t>
      </w:r>
    </w:p>
    <w:p w:rsidR="007C1C29" w:rsidRPr="007C1C29" w:rsidRDefault="007C1C29" w:rsidP="00DC63C4">
      <w:pPr>
        <w:shd w:val="clear" w:color="auto" w:fill="FFFFFF"/>
        <w:spacing w:after="225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Синергетика, звичайно, не вирішує </w:t>
      </w:r>
      <w:proofErr w:type="gramStart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іх проблем освіти. Вона лише допомагає управляти, здійснювати й виробляти стратегії. Вона пропонує ефективні освітні технології й переосмислення вже відомих </w:t>
      </w:r>
      <w:proofErr w:type="gramStart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ідходів. Синергетика не може замінити талант педагога, не може замінити людську культуру культурою технологічною. Синергетика не розв’яже ціннісних проблем, але допоможе їх рефлексувати. Синергетика, як і </w:t>
      </w:r>
      <w:proofErr w:type="gramStart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будь-яка</w:t>
      </w:r>
      <w:proofErr w:type="gramEnd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наука, поза цінностями. Недопустимо ставити її над собою і знімати із себе відповідальність за моральний вибі</w:t>
      </w:r>
      <w:proofErr w:type="gramStart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педагога. Свободу вибору синергетика не скасову</w:t>
      </w:r>
      <w:proofErr w:type="gramStart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є,</w:t>
      </w:r>
      <w:proofErr w:type="gramEnd"/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 може допомогти передбачити, закликаючи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ще більшої відповідальності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педагогічні</w:t>
      </w:r>
      <w:r w:rsidR="00DC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C1C29">
        <w:rPr>
          <w:rFonts w:ascii="Times New Roman" w:hAnsi="Times New Roman" w:cs="Times New Roman"/>
          <w:sz w:val="28"/>
          <w:szCs w:val="28"/>
          <w:shd w:val="clear" w:color="auto" w:fill="FFFFFF"/>
        </w:rPr>
        <w:t>інновації.</w:t>
      </w:r>
      <w:r w:rsidRPr="007C1C29">
        <w:rPr>
          <w:rFonts w:ascii="Times New Roman" w:hAnsi="Times New Roman" w:cs="Times New Roman"/>
          <w:sz w:val="28"/>
          <w:szCs w:val="28"/>
        </w:rPr>
        <w:br/>
      </w:r>
    </w:p>
    <w:p w:rsidR="00A60B76" w:rsidRPr="007C1C29" w:rsidRDefault="007C1C29" w:rsidP="007C1C29">
      <w:pPr>
        <w:shd w:val="clear" w:color="auto" w:fill="FFFFFF"/>
        <w:spacing w:after="225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Список літератури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>Бочкарев А.И. Проектирование синергетической среды в образовании: автореф. дис</w:t>
      </w:r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>ертация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 xml:space="preserve"> доктора пед. наук / А.И. Бочкарев, – 52с.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 xml:space="preserve">Зеленов Є.А. Теоретичні основи виховання учнівської молоді: монографія. – Луганськ, 2008. – 278 </w:t>
      </w:r>
      <w:proofErr w:type="gramStart"/>
      <w:r w:rsidRPr="007C1C2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C1C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>Кушні</w:t>
      </w:r>
      <w:proofErr w:type="gramStart"/>
      <w:r w:rsidRPr="007C1C2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C1C29">
        <w:rPr>
          <w:rFonts w:ascii="Times New Roman" w:eastAsia="Times New Roman" w:hAnsi="Times New Roman" w:cs="Times New Roman"/>
          <w:sz w:val="28"/>
          <w:szCs w:val="28"/>
        </w:rPr>
        <w:t> В.А. Системний аналіз педагогічного процесу: методологічний аспект. – Кіровоград: ВЦ КДПУ, 2001. – 348с.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>Кушні</w:t>
      </w:r>
      <w:proofErr w:type="gramStart"/>
      <w:r w:rsidRPr="007C1C2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C1C29">
        <w:rPr>
          <w:rFonts w:ascii="Times New Roman" w:eastAsia="Times New Roman" w:hAnsi="Times New Roman" w:cs="Times New Roman"/>
          <w:sz w:val="28"/>
          <w:szCs w:val="28"/>
        </w:rPr>
        <w:t> В.А. Теоретико-методологічні основи системного аналізу педагогічного процесу вищої школи: дис</w:t>
      </w:r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>ертація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 xml:space="preserve"> доктора пед. наук / В.А. Кушнір. – Кіровоград, 2003. – 491с.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>Назарова Т.С., Шаповаленко В.С. Парадигма нелинейности как основа синергетического похода в обучении // Стандарты и мон</w:t>
      </w:r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>торинг в образовании. –– № 1. – С.3-10.</w:t>
      </w:r>
    </w:p>
    <w:p w:rsidR="00A60B76" w:rsidRPr="007C1C29" w:rsidRDefault="00A60B76" w:rsidP="00DD5D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29">
        <w:rPr>
          <w:rFonts w:ascii="Times New Roman" w:eastAsia="Times New Roman" w:hAnsi="Times New Roman" w:cs="Times New Roman"/>
          <w:sz w:val="28"/>
          <w:szCs w:val="28"/>
        </w:rPr>
        <w:t>Смирнов С.А. Педагог</w:t>
      </w:r>
      <w:r w:rsidR="007C1C29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7C1C29">
        <w:rPr>
          <w:rFonts w:ascii="Times New Roman" w:eastAsia="Times New Roman" w:hAnsi="Times New Roman" w:cs="Times New Roman"/>
          <w:sz w:val="28"/>
          <w:szCs w:val="28"/>
        </w:rPr>
        <w:t>ка: педагогические теории, системы, технологии. – М.: Издательский центр «Академия», – 512с.</w:t>
      </w:r>
    </w:p>
    <w:sectPr w:rsidR="00A60B76" w:rsidRPr="007C1C29" w:rsidSect="00DD5D1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C15"/>
    <w:multiLevelType w:val="multilevel"/>
    <w:tmpl w:val="A300A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C8088C"/>
    <w:multiLevelType w:val="hybridMultilevel"/>
    <w:tmpl w:val="462435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3884"/>
    <w:rsid w:val="003809DC"/>
    <w:rsid w:val="00453884"/>
    <w:rsid w:val="005144B8"/>
    <w:rsid w:val="00543051"/>
    <w:rsid w:val="006D76A2"/>
    <w:rsid w:val="007C1C29"/>
    <w:rsid w:val="00A60B76"/>
    <w:rsid w:val="00D05162"/>
    <w:rsid w:val="00DC63C4"/>
    <w:rsid w:val="00DD5D15"/>
    <w:rsid w:val="00E03CEF"/>
    <w:rsid w:val="00F4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162"/>
  </w:style>
  <w:style w:type="paragraph" w:styleId="4">
    <w:name w:val="heading 4"/>
    <w:basedOn w:val="a"/>
    <w:link w:val="40"/>
    <w:uiPriority w:val="9"/>
    <w:qFormat/>
    <w:rsid w:val="00A60B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53884"/>
  </w:style>
  <w:style w:type="character" w:customStyle="1" w:styleId="40">
    <w:name w:val="Заголовок 4 Знак"/>
    <w:basedOn w:val="a0"/>
    <w:link w:val="4"/>
    <w:uiPriority w:val="9"/>
    <w:rsid w:val="00A60B7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Strong"/>
    <w:basedOn w:val="a0"/>
    <w:uiPriority w:val="22"/>
    <w:qFormat/>
    <w:rsid w:val="00A60B76"/>
    <w:rPr>
      <w:b/>
      <w:bCs/>
    </w:rPr>
  </w:style>
  <w:style w:type="character" w:styleId="a5">
    <w:name w:val="Hyperlink"/>
    <w:basedOn w:val="a0"/>
    <w:uiPriority w:val="99"/>
    <w:semiHidden/>
    <w:unhideWhenUsed/>
    <w:rsid w:val="00A60B7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3C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8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9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WIN7XP2</Company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WIN7XP1</dc:creator>
  <cp:keywords/>
  <dc:description/>
  <cp:lastModifiedBy>WIN7XP1</cp:lastModifiedBy>
  <cp:revision>10</cp:revision>
  <dcterms:created xsi:type="dcterms:W3CDTF">2016-10-09T17:07:00Z</dcterms:created>
  <dcterms:modified xsi:type="dcterms:W3CDTF">2016-10-15T10:42:00Z</dcterms:modified>
</cp:coreProperties>
</file>