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2C46" w:rsidRPr="0062272F" w:rsidRDefault="00C02C46" w:rsidP="0062272F">
      <w:pPr>
        <w:spacing w:line="360" w:lineRule="auto"/>
        <w:jc w:val="center"/>
        <w:rPr>
          <w:rFonts w:ascii="Times New Roman" w:hAnsi="Times New Roman" w:cs="Times New Roman"/>
          <w:b/>
          <w:sz w:val="36"/>
          <w:szCs w:val="36"/>
          <w:u w:val="single"/>
          <w:lang w:val="uk-UA"/>
        </w:rPr>
      </w:pPr>
      <w:r w:rsidRPr="0062272F">
        <w:rPr>
          <w:rFonts w:ascii="Times New Roman" w:hAnsi="Times New Roman" w:cs="Times New Roman"/>
          <w:b/>
          <w:sz w:val="36"/>
          <w:szCs w:val="36"/>
          <w:u w:val="single"/>
          <w:lang w:val="uk-UA"/>
        </w:rPr>
        <w:t>Інтерактивне навчання у моїй педагогічній діяльності</w:t>
      </w:r>
    </w:p>
    <w:p w:rsidR="00C133C0" w:rsidRPr="00C02C46" w:rsidRDefault="00C133C0" w:rsidP="00C02C46">
      <w:pPr>
        <w:spacing w:line="360" w:lineRule="auto"/>
        <w:rPr>
          <w:rFonts w:ascii="Times New Roman" w:hAnsi="Times New Roman" w:cs="Times New Roman"/>
          <w:sz w:val="28"/>
          <w:szCs w:val="28"/>
          <w:lang w:val="uk-UA"/>
        </w:rPr>
      </w:pPr>
      <w:r w:rsidRPr="00C02C46">
        <w:rPr>
          <w:rFonts w:ascii="Times New Roman" w:hAnsi="Times New Roman" w:cs="Times New Roman"/>
          <w:sz w:val="28"/>
          <w:szCs w:val="28"/>
          <w:lang w:val="uk-UA"/>
        </w:rPr>
        <w:t>Суть інтерактивного навчання у тому, що навчальний процес відбувається за умови постійної,активної взаємо</w:t>
      </w:r>
      <w:r w:rsidR="00C02C46">
        <w:rPr>
          <w:rFonts w:ascii="Times New Roman" w:hAnsi="Times New Roman" w:cs="Times New Roman"/>
          <w:sz w:val="28"/>
          <w:szCs w:val="28"/>
          <w:lang w:val="uk-UA"/>
        </w:rPr>
        <w:t>дії всіх учнів. Це спів навчання</w:t>
      </w:r>
      <w:r w:rsidRPr="00C02C46">
        <w:rPr>
          <w:rFonts w:ascii="Times New Roman" w:hAnsi="Times New Roman" w:cs="Times New Roman"/>
          <w:sz w:val="28"/>
          <w:szCs w:val="28"/>
          <w:lang w:val="uk-UA"/>
        </w:rPr>
        <w:t>,</w:t>
      </w:r>
      <w:r w:rsidR="00C02C46">
        <w:rPr>
          <w:rFonts w:ascii="Times New Roman" w:hAnsi="Times New Roman" w:cs="Times New Roman"/>
          <w:sz w:val="28"/>
          <w:szCs w:val="28"/>
          <w:lang w:val="uk-UA"/>
        </w:rPr>
        <w:t xml:space="preserve"> </w:t>
      </w:r>
      <w:r w:rsidRPr="00C02C46">
        <w:rPr>
          <w:rFonts w:ascii="Times New Roman" w:hAnsi="Times New Roman" w:cs="Times New Roman"/>
          <w:sz w:val="28"/>
          <w:szCs w:val="28"/>
          <w:lang w:val="uk-UA"/>
        </w:rPr>
        <w:t>взаємонавчання (колективне,групове,навчання у співпраці),де  і  учень,і  вчитель є рівноправними,рівнозначними суб’єктами навчання,розуміють,що вони роблять,рефлесують з приводу того,що вони знають,вміють і здійснюють.</w:t>
      </w:r>
      <w:r w:rsidR="007A5503" w:rsidRPr="00C02C46">
        <w:rPr>
          <w:rFonts w:ascii="Times New Roman" w:hAnsi="Times New Roman" w:cs="Times New Roman"/>
          <w:sz w:val="28"/>
          <w:szCs w:val="28"/>
          <w:lang w:val="uk-UA"/>
        </w:rPr>
        <w:t xml:space="preserve"> </w:t>
      </w:r>
      <w:r w:rsidRPr="00C02C46">
        <w:rPr>
          <w:rFonts w:ascii="Times New Roman" w:hAnsi="Times New Roman" w:cs="Times New Roman"/>
          <w:sz w:val="28"/>
          <w:szCs w:val="28"/>
          <w:lang w:val="uk-UA"/>
        </w:rPr>
        <w:t>Організація мною інтерактивного навчання передбачає моделювання життєвих ситуацій,використання рольових ігор,спільне вирішення проблеми на основі аналізу обставин та відповідної ситуації.</w:t>
      </w:r>
      <w:r w:rsidR="007A5503" w:rsidRPr="00C02C46">
        <w:rPr>
          <w:rFonts w:ascii="Times New Roman" w:hAnsi="Times New Roman" w:cs="Times New Roman"/>
          <w:sz w:val="28"/>
          <w:szCs w:val="28"/>
          <w:lang w:val="uk-UA"/>
        </w:rPr>
        <w:t xml:space="preserve"> </w:t>
      </w:r>
      <w:r w:rsidRPr="00C02C46">
        <w:rPr>
          <w:rFonts w:ascii="Times New Roman" w:hAnsi="Times New Roman" w:cs="Times New Roman"/>
          <w:sz w:val="28"/>
          <w:szCs w:val="28"/>
          <w:lang w:val="uk-UA"/>
        </w:rPr>
        <w:t>Воно,на мою думку,сприяє формуванню навичок і вмінь,виробленню цінностей,створенню атмосфери співробітництва,взаємодії,дає змогу мені стати справжнім лідером дитячого колективу.</w:t>
      </w:r>
    </w:p>
    <w:p w:rsidR="004574A4" w:rsidRDefault="007A5503" w:rsidP="006A4AB1">
      <w:pPr>
        <w:shd w:val="clear" w:color="auto" w:fill="FFFFFF"/>
        <w:rPr>
          <w:rFonts w:ascii="Times New Roman" w:eastAsia="Times New Roman" w:hAnsi="Times New Roman" w:cs="Times New Roman"/>
          <w:b/>
          <w:bCs/>
          <w:color w:val="A24213"/>
          <w:sz w:val="28"/>
          <w:szCs w:val="28"/>
          <w:lang w:val="uk-UA" w:eastAsia="ru-RU"/>
        </w:rPr>
      </w:pPr>
      <w:r w:rsidRPr="00C02C46">
        <w:rPr>
          <w:rFonts w:ascii="Times New Roman" w:hAnsi="Times New Roman" w:cs="Times New Roman"/>
          <w:sz w:val="28"/>
          <w:szCs w:val="28"/>
          <w:lang w:val="uk-UA"/>
        </w:rPr>
        <w:t xml:space="preserve">     </w:t>
      </w:r>
      <w:r w:rsidR="001C6993" w:rsidRPr="00C02C46">
        <w:rPr>
          <w:rFonts w:ascii="Times New Roman" w:hAnsi="Times New Roman" w:cs="Times New Roman"/>
          <w:sz w:val="28"/>
          <w:szCs w:val="28"/>
          <w:lang w:val="uk-UA"/>
        </w:rPr>
        <w:t>Перші р</w:t>
      </w:r>
      <w:r w:rsidRPr="00C02C46">
        <w:rPr>
          <w:rFonts w:ascii="Times New Roman" w:hAnsi="Times New Roman" w:cs="Times New Roman"/>
          <w:sz w:val="28"/>
          <w:szCs w:val="28"/>
          <w:lang w:val="uk-UA"/>
        </w:rPr>
        <w:t xml:space="preserve">озробки </w:t>
      </w:r>
      <w:r w:rsidR="001C6993" w:rsidRPr="00C02C46">
        <w:rPr>
          <w:rFonts w:ascii="Times New Roman" w:hAnsi="Times New Roman" w:cs="Times New Roman"/>
          <w:sz w:val="28"/>
          <w:szCs w:val="28"/>
          <w:lang w:val="uk-UA"/>
        </w:rPr>
        <w:t>інтерактивних заня</w:t>
      </w:r>
      <w:r w:rsidR="00C02C46">
        <w:rPr>
          <w:rFonts w:ascii="Times New Roman" w:hAnsi="Times New Roman" w:cs="Times New Roman"/>
          <w:sz w:val="28"/>
          <w:szCs w:val="28"/>
          <w:lang w:val="uk-UA"/>
        </w:rPr>
        <w:t>ть вже з</w:t>
      </w:r>
      <w:r w:rsidR="00C133C0" w:rsidRPr="00C02C46">
        <w:rPr>
          <w:rFonts w:ascii="Times New Roman" w:hAnsi="Times New Roman" w:cs="Times New Roman"/>
          <w:sz w:val="28"/>
          <w:szCs w:val="28"/>
          <w:lang w:val="uk-UA"/>
        </w:rPr>
        <w:t>находжу в працях В.Сухомлинського,в  працях вчит</w:t>
      </w:r>
      <w:r w:rsidR="006A4AB1">
        <w:rPr>
          <w:rFonts w:ascii="Times New Roman" w:hAnsi="Times New Roman" w:cs="Times New Roman"/>
          <w:sz w:val="28"/>
          <w:szCs w:val="28"/>
          <w:lang w:val="uk-UA"/>
        </w:rPr>
        <w:t>елів-новаторів70-80-х років( Ш.</w:t>
      </w:r>
      <w:r w:rsidR="00C133C0" w:rsidRPr="00C02C46">
        <w:rPr>
          <w:rFonts w:ascii="Times New Roman" w:hAnsi="Times New Roman" w:cs="Times New Roman"/>
          <w:sz w:val="28"/>
          <w:szCs w:val="28"/>
          <w:lang w:val="uk-UA"/>
        </w:rPr>
        <w:t>Амонашвілі,</w:t>
      </w:r>
      <w:r w:rsidR="006A4AB1">
        <w:rPr>
          <w:rFonts w:ascii="Times New Roman" w:hAnsi="Times New Roman" w:cs="Times New Roman"/>
          <w:sz w:val="28"/>
          <w:szCs w:val="28"/>
          <w:lang w:val="uk-UA"/>
        </w:rPr>
        <w:t xml:space="preserve"> </w:t>
      </w:r>
      <w:r w:rsidR="00C133C0" w:rsidRPr="00C02C46">
        <w:rPr>
          <w:rFonts w:ascii="Times New Roman" w:hAnsi="Times New Roman" w:cs="Times New Roman"/>
          <w:sz w:val="28"/>
          <w:szCs w:val="28"/>
          <w:lang w:val="uk-UA"/>
        </w:rPr>
        <w:t>В.Шаталова,</w:t>
      </w:r>
      <w:r w:rsidR="006A4AB1">
        <w:rPr>
          <w:rFonts w:ascii="Times New Roman" w:hAnsi="Times New Roman" w:cs="Times New Roman"/>
          <w:sz w:val="28"/>
          <w:szCs w:val="28"/>
          <w:lang w:val="uk-UA"/>
        </w:rPr>
        <w:t xml:space="preserve"> Є.Ільїна та ін.</w:t>
      </w:r>
      <w:r w:rsidR="00C133C0" w:rsidRPr="00C02C46">
        <w:rPr>
          <w:rFonts w:ascii="Times New Roman" w:hAnsi="Times New Roman" w:cs="Times New Roman"/>
          <w:sz w:val="28"/>
          <w:szCs w:val="28"/>
          <w:lang w:val="uk-UA"/>
        </w:rPr>
        <w:t>)</w:t>
      </w:r>
      <w:r w:rsidR="006A4AB1">
        <w:rPr>
          <w:rFonts w:ascii="Times New Roman" w:hAnsi="Times New Roman" w:cs="Times New Roman"/>
          <w:sz w:val="28"/>
          <w:szCs w:val="28"/>
          <w:lang w:val="uk-UA"/>
        </w:rPr>
        <w:t xml:space="preserve"> .</w:t>
      </w:r>
      <w:r w:rsidR="001C6993" w:rsidRPr="00C02C46">
        <w:rPr>
          <w:rFonts w:ascii="Times New Roman" w:hAnsi="Times New Roman" w:cs="Times New Roman"/>
          <w:sz w:val="28"/>
          <w:szCs w:val="28"/>
          <w:lang w:val="uk-UA"/>
        </w:rPr>
        <w:t>Впроваджуючи інтерактивне навчання у власній педагогічній практиці,я  виокремлюю характерні ознаки інтерактивну  і форми роботи на уроці, стратегію взаємодії на кожен урок,підбираю потрібні методи реалізації залежно від типу урок</w:t>
      </w:r>
      <w:r w:rsidR="006A4AB1">
        <w:rPr>
          <w:rFonts w:ascii="Times New Roman" w:hAnsi="Times New Roman" w:cs="Times New Roman"/>
          <w:sz w:val="28"/>
          <w:szCs w:val="28"/>
          <w:lang w:val="uk-UA"/>
        </w:rPr>
        <w:t>у та етапу</w:t>
      </w:r>
      <w:r w:rsidR="001C6993" w:rsidRPr="00C02C46">
        <w:rPr>
          <w:rFonts w:ascii="Times New Roman" w:hAnsi="Times New Roman" w:cs="Times New Roman"/>
          <w:sz w:val="28"/>
          <w:szCs w:val="28"/>
          <w:lang w:val="uk-UA"/>
        </w:rPr>
        <w:t>.</w:t>
      </w:r>
      <w:r w:rsidR="006A4AB1">
        <w:rPr>
          <w:rFonts w:ascii="Times New Roman" w:hAnsi="Times New Roman" w:cs="Times New Roman"/>
          <w:sz w:val="28"/>
          <w:szCs w:val="28"/>
          <w:lang w:val="uk-UA"/>
        </w:rPr>
        <w:t>Більше схиляюся до класифікації уроків за</w:t>
      </w:r>
      <w:r w:rsidR="006A4AB1" w:rsidRPr="006A4AB1">
        <w:rPr>
          <w:rFonts w:ascii="Times New Roman" w:eastAsia="Times New Roman" w:hAnsi="Times New Roman" w:cs="Times New Roman"/>
          <w:b/>
          <w:bCs/>
          <w:color w:val="A24213"/>
          <w:sz w:val="28"/>
          <w:szCs w:val="28"/>
          <w:lang w:val="uk-UA" w:eastAsia="ru-RU"/>
        </w:rPr>
        <w:t xml:space="preserve"> </w:t>
      </w:r>
      <w:r w:rsidR="006A4AB1" w:rsidRPr="0062272F">
        <w:rPr>
          <w:rFonts w:ascii="Times New Roman" w:eastAsia="Times New Roman" w:hAnsi="Times New Roman" w:cs="Times New Roman"/>
          <w:b/>
          <w:bCs/>
          <w:sz w:val="28"/>
          <w:szCs w:val="28"/>
          <w:lang w:val="uk-UA" w:eastAsia="ru-RU"/>
        </w:rPr>
        <w:t>класифікацією В.А. Онищука:</w:t>
      </w:r>
    </w:p>
    <w:p w:rsidR="006A4AB1" w:rsidRPr="006A4AB1" w:rsidRDefault="006A4AB1" w:rsidP="006A4AB1">
      <w:pPr>
        <w:numPr>
          <w:ilvl w:val="0"/>
          <w:numId w:val="1"/>
        </w:numPr>
        <w:spacing w:before="100" w:beforeAutospacing="1" w:after="100" w:afterAutospacing="1" w:line="240" w:lineRule="auto"/>
        <w:jc w:val="center"/>
        <w:rPr>
          <w:rFonts w:ascii="Times New Roman" w:eastAsia="Times New Roman" w:hAnsi="Times New Roman" w:cs="Times New Roman"/>
          <w:sz w:val="28"/>
          <w:szCs w:val="28"/>
          <w:lang w:eastAsia="ru-RU"/>
        </w:rPr>
      </w:pPr>
      <w:r w:rsidRPr="006A4AB1">
        <w:rPr>
          <w:rFonts w:ascii="Times New Roman" w:eastAsia="Times New Roman" w:hAnsi="Times New Roman" w:cs="Times New Roman"/>
          <w:sz w:val="28"/>
          <w:szCs w:val="28"/>
          <w:lang w:eastAsia="ru-RU"/>
        </w:rPr>
        <w:t>урок засвоєння нових знань;</w:t>
      </w:r>
    </w:p>
    <w:p w:rsidR="006A4AB1" w:rsidRPr="006A4AB1" w:rsidRDefault="006A4AB1" w:rsidP="006A4AB1">
      <w:pPr>
        <w:numPr>
          <w:ilvl w:val="0"/>
          <w:numId w:val="1"/>
        </w:numPr>
        <w:spacing w:before="100" w:beforeAutospacing="1" w:after="100" w:afterAutospacing="1" w:line="240" w:lineRule="auto"/>
        <w:jc w:val="center"/>
        <w:rPr>
          <w:rFonts w:ascii="Times New Roman" w:eastAsia="Times New Roman" w:hAnsi="Times New Roman" w:cs="Times New Roman"/>
          <w:sz w:val="28"/>
          <w:szCs w:val="28"/>
          <w:lang w:eastAsia="ru-RU"/>
        </w:rPr>
      </w:pPr>
      <w:r w:rsidRPr="006A4AB1">
        <w:rPr>
          <w:rFonts w:ascii="Times New Roman" w:eastAsia="Times New Roman" w:hAnsi="Times New Roman" w:cs="Times New Roman"/>
          <w:sz w:val="28"/>
          <w:szCs w:val="28"/>
          <w:lang w:eastAsia="ru-RU"/>
        </w:rPr>
        <w:t>урок засвоєння навичок й умінь;</w:t>
      </w:r>
    </w:p>
    <w:p w:rsidR="006A4AB1" w:rsidRPr="006A4AB1" w:rsidRDefault="006A4AB1" w:rsidP="006A4AB1">
      <w:pPr>
        <w:numPr>
          <w:ilvl w:val="0"/>
          <w:numId w:val="1"/>
        </w:numPr>
        <w:spacing w:before="100" w:beforeAutospacing="1" w:after="100" w:afterAutospacing="1" w:line="240" w:lineRule="auto"/>
        <w:jc w:val="center"/>
        <w:rPr>
          <w:rFonts w:ascii="Times New Roman" w:eastAsia="Times New Roman" w:hAnsi="Times New Roman" w:cs="Times New Roman"/>
          <w:sz w:val="28"/>
          <w:szCs w:val="28"/>
          <w:lang w:eastAsia="ru-RU"/>
        </w:rPr>
      </w:pPr>
      <w:r w:rsidRPr="006A4AB1">
        <w:rPr>
          <w:rFonts w:ascii="Times New Roman" w:eastAsia="Times New Roman" w:hAnsi="Times New Roman" w:cs="Times New Roman"/>
          <w:sz w:val="28"/>
          <w:szCs w:val="28"/>
          <w:lang w:eastAsia="ru-RU"/>
        </w:rPr>
        <w:t>урок застосування знань, навичок й умінь;</w:t>
      </w:r>
    </w:p>
    <w:p w:rsidR="006A4AB1" w:rsidRPr="006A4AB1" w:rsidRDefault="006A4AB1" w:rsidP="006A4AB1">
      <w:pPr>
        <w:numPr>
          <w:ilvl w:val="0"/>
          <w:numId w:val="1"/>
        </w:numPr>
        <w:spacing w:before="100" w:beforeAutospacing="1" w:after="100" w:afterAutospacing="1" w:line="240" w:lineRule="auto"/>
        <w:jc w:val="center"/>
        <w:rPr>
          <w:rFonts w:ascii="Times New Roman" w:eastAsia="Times New Roman" w:hAnsi="Times New Roman" w:cs="Times New Roman"/>
          <w:sz w:val="28"/>
          <w:szCs w:val="28"/>
          <w:lang w:eastAsia="ru-RU"/>
        </w:rPr>
      </w:pPr>
      <w:r w:rsidRPr="006A4AB1">
        <w:rPr>
          <w:rFonts w:ascii="Times New Roman" w:eastAsia="Times New Roman" w:hAnsi="Times New Roman" w:cs="Times New Roman"/>
          <w:sz w:val="28"/>
          <w:szCs w:val="28"/>
          <w:lang w:eastAsia="ru-RU"/>
        </w:rPr>
        <w:t>урок узагальнення й систематизації;</w:t>
      </w:r>
    </w:p>
    <w:p w:rsidR="006A4AB1" w:rsidRPr="006A4AB1" w:rsidRDefault="006A4AB1" w:rsidP="006A4AB1">
      <w:pPr>
        <w:numPr>
          <w:ilvl w:val="0"/>
          <w:numId w:val="1"/>
        </w:numPr>
        <w:spacing w:before="100" w:beforeAutospacing="1" w:after="100" w:afterAutospacing="1" w:line="240" w:lineRule="auto"/>
        <w:jc w:val="center"/>
        <w:rPr>
          <w:rFonts w:ascii="Times New Roman" w:eastAsia="Times New Roman" w:hAnsi="Times New Roman" w:cs="Times New Roman"/>
          <w:sz w:val="28"/>
          <w:szCs w:val="28"/>
          <w:lang w:eastAsia="ru-RU"/>
        </w:rPr>
      </w:pPr>
      <w:r w:rsidRPr="006A4AB1">
        <w:rPr>
          <w:rFonts w:ascii="Times New Roman" w:eastAsia="Times New Roman" w:hAnsi="Times New Roman" w:cs="Times New Roman"/>
          <w:sz w:val="28"/>
          <w:szCs w:val="28"/>
          <w:lang w:eastAsia="ru-RU"/>
        </w:rPr>
        <w:t>урок перевірки й корекції знань, навичок й умінь;</w:t>
      </w:r>
    </w:p>
    <w:p w:rsidR="006A4AB1" w:rsidRPr="006A4AB1" w:rsidRDefault="006A4AB1" w:rsidP="006A4AB1">
      <w:pPr>
        <w:numPr>
          <w:ilvl w:val="0"/>
          <w:numId w:val="1"/>
        </w:numPr>
        <w:spacing w:before="100" w:beforeAutospacing="1" w:after="100" w:afterAutospacing="1" w:line="240" w:lineRule="auto"/>
        <w:jc w:val="center"/>
        <w:rPr>
          <w:rFonts w:ascii="Times New Roman" w:eastAsia="Times New Roman" w:hAnsi="Times New Roman" w:cs="Times New Roman"/>
          <w:sz w:val="28"/>
          <w:szCs w:val="28"/>
          <w:lang w:eastAsia="ru-RU"/>
        </w:rPr>
      </w:pPr>
      <w:r w:rsidRPr="006A4AB1">
        <w:rPr>
          <w:rFonts w:ascii="Times New Roman" w:eastAsia="Times New Roman" w:hAnsi="Times New Roman" w:cs="Times New Roman"/>
          <w:sz w:val="28"/>
          <w:szCs w:val="28"/>
          <w:lang w:eastAsia="ru-RU"/>
        </w:rPr>
        <w:t>комбінований урок.</w:t>
      </w:r>
    </w:p>
    <w:p w:rsidR="006A4AB1" w:rsidRDefault="001C6993" w:rsidP="006A4AB1">
      <w:pPr>
        <w:spacing w:line="360" w:lineRule="auto"/>
        <w:ind w:firstLine="709"/>
        <w:rPr>
          <w:rFonts w:ascii="Times New Roman" w:hAnsi="Times New Roman" w:cs="Times New Roman"/>
          <w:sz w:val="28"/>
          <w:szCs w:val="28"/>
          <w:lang w:val="uk-UA"/>
        </w:rPr>
      </w:pPr>
      <w:r w:rsidRPr="00C02C46">
        <w:rPr>
          <w:rFonts w:ascii="Times New Roman" w:hAnsi="Times New Roman" w:cs="Times New Roman"/>
          <w:sz w:val="28"/>
          <w:szCs w:val="28"/>
          <w:lang w:val="uk-UA"/>
        </w:rPr>
        <w:t>Інтерактивні методи навчання сьогодні можуть вирішити проблему підвищення ефективності уроку літератури, ставлячи учнів перед необхідністю мислити, самостійно шукати шляхивирішення навчальних з</w:t>
      </w:r>
      <w:r w:rsidR="003034C1" w:rsidRPr="00C02C46">
        <w:rPr>
          <w:rFonts w:ascii="Times New Roman" w:hAnsi="Times New Roman" w:cs="Times New Roman"/>
          <w:sz w:val="28"/>
          <w:szCs w:val="28"/>
          <w:lang w:val="uk-UA"/>
        </w:rPr>
        <w:t>авдань, долати труднощі, творчо</w:t>
      </w:r>
      <w:r w:rsidR="006A4AB1">
        <w:rPr>
          <w:rFonts w:ascii="Times New Roman" w:hAnsi="Times New Roman" w:cs="Times New Roman"/>
          <w:sz w:val="28"/>
          <w:szCs w:val="28"/>
          <w:lang w:val="uk-UA"/>
        </w:rPr>
        <w:t xml:space="preserve"> </w:t>
      </w:r>
      <w:r w:rsidRPr="00C02C46">
        <w:rPr>
          <w:rFonts w:ascii="Times New Roman" w:hAnsi="Times New Roman" w:cs="Times New Roman"/>
          <w:sz w:val="28"/>
          <w:szCs w:val="28"/>
          <w:lang w:val="uk-UA"/>
        </w:rPr>
        <w:t>підходити до розв'язання проб</w:t>
      </w:r>
      <w:r w:rsidR="003034C1" w:rsidRPr="00C02C46">
        <w:rPr>
          <w:rFonts w:ascii="Times New Roman" w:hAnsi="Times New Roman" w:cs="Times New Roman"/>
          <w:sz w:val="28"/>
          <w:szCs w:val="28"/>
          <w:lang w:val="uk-UA"/>
        </w:rPr>
        <w:t>лем, розвивати творче мислення,</w:t>
      </w:r>
      <w:r w:rsidRPr="00C02C46">
        <w:rPr>
          <w:rFonts w:ascii="Times New Roman" w:hAnsi="Times New Roman" w:cs="Times New Roman"/>
          <w:sz w:val="28"/>
          <w:szCs w:val="28"/>
          <w:lang w:val="uk-UA"/>
        </w:rPr>
        <w:t xml:space="preserve">уяву </w:t>
      </w:r>
      <w:r w:rsidR="003034C1" w:rsidRPr="00C02C46">
        <w:rPr>
          <w:rFonts w:ascii="Times New Roman" w:hAnsi="Times New Roman" w:cs="Times New Roman"/>
          <w:sz w:val="28"/>
          <w:szCs w:val="28"/>
          <w:lang w:val="uk-UA"/>
        </w:rPr>
        <w:t>.</w:t>
      </w:r>
      <w:r w:rsidR="006A4AB1">
        <w:rPr>
          <w:rFonts w:ascii="Times New Roman" w:hAnsi="Times New Roman" w:cs="Times New Roman"/>
          <w:sz w:val="28"/>
          <w:szCs w:val="28"/>
          <w:lang w:val="uk-UA"/>
        </w:rPr>
        <w:t xml:space="preserve"> </w:t>
      </w:r>
      <w:r w:rsidR="003034C1" w:rsidRPr="00C02C46">
        <w:rPr>
          <w:rFonts w:ascii="Times New Roman" w:hAnsi="Times New Roman" w:cs="Times New Roman"/>
          <w:sz w:val="28"/>
          <w:szCs w:val="28"/>
          <w:lang w:val="uk-UA"/>
        </w:rPr>
        <w:t xml:space="preserve">Конфуцій писав: «Те, що я чую, я  забуваю. Те, що я бачу й чую, я трохи пам'ятаю. Те, що я  чую, бачу  й  обговорюю  —  </w:t>
      </w:r>
      <w:r w:rsidR="003034C1" w:rsidRPr="00C02C46">
        <w:rPr>
          <w:rFonts w:ascii="Times New Roman" w:hAnsi="Times New Roman" w:cs="Times New Roman"/>
          <w:sz w:val="28"/>
          <w:szCs w:val="28"/>
          <w:lang w:val="uk-UA"/>
        </w:rPr>
        <w:lastRenderedPageBreak/>
        <w:t>я  починаю розуміти.  Коли я чую, бачу, обговорюю й роблю  —  я набуваю знань. Коли я передаю знання іншим, я стаю майстром».</w:t>
      </w:r>
      <w:r w:rsidR="003034C1" w:rsidRPr="00C02C46">
        <w:rPr>
          <w:rFonts w:ascii="Times New Roman" w:hAnsi="Times New Roman" w:cs="Times New Roman"/>
          <w:sz w:val="28"/>
          <w:szCs w:val="28"/>
        </w:rPr>
        <w:t xml:space="preserve"> </w:t>
      </w:r>
    </w:p>
    <w:p w:rsidR="003034C1" w:rsidRPr="00C02C46" w:rsidRDefault="003034C1" w:rsidP="006A4AB1">
      <w:pPr>
        <w:spacing w:line="360" w:lineRule="auto"/>
        <w:ind w:firstLine="709"/>
        <w:rPr>
          <w:rFonts w:ascii="Times New Roman" w:hAnsi="Times New Roman" w:cs="Times New Roman"/>
          <w:sz w:val="28"/>
          <w:szCs w:val="28"/>
          <w:lang w:val="uk-UA"/>
        </w:rPr>
      </w:pPr>
      <w:r w:rsidRPr="00C02C46">
        <w:rPr>
          <w:rFonts w:ascii="Times New Roman" w:hAnsi="Times New Roman" w:cs="Times New Roman"/>
          <w:sz w:val="28"/>
          <w:szCs w:val="28"/>
          <w:lang w:val="uk-UA"/>
        </w:rPr>
        <w:t>Я вважаю, що суть інтерактивного навчання - це організація навчального процесу  таким  чином,  що  практично  всі  учасники  виявляються  залученими до процесу пізнання, мають можливість розуміти та рефлектувати з приводу того,  що  вони  знають  та  думають.  Самостійна  діяльність  учнів  у  процесі пізнання, засвоєння навчального матеріалу передбачає, що кожен вносить в нього  свій  особливий  індивідуальний  внесок,  йде  обмін  знаннями,  ідеями, способами діяльності.</w:t>
      </w:r>
    </w:p>
    <w:p w:rsidR="003034C1" w:rsidRPr="00C02C46" w:rsidRDefault="006A4AB1" w:rsidP="00C02C46">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034C1" w:rsidRPr="00C02C46">
        <w:rPr>
          <w:rFonts w:ascii="Times New Roman" w:hAnsi="Times New Roman" w:cs="Times New Roman"/>
          <w:sz w:val="28"/>
          <w:szCs w:val="28"/>
          <w:lang w:val="uk-UA"/>
        </w:rPr>
        <w:t>У ході діалогового навчання принципово змінюється позиція учителя. У традиційному  навчанні  педагог  виконує  роль  «фільтра»,  що  прокачує  через себе  і дозує навчальну  інформацію, а  в інтерактивному  –  роль  помічника  в роботі, консультанта-фасилітатора, одного з багатьох інформаційних джерел.</w:t>
      </w:r>
      <w:r>
        <w:rPr>
          <w:rFonts w:ascii="Times New Roman" w:hAnsi="Times New Roman" w:cs="Times New Roman"/>
          <w:sz w:val="28"/>
          <w:szCs w:val="28"/>
          <w:lang w:val="uk-UA"/>
        </w:rPr>
        <w:t xml:space="preserve"> </w:t>
      </w:r>
      <w:r w:rsidR="003034C1" w:rsidRPr="00C02C46">
        <w:rPr>
          <w:rFonts w:ascii="Times New Roman" w:hAnsi="Times New Roman" w:cs="Times New Roman"/>
          <w:sz w:val="28"/>
          <w:szCs w:val="28"/>
          <w:lang w:val="uk-UA"/>
        </w:rPr>
        <w:t>Активна  участь  у  процесі  навчання,  у  пошуку  і  обговоренні  власних рішень закономірно призводить до того, що кожен учасник відчуває власну значущість у загальній роботі, переживає моменти задоволення від процесу навчання.  Як  наслідок,  виникає  досить  сильна  мотивація  до  подальшої пізнавальної діяльності, до відтворення засвоєних знань та навичок в інших, позанавчальних ситуаціях.</w:t>
      </w:r>
    </w:p>
    <w:p w:rsidR="00715CA3" w:rsidRDefault="003034C1" w:rsidP="00C02C46">
      <w:pPr>
        <w:spacing w:line="360" w:lineRule="auto"/>
        <w:rPr>
          <w:rFonts w:ascii="Times New Roman" w:hAnsi="Times New Roman" w:cs="Times New Roman"/>
          <w:sz w:val="28"/>
          <w:szCs w:val="28"/>
          <w:lang w:val="uk-UA"/>
        </w:rPr>
      </w:pPr>
      <w:r w:rsidRPr="00C02C46">
        <w:rPr>
          <w:rFonts w:ascii="Times New Roman" w:hAnsi="Times New Roman" w:cs="Times New Roman"/>
          <w:sz w:val="28"/>
          <w:szCs w:val="28"/>
          <w:lang w:val="uk-UA"/>
        </w:rPr>
        <w:t>У  практиці  інтерактивного  навчання  використовую  різні  форми  та методичні прийоми.</w:t>
      </w:r>
      <w:r w:rsidR="006A4AB1">
        <w:rPr>
          <w:rFonts w:ascii="Times New Roman" w:hAnsi="Times New Roman" w:cs="Times New Roman"/>
          <w:sz w:val="28"/>
          <w:szCs w:val="28"/>
          <w:lang w:val="uk-UA"/>
        </w:rPr>
        <w:t xml:space="preserve"> Назву деякі з них  із них .Це  «велике коло», «карусель</w:t>
      </w:r>
      <w:r w:rsidRPr="00C02C46">
        <w:rPr>
          <w:rFonts w:ascii="Times New Roman" w:hAnsi="Times New Roman" w:cs="Times New Roman"/>
          <w:sz w:val="28"/>
          <w:szCs w:val="28"/>
          <w:lang w:val="uk-UA"/>
        </w:rPr>
        <w:t>», «акваріум», «мозкова атака»,  «дебати»,  «дискусійні  гойдалки»,  «сократівські  бесіди», «інтелектуальний  хокей»,  «прес-конференції»,  педагогічні  та  психологічні</w:t>
      </w:r>
      <w:r w:rsidR="006A4AB1">
        <w:rPr>
          <w:rFonts w:ascii="Times New Roman" w:hAnsi="Times New Roman" w:cs="Times New Roman"/>
          <w:sz w:val="28"/>
          <w:szCs w:val="28"/>
          <w:lang w:val="uk-UA"/>
        </w:rPr>
        <w:t xml:space="preserve"> </w:t>
      </w:r>
      <w:r w:rsidRPr="00C02C46">
        <w:rPr>
          <w:rFonts w:ascii="Times New Roman" w:hAnsi="Times New Roman" w:cs="Times New Roman"/>
          <w:sz w:val="28"/>
          <w:szCs w:val="28"/>
          <w:lang w:val="uk-UA"/>
        </w:rPr>
        <w:t>студії, проекти, різноманітні «стратегії запитань» та інші.</w:t>
      </w:r>
      <w:r w:rsidR="006A4AB1">
        <w:rPr>
          <w:rFonts w:ascii="Times New Roman" w:hAnsi="Times New Roman" w:cs="Times New Roman"/>
          <w:sz w:val="28"/>
          <w:szCs w:val="28"/>
          <w:lang w:val="uk-UA"/>
        </w:rPr>
        <w:t>На уроці української мови і літератури це дуже доречно.</w:t>
      </w:r>
    </w:p>
    <w:p w:rsidR="00715CA3" w:rsidRPr="00715CA3" w:rsidRDefault="00C02C46" w:rsidP="00715CA3">
      <w:pPr>
        <w:pStyle w:val="a9"/>
        <w:rPr>
          <w:color w:val="585858" w:themeColor="text1"/>
          <w:sz w:val="28"/>
          <w:szCs w:val="28"/>
          <w:lang w:val="uk-UA"/>
        </w:rPr>
      </w:pPr>
      <w:r w:rsidRPr="00715CA3">
        <w:rPr>
          <w:sz w:val="28"/>
          <w:szCs w:val="28"/>
          <w:lang w:val="uk-UA"/>
        </w:rPr>
        <w:t xml:space="preserve"> </w:t>
      </w:r>
      <w:r w:rsidR="00715CA3" w:rsidRPr="00715CA3">
        <w:rPr>
          <w:iCs/>
          <w:color w:val="585858" w:themeColor="text1"/>
          <w:sz w:val="28"/>
          <w:szCs w:val="28"/>
          <w:lang w:val="uk-UA"/>
        </w:rPr>
        <w:t>Пропоную низку рекомендацій щодо формування комунікативних умінь учнів:</w:t>
      </w:r>
      <w:r w:rsidR="00715CA3" w:rsidRPr="00715CA3">
        <w:rPr>
          <w:color w:val="585858" w:themeColor="text1"/>
          <w:sz w:val="28"/>
          <w:szCs w:val="28"/>
          <w:lang w:val="uk-UA"/>
        </w:rPr>
        <w:t>уміння слухати, сприймати і відтворювати інформацію;</w:t>
      </w:r>
      <w:r w:rsidR="00715CA3" w:rsidRPr="00715CA3">
        <w:rPr>
          <w:color w:val="585858" w:themeColor="text1"/>
          <w:sz w:val="28"/>
          <w:szCs w:val="28"/>
        </w:rPr>
        <w:t>  </w:t>
      </w:r>
      <w:r w:rsidR="00715CA3" w:rsidRPr="00715CA3">
        <w:rPr>
          <w:color w:val="585858" w:themeColor="text1"/>
          <w:sz w:val="28"/>
          <w:szCs w:val="28"/>
          <w:lang w:val="uk-UA"/>
        </w:rPr>
        <w:t>вести діалог;</w:t>
      </w:r>
      <w:r w:rsidR="00715CA3" w:rsidRPr="00715CA3">
        <w:rPr>
          <w:color w:val="585858" w:themeColor="text1"/>
          <w:sz w:val="28"/>
          <w:szCs w:val="28"/>
        </w:rPr>
        <w:t> </w:t>
      </w:r>
      <w:r w:rsidR="00715CA3" w:rsidRPr="00715CA3">
        <w:rPr>
          <w:color w:val="585858" w:themeColor="text1"/>
          <w:sz w:val="28"/>
          <w:szCs w:val="28"/>
          <w:lang w:val="uk-UA"/>
        </w:rPr>
        <w:t>брати участь у дискусіях; вести переговори;</w:t>
      </w:r>
      <w:r w:rsidR="00715CA3" w:rsidRPr="00715CA3">
        <w:rPr>
          <w:color w:val="585858" w:themeColor="text1"/>
          <w:sz w:val="28"/>
          <w:szCs w:val="28"/>
        </w:rPr>
        <w:t> </w:t>
      </w:r>
      <w:r w:rsidR="00715CA3" w:rsidRPr="00715CA3">
        <w:rPr>
          <w:color w:val="585858" w:themeColor="text1"/>
          <w:sz w:val="28"/>
          <w:szCs w:val="28"/>
          <w:lang w:val="uk-UA"/>
        </w:rPr>
        <w:t>уміння переконувати і відстоювати свою точку зору, тобто спілкуватися.</w:t>
      </w:r>
    </w:p>
    <w:p w:rsidR="00715CA3" w:rsidRPr="00715CA3" w:rsidRDefault="00715CA3" w:rsidP="00715CA3">
      <w:pPr>
        <w:spacing w:before="100" w:beforeAutospacing="1" w:after="100" w:afterAutospacing="1" w:line="240" w:lineRule="auto"/>
        <w:rPr>
          <w:rFonts w:ascii="Times New Roman" w:eastAsia="Times New Roman" w:hAnsi="Times New Roman" w:cs="Times New Roman"/>
          <w:color w:val="585858" w:themeColor="text1"/>
          <w:sz w:val="28"/>
          <w:szCs w:val="28"/>
          <w:lang w:eastAsia="ru-RU"/>
        </w:rPr>
      </w:pPr>
      <w:r w:rsidRPr="00715CA3">
        <w:rPr>
          <w:rFonts w:ascii="Times New Roman" w:eastAsia="Times New Roman" w:hAnsi="Times New Roman" w:cs="Times New Roman"/>
          <w:color w:val="585858" w:themeColor="text1"/>
          <w:sz w:val="28"/>
          <w:szCs w:val="28"/>
          <w:u w:val="single"/>
          <w:lang w:eastAsia="ru-RU"/>
        </w:rPr>
        <w:lastRenderedPageBreak/>
        <w:t>«Кольорова стрічка»</w:t>
      </w:r>
    </w:p>
    <w:p w:rsidR="00715CA3" w:rsidRPr="00715CA3" w:rsidRDefault="00715CA3" w:rsidP="00715CA3">
      <w:pPr>
        <w:spacing w:before="100" w:beforeAutospacing="1" w:after="100" w:afterAutospacing="1" w:line="240" w:lineRule="auto"/>
        <w:rPr>
          <w:rFonts w:ascii="Times New Roman" w:eastAsia="Times New Roman" w:hAnsi="Times New Roman" w:cs="Times New Roman"/>
          <w:color w:val="585858" w:themeColor="text1"/>
          <w:sz w:val="28"/>
          <w:szCs w:val="28"/>
          <w:lang w:eastAsia="ru-RU"/>
        </w:rPr>
      </w:pPr>
      <w:r w:rsidRPr="00715CA3">
        <w:rPr>
          <w:rFonts w:ascii="Times New Roman" w:eastAsia="Times New Roman" w:hAnsi="Times New Roman" w:cs="Times New Roman"/>
          <w:color w:val="585858" w:themeColor="text1"/>
          <w:sz w:val="28"/>
          <w:szCs w:val="28"/>
          <w:lang w:eastAsia="ru-RU"/>
        </w:rPr>
        <w:t>Кожна група отримує картки. З одного боку вони кольорові, а з іншого містять слово. Учитель задає питання. Відповідь знаходиться на картках. Завдання учнів знайти слово-відповідь і прикріпити картку на дошці так, щоб видимою частиною була кольорова сторона картки. Перевірити правильність відповідей можна за кольоровим рядом, що утворився на дошці. Наприклад, перевірка знань з теорії літератури.</w:t>
      </w:r>
    </w:p>
    <w:p w:rsidR="00715CA3" w:rsidRPr="00715CA3" w:rsidRDefault="00715CA3" w:rsidP="00715CA3">
      <w:pPr>
        <w:spacing w:after="0" w:line="240" w:lineRule="auto"/>
        <w:rPr>
          <w:rFonts w:ascii="Times New Roman" w:eastAsia="Times New Roman" w:hAnsi="Times New Roman" w:cs="Times New Roman"/>
          <w:color w:val="585858" w:themeColor="text1"/>
          <w:sz w:val="28"/>
          <w:szCs w:val="28"/>
          <w:lang w:eastAsia="ru-RU"/>
        </w:rPr>
      </w:pPr>
      <w:r w:rsidRPr="00715CA3">
        <w:rPr>
          <w:rFonts w:ascii="Times New Roman" w:eastAsia="Times New Roman" w:hAnsi="Times New Roman" w:cs="Times New Roman"/>
          <w:color w:val="585858" w:themeColor="text1"/>
          <w:sz w:val="28"/>
          <w:szCs w:val="28"/>
          <w:u w:val="single"/>
          <w:lang w:eastAsia="ru-RU"/>
        </w:rPr>
        <w:t>«Дерево знань»</w:t>
      </w:r>
    </w:p>
    <w:p w:rsidR="00715CA3" w:rsidRPr="00715CA3" w:rsidRDefault="00715CA3" w:rsidP="00715CA3">
      <w:pPr>
        <w:spacing w:before="100" w:beforeAutospacing="1" w:after="100" w:afterAutospacing="1" w:line="240" w:lineRule="auto"/>
        <w:rPr>
          <w:rFonts w:ascii="Times New Roman" w:eastAsia="Times New Roman" w:hAnsi="Times New Roman" w:cs="Times New Roman"/>
          <w:color w:val="585858" w:themeColor="text1"/>
          <w:sz w:val="28"/>
          <w:szCs w:val="28"/>
          <w:lang w:eastAsia="ru-RU"/>
        </w:rPr>
      </w:pPr>
      <w:r w:rsidRPr="00715CA3">
        <w:rPr>
          <w:rFonts w:ascii="Times New Roman" w:eastAsia="Times New Roman" w:hAnsi="Times New Roman" w:cs="Times New Roman"/>
          <w:color w:val="585858" w:themeColor="text1"/>
          <w:sz w:val="28"/>
          <w:szCs w:val="28"/>
          <w:lang w:eastAsia="ru-RU"/>
        </w:rPr>
        <w:t>Перед учнями знаходиться «дерево знань» (гілочка). На ньому висять плоди – запитання. Запитання різної складності. Кожна група по черзі зриває і дає відповіді на дане запитання. Перед цим учні можуть порадитися з представниками своєї групи.</w:t>
      </w:r>
    </w:p>
    <w:p w:rsidR="00715CA3" w:rsidRPr="00715CA3" w:rsidRDefault="00715CA3" w:rsidP="00715CA3">
      <w:pPr>
        <w:spacing w:before="100" w:beforeAutospacing="1" w:after="100" w:afterAutospacing="1" w:line="240" w:lineRule="auto"/>
        <w:rPr>
          <w:rFonts w:ascii="Times New Roman" w:eastAsia="Times New Roman" w:hAnsi="Times New Roman" w:cs="Times New Roman"/>
          <w:color w:val="585858" w:themeColor="text1"/>
          <w:sz w:val="28"/>
          <w:szCs w:val="28"/>
          <w:lang w:eastAsia="ru-RU"/>
        </w:rPr>
      </w:pPr>
      <w:r w:rsidRPr="00715CA3">
        <w:rPr>
          <w:rFonts w:ascii="Times New Roman" w:eastAsia="Times New Roman" w:hAnsi="Times New Roman" w:cs="Times New Roman"/>
          <w:color w:val="585858" w:themeColor="text1"/>
          <w:sz w:val="28"/>
          <w:szCs w:val="28"/>
          <w:lang w:eastAsia="ru-RU"/>
        </w:rPr>
        <w:t>Приклади запитань:</w:t>
      </w:r>
    </w:p>
    <w:p w:rsidR="00715CA3" w:rsidRPr="00715CA3" w:rsidRDefault="00715CA3" w:rsidP="00715CA3">
      <w:pPr>
        <w:numPr>
          <w:ilvl w:val="0"/>
          <w:numId w:val="2"/>
        </w:numPr>
        <w:spacing w:before="100" w:beforeAutospacing="1" w:after="100" w:afterAutospacing="1" w:line="240" w:lineRule="auto"/>
        <w:rPr>
          <w:rFonts w:ascii="Times New Roman" w:eastAsia="Times New Roman" w:hAnsi="Times New Roman" w:cs="Times New Roman"/>
          <w:color w:val="585858" w:themeColor="text1"/>
          <w:sz w:val="28"/>
          <w:szCs w:val="28"/>
          <w:lang w:eastAsia="ru-RU"/>
        </w:rPr>
      </w:pPr>
      <w:r w:rsidRPr="00715CA3">
        <w:rPr>
          <w:rFonts w:ascii="Times New Roman" w:eastAsia="Times New Roman" w:hAnsi="Times New Roman" w:cs="Times New Roman"/>
          <w:color w:val="585858" w:themeColor="text1"/>
          <w:sz w:val="28"/>
          <w:szCs w:val="28"/>
          <w:lang w:eastAsia="ru-RU"/>
        </w:rPr>
        <w:t>Що називається іменником? (приклад)</w:t>
      </w:r>
    </w:p>
    <w:p w:rsidR="00715CA3" w:rsidRPr="00715CA3" w:rsidRDefault="00715CA3" w:rsidP="00715CA3">
      <w:pPr>
        <w:numPr>
          <w:ilvl w:val="0"/>
          <w:numId w:val="2"/>
        </w:numPr>
        <w:spacing w:before="100" w:beforeAutospacing="1" w:after="100" w:afterAutospacing="1" w:line="240" w:lineRule="auto"/>
        <w:rPr>
          <w:rFonts w:ascii="Times New Roman" w:eastAsia="Times New Roman" w:hAnsi="Times New Roman" w:cs="Times New Roman"/>
          <w:color w:val="585858" w:themeColor="text1"/>
          <w:sz w:val="28"/>
          <w:szCs w:val="28"/>
          <w:lang w:eastAsia="ru-RU"/>
        </w:rPr>
      </w:pPr>
      <w:r w:rsidRPr="00715CA3">
        <w:rPr>
          <w:rFonts w:ascii="Times New Roman" w:eastAsia="Times New Roman" w:hAnsi="Times New Roman" w:cs="Times New Roman"/>
          <w:color w:val="585858" w:themeColor="text1"/>
          <w:sz w:val="28"/>
          <w:szCs w:val="28"/>
          <w:lang w:eastAsia="ru-RU"/>
        </w:rPr>
        <w:t>Які іменники пишуться з великої літери, а які з маленької?</w:t>
      </w:r>
    </w:p>
    <w:p w:rsidR="00715CA3" w:rsidRPr="00715CA3" w:rsidRDefault="00715CA3" w:rsidP="00715CA3">
      <w:pPr>
        <w:numPr>
          <w:ilvl w:val="0"/>
          <w:numId w:val="2"/>
        </w:numPr>
        <w:spacing w:before="100" w:beforeAutospacing="1" w:after="100" w:afterAutospacing="1" w:line="240" w:lineRule="auto"/>
        <w:rPr>
          <w:rFonts w:ascii="Times New Roman" w:eastAsia="Times New Roman" w:hAnsi="Times New Roman" w:cs="Times New Roman"/>
          <w:color w:val="585858" w:themeColor="text1"/>
          <w:sz w:val="28"/>
          <w:szCs w:val="28"/>
          <w:lang w:eastAsia="ru-RU"/>
        </w:rPr>
      </w:pPr>
      <w:r w:rsidRPr="00715CA3">
        <w:rPr>
          <w:rFonts w:ascii="Times New Roman" w:eastAsia="Times New Roman" w:hAnsi="Times New Roman" w:cs="Times New Roman"/>
          <w:color w:val="585858" w:themeColor="text1"/>
          <w:sz w:val="28"/>
          <w:szCs w:val="28"/>
          <w:lang w:eastAsia="ru-RU"/>
        </w:rPr>
        <w:t>Як називаються іменники, що відповідають на питання Хто?, на питання Що?</w:t>
      </w:r>
    </w:p>
    <w:p w:rsidR="00715CA3" w:rsidRPr="00715CA3" w:rsidRDefault="00715CA3" w:rsidP="00715CA3">
      <w:pPr>
        <w:numPr>
          <w:ilvl w:val="0"/>
          <w:numId w:val="2"/>
        </w:numPr>
        <w:spacing w:before="100" w:beforeAutospacing="1" w:after="100" w:afterAutospacing="1" w:line="240" w:lineRule="auto"/>
        <w:rPr>
          <w:rFonts w:ascii="Times New Roman" w:eastAsia="Times New Roman" w:hAnsi="Times New Roman" w:cs="Times New Roman"/>
          <w:color w:val="585858" w:themeColor="text1"/>
          <w:sz w:val="28"/>
          <w:szCs w:val="28"/>
          <w:lang w:eastAsia="ru-RU"/>
        </w:rPr>
      </w:pPr>
      <w:r w:rsidRPr="00715CA3">
        <w:rPr>
          <w:rFonts w:ascii="Times New Roman" w:eastAsia="Times New Roman" w:hAnsi="Times New Roman" w:cs="Times New Roman"/>
          <w:color w:val="585858" w:themeColor="text1"/>
          <w:sz w:val="28"/>
          <w:szCs w:val="28"/>
          <w:lang w:eastAsia="ru-RU"/>
        </w:rPr>
        <w:t>Як змінюються іменники?</w:t>
      </w:r>
    </w:p>
    <w:p w:rsidR="00715CA3" w:rsidRPr="00715CA3" w:rsidRDefault="00715CA3" w:rsidP="00715CA3">
      <w:pPr>
        <w:numPr>
          <w:ilvl w:val="0"/>
          <w:numId w:val="2"/>
        </w:numPr>
        <w:spacing w:before="100" w:beforeAutospacing="1" w:after="100" w:afterAutospacing="1" w:line="240" w:lineRule="auto"/>
        <w:rPr>
          <w:rFonts w:ascii="Times New Roman" w:eastAsia="Times New Roman" w:hAnsi="Times New Roman" w:cs="Times New Roman"/>
          <w:color w:val="585858" w:themeColor="text1"/>
          <w:sz w:val="28"/>
          <w:szCs w:val="28"/>
          <w:lang w:eastAsia="ru-RU"/>
        </w:rPr>
      </w:pPr>
      <w:r w:rsidRPr="00715CA3">
        <w:rPr>
          <w:rFonts w:ascii="Times New Roman" w:eastAsia="Times New Roman" w:hAnsi="Times New Roman" w:cs="Times New Roman"/>
          <w:color w:val="585858" w:themeColor="text1"/>
          <w:sz w:val="28"/>
          <w:szCs w:val="28"/>
          <w:lang w:eastAsia="ru-RU"/>
        </w:rPr>
        <w:t>Іменник має роди. Назвіть їх?</w:t>
      </w:r>
    </w:p>
    <w:p w:rsidR="00715CA3" w:rsidRPr="00715CA3" w:rsidRDefault="00715CA3" w:rsidP="00715CA3">
      <w:pPr>
        <w:numPr>
          <w:ilvl w:val="0"/>
          <w:numId w:val="2"/>
        </w:numPr>
        <w:spacing w:before="100" w:beforeAutospacing="1" w:after="100" w:afterAutospacing="1" w:line="240" w:lineRule="auto"/>
        <w:rPr>
          <w:rFonts w:ascii="Times New Roman" w:eastAsia="Times New Roman" w:hAnsi="Times New Roman" w:cs="Times New Roman"/>
          <w:color w:val="585858" w:themeColor="text1"/>
          <w:sz w:val="28"/>
          <w:szCs w:val="28"/>
          <w:lang w:eastAsia="ru-RU"/>
        </w:rPr>
      </w:pPr>
      <w:r w:rsidRPr="00715CA3">
        <w:rPr>
          <w:rFonts w:ascii="Times New Roman" w:eastAsia="Times New Roman" w:hAnsi="Times New Roman" w:cs="Times New Roman"/>
          <w:color w:val="585858" w:themeColor="text1"/>
          <w:sz w:val="28"/>
          <w:szCs w:val="28"/>
          <w:lang w:eastAsia="ru-RU"/>
        </w:rPr>
        <w:t>Чим виступає в реченні іменник?</w:t>
      </w:r>
    </w:p>
    <w:p w:rsidR="00715CA3" w:rsidRPr="00715CA3" w:rsidRDefault="00715CA3" w:rsidP="00715CA3">
      <w:pPr>
        <w:spacing w:before="100" w:beforeAutospacing="1" w:after="100" w:afterAutospacing="1" w:line="240" w:lineRule="auto"/>
        <w:rPr>
          <w:rFonts w:ascii="Times New Roman" w:eastAsia="Times New Roman" w:hAnsi="Times New Roman" w:cs="Times New Roman"/>
          <w:color w:val="585858" w:themeColor="text1"/>
          <w:sz w:val="28"/>
          <w:szCs w:val="28"/>
          <w:lang w:eastAsia="ru-RU"/>
        </w:rPr>
      </w:pPr>
      <w:r w:rsidRPr="00715CA3">
        <w:rPr>
          <w:rFonts w:ascii="Times New Roman" w:eastAsia="Times New Roman" w:hAnsi="Times New Roman" w:cs="Times New Roman"/>
          <w:color w:val="585858" w:themeColor="text1"/>
          <w:sz w:val="28"/>
          <w:szCs w:val="28"/>
          <w:u w:val="single"/>
          <w:lang w:eastAsia="ru-RU"/>
        </w:rPr>
        <w:t>«Анаграми»</w:t>
      </w:r>
    </w:p>
    <w:p w:rsidR="00715CA3" w:rsidRPr="00715CA3" w:rsidRDefault="00715CA3" w:rsidP="00715CA3">
      <w:pPr>
        <w:spacing w:before="100" w:beforeAutospacing="1" w:after="100" w:afterAutospacing="1" w:line="240" w:lineRule="auto"/>
        <w:rPr>
          <w:rFonts w:ascii="Times New Roman" w:eastAsia="Times New Roman" w:hAnsi="Times New Roman" w:cs="Times New Roman"/>
          <w:color w:val="585858" w:themeColor="text1"/>
          <w:sz w:val="28"/>
          <w:szCs w:val="28"/>
          <w:lang w:eastAsia="ru-RU"/>
        </w:rPr>
      </w:pPr>
      <w:r w:rsidRPr="00715CA3">
        <w:rPr>
          <w:rFonts w:ascii="Times New Roman" w:eastAsia="Times New Roman" w:hAnsi="Times New Roman" w:cs="Times New Roman"/>
          <w:iCs/>
          <w:color w:val="585858" w:themeColor="text1"/>
          <w:sz w:val="28"/>
          <w:szCs w:val="28"/>
          <w:lang w:eastAsia="ru-RU"/>
        </w:rPr>
        <w:t>Муамся тиам ньенка</w:t>
      </w:r>
    </w:p>
    <w:p w:rsidR="00715CA3" w:rsidRPr="00715CA3" w:rsidRDefault="00715CA3" w:rsidP="00715CA3">
      <w:pPr>
        <w:spacing w:before="100" w:beforeAutospacing="1" w:after="100" w:afterAutospacing="1" w:line="240" w:lineRule="auto"/>
        <w:rPr>
          <w:rFonts w:ascii="Times New Roman" w:eastAsia="Times New Roman" w:hAnsi="Times New Roman" w:cs="Times New Roman"/>
          <w:color w:val="585858" w:themeColor="text1"/>
          <w:sz w:val="28"/>
          <w:szCs w:val="28"/>
          <w:lang w:eastAsia="ru-RU"/>
        </w:rPr>
      </w:pPr>
      <w:r w:rsidRPr="00715CA3">
        <w:rPr>
          <w:rFonts w:ascii="Times New Roman" w:eastAsia="Times New Roman" w:hAnsi="Times New Roman" w:cs="Times New Roman"/>
          <w:iCs/>
          <w:color w:val="585858" w:themeColor="text1"/>
          <w:sz w:val="28"/>
          <w:szCs w:val="28"/>
          <w:lang w:eastAsia="ru-RU"/>
        </w:rPr>
        <w:t>Нямума тумася сенькамаму</w:t>
      </w:r>
    </w:p>
    <w:p w:rsidR="00715CA3" w:rsidRPr="00715CA3" w:rsidRDefault="00715CA3" w:rsidP="00715CA3">
      <w:pPr>
        <w:spacing w:before="100" w:beforeAutospacing="1" w:after="100" w:afterAutospacing="1" w:line="240" w:lineRule="auto"/>
        <w:rPr>
          <w:rFonts w:ascii="Times New Roman" w:eastAsia="Times New Roman" w:hAnsi="Times New Roman" w:cs="Times New Roman"/>
          <w:color w:val="585858" w:themeColor="text1"/>
          <w:sz w:val="28"/>
          <w:szCs w:val="28"/>
          <w:lang w:eastAsia="ru-RU"/>
        </w:rPr>
      </w:pPr>
      <w:r w:rsidRPr="00715CA3">
        <w:rPr>
          <w:rFonts w:ascii="Times New Roman" w:eastAsia="Times New Roman" w:hAnsi="Times New Roman" w:cs="Times New Roman"/>
          <w:color w:val="585858" w:themeColor="text1"/>
          <w:sz w:val="28"/>
          <w:szCs w:val="28"/>
          <w:lang w:eastAsia="ru-RU"/>
        </w:rPr>
        <w:t>Прочитайте слова про себе. Прочитали слова всі вголос. Як ми можемо назвати ці слова? (синоніми, ласкаві слова). А тепер подивіться на дошку. Утворіть словосполучення іменника з прикметником і запишіть їх в зошит.</w:t>
      </w:r>
    </w:p>
    <w:p w:rsidR="00715CA3" w:rsidRPr="00715CA3" w:rsidRDefault="00715CA3" w:rsidP="00715CA3">
      <w:pPr>
        <w:spacing w:before="100" w:beforeAutospacing="1" w:after="100" w:afterAutospacing="1" w:line="240" w:lineRule="auto"/>
        <w:rPr>
          <w:rFonts w:ascii="Times New Roman" w:eastAsia="Times New Roman" w:hAnsi="Times New Roman" w:cs="Times New Roman"/>
          <w:color w:val="585858" w:themeColor="text1"/>
          <w:sz w:val="28"/>
          <w:szCs w:val="28"/>
          <w:lang w:eastAsia="ru-RU"/>
        </w:rPr>
      </w:pPr>
      <w:r w:rsidRPr="00715CA3">
        <w:rPr>
          <w:rFonts w:ascii="Times New Roman" w:eastAsia="Times New Roman" w:hAnsi="Times New Roman" w:cs="Times New Roman"/>
          <w:iCs/>
          <w:color w:val="585858" w:themeColor="text1"/>
          <w:sz w:val="28"/>
          <w:szCs w:val="28"/>
          <w:lang w:eastAsia="ru-RU"/>
        </w:rPr>
        <w:t>Мати (яка?)</w:t>
      </w:r>
    </w:p>
    <w:p w:rsidR="00715CA3" w:rsidRPr="00715CA3" w:rsidRDefault="00715CA3" w:rsidP="00715CA3">
      <w:pPr>
        <w:spacing w:before="100" w:beforeAutospacing="1" w:after="100" w:afterAutospacing="1" w:line="240" w:lineRule="auto"/>
        <w:rPr>
          <w:rFonts w:ascii="Times New Roman" w:eastAsia="Times New Roman" w:hAnsi="Times New Roman" w:cs="Times New Roman"/>
          <w:color w:val="585858" w:themeColor="text1"/>
          <w:sz w:val="28"/>
          <w:szCs w:val="28"/>
          <w:lang w:eastAsia="ru-RU"/>
        </w:rPr>
      </w:pPr>
      <w:r w:rsidRPr="00715CA3">
        <w:rPr>
          <w:rFonts w:ascii="Times New Roman" w:eastAsia="Times New Roman" w:hAnsi="Times New Roman" w:cs="Times New Roman"/>
          <w:iCs/>
          <w:color w:val="585858" w:themeColor="text1"/>
          <w:sz w:val="28"/>
          <w:szCs w:val="28"/>
          <w:lang w:eastAsia="ru-RU"/>
        </w:rPr>
        <w:t>Матуся (яка?)</w:t>
      </w:r>
    </w:p>
    <w:p w:rsidR="00715CA3" w:rsidRPr="00715CA3" w:rsidRDefault="00715CA3" w:rsidP="00715CA3">
      <w:pPr>
        <w:spacing w:before="100" w:beforeAutospacing="1" w:after="100" w:afterAutospacing="1" w:line="240" w:lineRule="auto"/>
        <w:rPr>
          <w:rFonts w:ascii="Times New Roman" w:eastAsia="Times New Roman" w:hAnsi="Times New Roman" w:cs="Times New Roman"/>
          <w:color w:val="585858" w:themeColor="text1"/>
          <w:sz w:val="28"/>
          <w:szCs w:val="28"/>
          <w:lang w:eastAsia="ru-RU"/>
        </w:rPr>
      </w:pPr>
      <w:r w:rsidRPr="00715CA3">
        <w:rPr>
          <w:rFonts w:ascii="Times New Roman" w:eastAsia="Times New Roman" w:hAnsi="Times New Roman" w:cs="Times New Roman"/>
          <w:iCs/>
          <w:color w:val="585858" w:themeColor="text1"/>
          <w:sz w:val="28"/>
          <w:szCs w:val="28"/>
          <w:lang w:eastAsia="ru-RU"/>
        </w:rPr>
        <w:t>Ненька (яка?)</w:t>
      </w:r>
    </w:p>
    <w:p w:rsidR="00715CA3" w:rsidRPr="00715CA3" w:rsidRDefault="00715CA3" w:rsidP="00715CA3">
      <w:pPr>
        <w:numPr>
          <w:ilvl w:val="0"/>
          <w:numId w:val="3"/>
        </w:numPr>
        <w:spacing w:before="100" w:beforeAutospacing="1" w:after="100" w:afterAutospacing="1" w:line="240" w:lineRule="auto"/>
        <w:rPr>
          <w:rFonts w:ascii="Times New Roman" w:eastAsia="Times New Roman" w:hAnsi="Times New Roman" w:cs="Times New Roman"/>
          <w:color w:val="585858" w:themeColor="text1"/>
          <w:sz w:val="28"/>
          <w:szCs w:val="28"/>
          <w:lang w:eastAsia="ru-RU"/>
        </w:rPr>
      </w:pPr>
      <w:r w:rsidRPr="00715CA3">
        <w:rPr>
          <w:rFonts w:ascii="Times New Roman" w:eastAsia="Times New Roman" w:hAnsi="Times New Roman" w:cs="Times New Roman"/>
          <w:color w:val="585858" w:themeColor="text1"/>
          <w:sz w:val="28"/>
          <w:szCs w:val="28"/>
          <w:lang w:eastAsia="ru-RU"/>
        </w:rPr>
        <w:t>З останнім словосполученням складіть речення. Краще речення запишемо в зошиті й на дошці. Пропоную дітям відрізнити іменник серед інших частин мови. У даному реченні прочитати слова, поставити до них питання і назвати частини мови.</w:t>
      </w:r>
    </w:p>
    <w:p w:rsidR="00715CA3" w:rsidRPr="00715CA3" w:rsidRDefault="00715CA3" w:rsidP="00715CA3">
      <w:pPr>
        <w:numPr>
          <w:ilvl w:val="0"/>
          <w:numId w:val="3"/>
        </w:numPr>
        <w:spacing w:before="100" w:beforeAutospacing="1" w:after="100" w:afterAutospacing="1" w:line="240" w:lineRule="auto"/>
        <w:rPr>
          <w:rFonts w:ascii="Times New Roman" w:eastAsia="Times New Roman" w:hAnsi="Times New Roman" w:cs="Times New Roman"/>
          <w:color w:val="585858" w:themeColor="text1"/>
          <w:sz w:val="28"/>
          <w:szCs w:val="28"/>
          <w:lang w:eastAsia="ru-RU"/>
        </w:rPr>
      </w:pPr>
      <w:r w:rsidRPr="00715CA3">
        <w:rPr>
          <w:rFonts w:ascii="Times New Roman" w:eastAsia="Times New Roman" w:hAnsi="Times New Roman" w:cs="Times New Roman"/>
          <w:color w:val="585858" w:themeColor="text1"/>
          <w:sz w:val="28"/>
          <w:szCs w:val="28"/>
          <w:lang w:eastAsia="ru-RU"/>
        </w:rPr>
        <w:lastRenderedPageBreak/>
        <w:t>Підкреслити головні й другорядні члени речення. Чим виступає в реченні іменник?</w:t>
      </w:r>
    </w:p>
    <w:p w:rsidR="00715CA3" w:rsidRPr="00715CA3" w:rsidRDefault="00715CA3" w:rsidP="00715CA3">
      <w:pPr>
        <w:spacing w:before="100" w:beforeAutospacing="1" w:after="100" w:afterAutospacing="1" w:line="240" w:lineRule="auto"/>
        <w:rPr>
          <w:rFonts w:ascii="Times New Roman" w:eastAsia="Times New Roman" w:hAnsi="Times New Roman" w:cs="Times New Roman"/>
          <w:color w:val="585858" w:themeColor="text1"/>
          <w:sz w:val="28"/>
          <w:szCs w:val="28"/>
          <w:lang w:eastAsia="ru-RU"/>
        </w:rPr>
      </w:pPr>
      <w:r w:rsidRPr="00715CA3">
        <w:rPr>
          <w:rFonts w:ascii="Times New Roman" w:eastAsia="Times New Roman" w:hAnsi="Times New Roman" w:cs="Times New Roman"/>
          <w:color w:val="585858" w:themeColor="text1"/>
          <w:sz w:val="28"/>
          <w:szCs w:val="28"/>
          <w:u w:val="single"/>
          <w:lang w:eastAsia="ru-RU"/>
        </w:rPr>
        <w:t>«Кола на воді»          </w:t>
      </w:r>
    </w:p>
    <w:p w:rsidR="00715CA3" w:rsidRPr="00715CA3" w:rsidRDefault="00715CA3" w:rsidP="00715CA3">
      <w:pPr>
        <w:spacing w:before="100" w:beforeAutospacing="1" w:after="100" w:afterAutospacing="1" w:line="240" w:lineRule="auto"/>
        <w:rPr>
          <w:rFonts w:ascii="Times New Roman" w:eastAsia="Times New Roman" w:hAnsi="Times New Roman" w:cs="Times New Roman"/>
          <w:color w:val="585858" w:themeColor="text1"/>
          <w:sz w:val="28"/>
          <w:szCs w:val="28"/>
          <w:lang w:eastAsia="ru-RU"/>
        </w:rPr>
      </w:pPr>
      <w:r w:rsidRPr="00715CA3">
        <w:rPr>
          <w:rFonts w:ascii="Times New Roman" w:eastAsia="Times New Roman" w:hAnsi="Times New Roman" w:cs="Times New Roman"/>
          <w:color w:val="585858" w:themeColor="text1"/>
          <w:sz w:val="28"/>
          <w:szCs w:val="28"/>
          <w:lang w:eastAsia="ru-RU"/>
        </w:rPr>
        <w:t>Клас об’єднується у 5 груп. Кожна група вибирає картку зі словом (стіна, квітка, сонце, місяць, папір), записують на аркуші стовпчиком. На кожну букву добираються інші слова, до слів – речення. На основі отриманих результатів складають оповідання, історію, казку, вірш. На проведення даної гри відводиться 10 хвилин. По закінченні представник групи презентує результат роботи.</w:t>
      </w:r>
    </w:p>
    <w:p w:rsidR="00715CA3" w:rsidRPr="00715CA3" w:rsidRDefault="00715CA3" w:rsidP="00715CA3">
      <w:pPr>
        <w:spacing w:before="100" w:beforeAutospacing="1" w:after="100" w:afterAutospacing="1" w:line="240" w:lineRule="auto"/>
        <w:rPr>
          <w:rFonts w:ascii="Times New Roman" w:eastAsia="Times New Roman" w:hAnsi="Times New Roman" w:cs="Times New Roman"/>
          <w:color w:val="585858" w:themeColor="text1"/>
          <w:sz w:val="28"/>
          <w:szCs w:val="28"/>
          <w:lang w:eastAsia="ru-RU"/>
        </w:rPr>
      </w:pPr>
      <w:r w:rsidRPr="00715CA3">
        <w:rPr>
          <w:rFonts w:ascii="Times New Roman" w:eastAsia="Times New Roman" w:hAnsi="Times New Roman" w:cs="Times New Roman"/>
          <w:color w:val="585858" w:themeColor="text1"/>
          <w:sz w:val="28"/>
          <w:szCs w:val="28"/>
          <w:lang w:eastAsia="ru-RU"/>
        </w:rPr>
        <w:t>Наприклад:</w:t>
      </w:r>
    </w:p>
    <w:p w:rsidR="00715CA3" w:rsidRPr="00715CA3" w:rsidRDefault="00715CA3" w:rsidP="00715CA3">
      <w:pPr>
        <w:spacing w:before="100" w:beforeAutospacing="1" w:after="100" w:afterAutospacing="1" w:line="240" w:lineRule="auto"/>
        <w:rPr>
          <w:rFonts w:ascii="Times New Roman" w:eastAsia="Times New Roman" w:hAnsi="Times New Roman" w:cs="Times New Roman"/>
          <w:color w:val="585858" w:themeColor="text1"/>
          <w:sz w:val="28"/>
          <w:szCs w:val="28"/>
          <w:lang w:eastAsia="ru-RU"/>
        </w:rPr>
      </w:pPr>
      <w:r w:rsidRPr="00715CA3">
        <w:rPr>
          <w:rFonts w:ascii="Times New Roman" w:eastAsia="Times New Roman" w:hAnsi="Times New Roman" w:cs="Times New Roman"/>
          <w:color w:val="585858" w:themeColor="text1"/>
          <w:sz w:val="28"/>
          <w:szCs w:val="28"/>
          <w:lang w:eastAsia="ru-RU"/>
        </w:rPr>
        <w:t>С – сніжок – настав ранок – прокинулась сніжинка.</w:t>
      </w:r>
    </w:p>
    <w:p w:rsidR="00715CA3" w:rsidRPr="00715CA3" w:rsidRDefault="00715CA3" w:rsidP="00715CA3">
      <w:pPr>
        <w:spacing w:before="100" w:beforeAutospacing="1" w:after="100" w:afterAutospacing="1" w:line="240" w:lineRule="auto"/>
        <w:rPr>
          <w:rFonts w:ascii="Times New Roman" w:eastAsia="Times New Roman" w:hAnsi="Times New Roman" w:cs="Times New Roman"/>
          <w:color w:val="585858" w:themeColor="text1"/>
          <w:sz w:val="28"/>
          <w:szCs w:val="28"/>
          <w:lang w:eastAsia="ru-RU"/>
        </w:rPr>
      </w:pPr>
      <w:r w:rsidRPr="00715CA3">
        <w:rPr>
          <w:rFonts w:ascii="Times New Roman" w:eastAsia="Times New Roman" w:hAnsi="Times New Roman" w:cs="Times New Roman"/>
          <w:color w:val="585858" w:themeColor="text1"/>
          <w:sz w:val="28"/>
          <w:szCs w:val="28"/>
          <w:lang w:eastAsia="ru-RU"/>
        </w:rPr>
        <w:t>Т – танок – закружляла у веселому танку.</w:t>
      </w:r>
    </w:p>
    <w:p w:rsidR="00715CA3" w:rsidRPr="00715CA3" w:rsidRDefault="00715CA3" w:rsidP="00715CA3">
      <w:pPr>
        <w:spacing w:before="100" w:beforeAutospacing="1" w:after="100" w:afterAutospacing="1" w:line="240" w:lineRule="auto"/>
        <w:rPr>
          <w:rFonts w:ascii="Times New Roman" w:eastAsia="Times New Roman" w:hAnsi="Times New Roman" w:cs="Times New Roman"/>
          <w:color w:val="585858" w:themeColor="text1"/>
          <w:sz w:val="28"/>
          <w:szCs w:val="28"/>
          <w:lang w:eastAsia="ru-RU"/>
        </w:rPr>
      </w:pPr>
      <w:r w:rsidRPr="00715CA3">
        <w:rPr>
          <w:rFonts w:ascii="Times New Roman" w:eastAsia="Times New Roman" w:hAnsi="Times New Roman" w:cs="Times New Roman"/>
          <w:color w:val="585858" w:themeColor="text1"/>
          <w:sz w:val="28"/>
          <w:szCs w:val="28"/>
          <w:lang w:eastAsia="ru-RU"/>
        </w:rPr>
        <w:t>І – іній – іній укрив усе навкруги.</w:t>
      </w:r>
    </w:p>
    <w:p w:rsidR="00715CA3" w:rsidRPr="00715CA3" w:rsidRDefault="00715CA3" w:rsidP="00715CA3">
      <w:pPr>
        <w:spacing w:before="100" w:beforeAutospacing="1" w:after="100" w:afterAutospacing="1" w:line="240" w:lineRule="auto"/>
        <w:rPr>
          <w:rFonts w:ascii="Times New Roman" w:eastAsia="Times New Roman" w:hAnsi="Times New Roman" w:cs="Times New Roman"/>
          <w:color w:val="585858" w:themeColor="text1"/>
          <w:sz w:val="28"/>
          <w:szCs w:val="28"/>
          <w:lang w:eastAsia="ru-RU"/>
        </w:rPr>
      </w:pPr>
      <w:r w:rsidRPr="00715CA3">
        <w:rPr>
          <w:rFonts w:ascii="Times New Roman" w:eastAsia="Times New Roman" w:hAnsi="Times New Roman" w:cs="Times New Roman"/>
          <w:color w:val="585858" w:themeColor="text1"/>
          <w:sz w:val="28"/>
          <w:szCs w:val="28"/>
          <w:lang w:eastAsia="ru-RU"/>
        </w:rPr>
        <w:t>Н – небо – небо посилало сонячне проміння.</w:t>
      </w:r>
    </w:p>
    <w:p w:rsidR="00715CA3" w:rsidRPr="00715CA3" w:rsidRDefault="00715CA3" w:rsidP="00715CA3">
      <w:pPr>
        <w:spacing w:before="100" w:beforeAutospacing="1" w:after="100" w:afterAutospacing="1" w:line="240" w:lineRule="auto"/>
        <w:rPr>
          <w:rFonts w:ascii="Times New Roman" w:eastAsia="Times New Roman" w:hAnsi="Times New Roman" w:cs="Times New Roman"/>
          <w:color w:val="585858" w:themeColor="text1"/>
          <w:sz w:val="28"/>
          <w:szCs w:val="28"/>
          <w:lang w:eastAsia="ru-RU"/>
        </w:rPr>
      </w:pPr>
      <w:r w:rsidRPr="00715CA3">
        <w:rPr>
          <w:rFonts w:ascii="Times New Roman" w:eastAsia="Times New Roman" w:hAnsi="Times New Roman" w:cs="Times New Roman"/>
          <w:color w:val="585858" w:themeColor="text1"/>
          <w:sz w:val="28"/>
          <w:szCs w:val="28"/>
          <w:lang w:eastAsia="ru-RU"/>
        </w:rPr>
        <w:t>А – акація – сніжинка сіла на акацію перепочити.</w:t>
      </w:r>
    </w:p>
    <w:p w:rsidR="00715CA3" w:rsidRPr="00715CA3" w:rsidRDefault="00715CA3" w:rsidP="00715CA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15CA3">
        <w:rPr>
          <w:rFonts w:ascii="Times New Roman" w:eastAsia="Times New Roman" w:hAnsi="Times New Roman" w:cs="Times New Roman"/>
          <w:color w:val="585858" w:themeColor="text1"/>
          <w:sz w:val="28"/>
          <w:szCs w:val="28"/>
          <w:lang w:eastAsia="ru-RU"/>
        </w:rPr>
        <w:t>         Під час вивчення розділу "Повторення, узагальнення та поглиблення вивченого в 5 класі" шестикласники повинні пригадати, а інколи і вивчити будову словосполучення, речення, будувати речення зі звертаннями, вставними словами, однорідними членами речення, із простого речення будувати складне. Щоб учні виявили бажання це все знати і розуміти, на допомогу приходять саме інтерактивні методи , коли слабші учні стараються, працюючи в групах, не підвести своїх одногрупників</w:t>
      </w:r>
      <w:r w:rsidRPr="00715CA3">
        <w:rPr>
          <w:rFonts w:ascii="Times New Roman" w:eastAsia="Times New Roman" w:hAnsi="Times New Roman" w:cs="Times New Roman"/>
          <w:color w:val="000000"/>
          <w:sz w:val="28"/>
          <w:szCs w:val="28"/>
          <w:lang w:eastAsia="ru-RU"/>
        </w:rPr>
        <w:t>.</w:t>
      </w:r>
    </w:p>
    <w:p w:rsidR="003034C1" w:rsidRPr="00C02C46" w:rsidRDefault="003034C1" w:rsidP="00C02C46">
      <w:pPr>
        <w:spacing w:line="360" w:lineRule="auto"/>
        <w:rPr>
          <w:rFonts w:ascii="Times New Roman" w:hAnsi="Times New Roman" w:cs="Times New Roman"/>
          <w:sz w:val="28"/>
          <w:szCs w:val="28"/>
          <w:lang w:val="uk-UA"/>
        </w:rPr>
      </w:pPr>
      <w:r w:rsidRPr="00C02C46">
        <w:rPr>
          <w:rFonts w:ascii="Times New Roman" w:hAnsi="Times New Roman" w:cs="Times New Roman"/>
          <w:sz w:val="28"/>
          <w:szCs w:val="28"/>
          <w:lang w:val="uk-UA"/>
        </w:rPr>
        <w:t xml:space="preserve">Прийоми  інтерактивного  навчання  здатні  оптимізувати  будь-який навчально-виховний процес,  але найбільший ефект від їх використання буде, якщо  їх  використання  підпорядковане  цілям  тієї  чи  іншої  освітньої технології,  спрямованої  на  формування  певних  особистісних  новоутворень. </w:t>
      </w:r>
    </w:p>
    <w:p w:rsidR="003034C1" w:rsidRPr="00C02C46" w:rsidRDefault="003034C1" w:rsidP="00C02C46">
      <w:pPr>
        <w:spacing w:line="360" w:lineRule="auto"/>
        <w:rPr>
          <w:rFonts w:ascii="Times New Roman" w:hAnsi="Times New Roman" w:cs="Times New Roman"/>
          <w:sz w:val="28"/>
          <w:szCs w:val="28"/>
          <w:lang w:val="uk-UA"/>
        </w:rPr>
      </w:pPr>
      <w:r w:rsidRPr="00C02C46">
        <w:rPr>
          <w:rFonts w:ascii="Times New Roman" w:hAnsi="Times New Roman" w:cs="Times New Roman"/>
          <w:sz w:val="28"/>
          <w:szCs w:val="28"/>
          <w:lang w:val="uk-UA"/>
        </w:rPr>
        <w:t xml:space="preserve">Стрижневим  завданням  креативного  педагогічного  процесу  є  створення соціальної ситуації розвитку, яка актуалізує творчі здібності учасників. Нині  існує  безліч  педагогічних  технологій.  Хотілося  б  зупинитися  на </w:t>
      </w:r>
      <w:r w:rsidRPr="00C02C46">
        <w:rPr>
          <w:rFonts w:ascii="Times New Roman" w:hAnsi="Times New Roman" w:cs="Times New Roman"/>
          <w:sz w:val="28"/>
          <w:szCs w:val="28"/>
          <w:lang w:val="uk-UA"/>
        </w:rPr>
        <w:lastRenderedPageBreak/>
        <w:t>декількох технологіях інтерактивного навчання</w:t>
      </w:r>
      <w:r w:rsidR="00C02C46">
        <w:rPr>
          <w:rFonts w:ascii="Times New Roman" w:hAnsi="Times New Roman" w:cs="Times New Roman"/>
          <w:sz w:val="28"/>
          <w:szCs w:val="28"/>
          <w:lang w:val="uk-UA"/>
        </w:rPr>
        <w:t xml:space="preserve"> в контексті нестандартних уроків</w:t>
      </w:r>
      <w:r w:rsidRPr="00C02C46">
        <w:rPr>
          <w:rFonts w:ascii="Times New Roman" w:hAnsi="Times New Roman" w:cs="Times New Roman"/>
          <w:sz w:val="28"/>
          <w:szCs w:val="28"/>
          <w:lang w:val="uk-UA"/>
        </w:rPr>
        <w:t>.</w:t>
      </w:r>
    </w:p>
    <w:p w:rsidR="003034C1" w:rsidRPr="00C02C46" w:rsidRDefault="00C02C46" w:rsidP="00C02C46">
      <w:pPr>
        <w:spacing w:line="360" w:lineRule="auto"/>
        <w:rPr>
          <w:rFonts w:ascii="Times New Roman" w:hAnsi="Times New Roman" w:cs="Times New Roman"/>
          <w:b/>
          <w:sz w:val="28"/>
          <w:szCs w:val="28"/>
          <w:lang w:val="uk-UA"/>
        </w:rPr>
      </w:pPr>
      <w:r w:rsidRPr="00C02C46">
        <w:rPr>
          <w:rFonts w:ascii="Times New Roman" w:hAnsi="Times New Roman" w:cs="Times New Roman"/>
          <w:b/>
          <w:sz w:val="28"/>
          <w:szCs w:val="28"/>
          <w:lang w:val="uk-UA"/>
        </w:rPr>
        <w:t>1.2</w:t>
      </w:r>
      <w:r w:rsidR="003034C1" w:rsidRPr="00C02C46">
        <w:rPr>
          <w:rFonts w:ascii="Times New Roman" w:hAnsi="Times New Roman" w:cs="Times New Roman"/>
          <w:b/>
          <w:sz w:val="28"/>
          <w:szCs w:val="28"/>
          <w:lang w:val="uk-UA"/>
        </w:rPr>
        <w:t>Нестандартні уроки.</w:t>
      </w:r>
    </w:p>
    <w:p w:rsidR="00715CA3" w:rsidRPr="00715CA3" w:rsidRDefault="003034C1" w:rsidP="00715CA3">
      <w:pPr>
        <w:pStyle w:val="a9"/>
        <w:spacing w:line="360" w:lineRule="auto"/>
        <w:rPr>
          <w:rFonts w:ascii="Tahoma" w:hAnsi="Tahoma" w:cs="Tahoma"/>
          <w:sz w:val="28"/>
          <w:szCs w:val="28"/>
        </w:rPr>
      </w:pPr>
      <w:r w:rsidRPr="00C02C46">
        <w:rPr>
          <w:sz w:val="28"/>
          <w:szCs w:val="28"/>
          <w:lang w:val="uk-UA"/>
        </w:rPr>
        <w:t xml:space="preserve">Кожен  учитель  замислюється  над  проблемою:  яким  має бути  сучасний урок, як організувати і провести його, щоб отримати максимальну віддачу?Актуалізація  проблеми  нестандартних  уроків  та  їхнього  впливу  на всебічний розвиток дитини пов'язана насамперед із загальновизнаним фактом низького  рівня  об'єктивної  та  суб'єктивної  готовності  дітей  до  життя  за межами  школи. </w:t>
      </w:r>
      <w:r w:rsidRPr="00715CA3">
        <w:rPr>
          <w:sz w:val="28"/>
          <w:szCs w:val="28"/>
          <w:lang w:val="uk-UA"/>
        </w:rPr>
        <w:t xml:space="preserve"> </w:t>
      </w:r>
      <w:r w:rsidR="00715CA3" w:rsidRPr="00715CA3">
        <w:rPr>
          <w:sz w:val="28"/>
          <w:szCs w:val="28"/>
        </w:rPr>
        <w:t>У посібнику І. П. Підласого перелічується 36 типів нестандартних занять (урок-гра, урок-рольова гра, урок-діалог, бінарний урок та ін..). В. А. Щеньов пропонує класифікувати нестандартні уроки, доповнивши типологію «класичного» уроку. Наприклад, уроки- вікторини, захист проектів тощо відносять до групи уроків контролю знань, а уроки-конференції – до уроків формування нових знань. С. В. Кульневич та Т. П. Лакоценіна виділяють такі групи нестандартних уроків:</w:t>
      </w:r>
    </w:p>
    <w:p w:rsidR="00715CA3" w:rsidRPr="00715CA3" w:rsidRDefault="00715CA3" w:rsidP="00715CA3">
      <w:pPr>
        <w:pStyle w:val="a9"/>
        <w:spacing w:line="360" w:lineRule="auto"/>
        <w:rPr>
          <w:rFonts w:ascii="Tahoma" w:hAnsi="Tahoma" w:cs="Tahoma"/>
          <w:sz w:val="28"/>
          <w:szCs w:val="28"/>
        </w:rPr>
      </w:pPr>
      <w:r w:rsidRPr="00715CA3">
        <w:rPr>
          <w:sz w:val="28"/>
          <w:szCs w:val="28"/>
        </w:rPr>
        <w:t>1. Уроки зі зміненим способом організації (лекції, захист ідей, урок взаємоконтролю).</w:t>
      </w:r>
    </w:p>
    <w:p w:rsidR="00715CA3" w:rsidRPr="00715CA3" w:rsidRDefault="00715CA3" w:rsidP="00715CA3">
      <w:pPr>
        <w:pStyle w:val="a9"/>
        <w:spacing w:line="360" w:lineRule="auto"/>
        <w:rPr>
          <w:rFonts w:ascii="Tahoma" w:hAnsi="Tahoma" w:cs="Tahoma"/>
          <w:sz w:val="28"/>
          <w:szCs w:val="28"/>
        </w:rPr>
      </w:pPr>
      <w:r w:rsidRPr="00715CA3">
        <w:rPr>
          <w:sz w:val="28"/>
          <w:szCs w:val="28"/>
        </w:rPr>
        <w:t>2. Уроки, пов’язані з фантазією (урок-казка, театралізований урок).</w:t>
      </w:r>
    </w:p>
    <w:p w:rsidR="00715CA3" w:rsidRPr="00715CA3" w:rsidRDefault="00715CA3" w:rsidP="00715CA3">
      <w:pPr>
        <w:pStyle w:val="a9"/>
        <w:spacing w:line="360" w:lineRule="auto"/>
        <w:rPr>
          <w:rFonts w:ascii="Tahoma" w:hAnsi="Tahoma" w:cs="Tahoma"/>
          <w:sz w:val="28"/>
          <w:szCs w:val="28"/>
        </w:rPr>
      </w:pPr>
      <w:r w:rsidRPr="00715CA3">
        <w:rPr>
          <w:sz w:val="28"/>
          <w:szCs w:val="28"/>
        </w:rPr>
        <w:t>3. Уроки, що імітують які-небудь види діяльності (урок-екскурсія, урок-експедиція).</w:t>
      </w:r>
    </w:p>
    <w:p w:rsidR="00715CA3" w:rsidRPr="00715CA3" w:rsidRDefault="00715CA3" w:rsidP="00715CA3">
      <w:pPr>
        <w:pStyle w:val="a9"/>
        <w:spacing w:line="360" w:lineRule="auto"/>
        <w:rPr>
          <w:rFonts w:ascii="Tahoma" w:hAnsi="Tahoma" w:cs="Tahoma"/>
          <w:sz w:val="28"/>
          <w:szCs w:val="28"/>
        </w:rPr>
      </w:pPr>
      <w:r w:rsidRPr="00715CA3">
        <w:rPr>
          <w:sz w:val="28"/>
          <w:szCs w:val="28"/>
        </w:rPr>
        <w:t>4. Уроки з ігровою змагальною основою (вікторина, КВК).</w:t>
      </w:r>
    </w:p>
    <w:p w:rsidR="00715CA3" w:rsidRPr="00715CA3" w:rsidRDefault="00715CA3" w:rsidP="00715CA3">
      <w:pPr>
        <w:pStyle w:val="a9"/>
        <w:spacing w:line="360" w:lineRule="auto"/>
        <w:rPr>
          <w:rFonts w:ascii="Tahoma" w:hAnsi="Tahoma" w:cs="Tahoma"/>
          <w:sz w:val="28"/>
          <w:szCs w:val="28"/>
        </w:rPr>
      </w:pPr>
      <w:r w:rsidRPr="00715CA3">
        <w:rPr>
          <w:sz w:val="28"/>
          <w:szCs w:val="28"/>
        </w:rPr>
        <w:t>5. Уроки з трансформацією стандартних способів організації (семінар, залік, урок-моделювання).</w:t>
      </w:r>
    </w:p>
    <w:p w:rsidR="00715CA3" w:rsidRPr="00715CA3" w:rsidRDefault="00715CA3" w:rsidP="00715CA3">
      <w:pPr>
        <w:pStyle w:val="a9"/>
        <w:spacing w:line="360" w:lineRule="auto"/>
        <w:rPr>
          <w:rFonts w:ascii="Tahoma" w:hAnsi="Tahoma" w:cs="Tahoma"/>
          <w:sz w:val="28"/>
          <w:szCs w:val="28"/>
        </w:rPr>
      </w:pPr>
      <w:r w:rsidRPr="00715CA3">
        <w:rPr>
          <w:sz w:val="28"/>
          <w:szCs w:val="28"/>
        </w:rPr>
        <w:t>6. Уроки з оригінальною організацією (урок- взаємонавчання, урок-монолог).</w:t>
      </w:r>
    </w:p>
    <w:p w:rsidR="00715CA3" w:rsidRPr="00715CA3" w:rsidRDefault="00715CA3" w:rsidP="00715CA3">
      <w:pPr>
        <w:pStyle w:val="a9"/>
        <w:spacing w:line="360" w:lineRule="auto"/>
        <w:rPr>
          <w:rFonts w:ascii="Tahoma" w:hAnsi="Tahoma" w:cs="Tahoma"/>
          <w:sz w:val="28"/>
          <w:szCs w:val="28"/>
        </w:rPr>
      </w:pPr>
      <w:r w:rsidRPr="00715CA3">
        <w:rPr>
          <w:sz w:val="28"/>
          <w:szCs w:val="28"/>
        </w:rPr>
        <w:t>7. Уроки – аналогії певних дій (урок-суд, урок-аукціон).</w:t>
      </w:r>
    </w:p>
    <w:p w:rsidR="00715CA3" w:rsidRPr="00715CA3" w:rsidRDefault="00715CA3" w:rsidP="00715CA3">
      <w:pPr>
        <w:pStyle w:val="a9"/>
        <w:spacing w:line="360" w:lineRule="auto"/>
        <w:rPr>
          <w:rFonts w:ascii="Tahoma" w:hAnsi="Tahoma" w:cs="Tahoma"/>
          <w:sz w:val="28"/>
          <w:szCs w:val="28"/>
        </w:rPr>
      </w:pPr>
      <w:r w:rsidRPr="00715CA3">
        <w:rPr>
          <w:sz w:val="28"/>
          <w:szCs w:val="28"/>
        </w:rPr>
        <w:lastRenderedPageBreak/>
        <w:t>8. Уроки – аналогії з відомими формами й методами діяльності (урок-диспут, урок-дослідження).</w:t>
      </w:r>
    </w:p>
    <w:p w:rsidR="00715CA3" w:rsidRDefault="00715CA3" w:rsidP="00715CA3">
      <w:pPr>
        <w:pStyle w:val="a9"/>
        <w:spacing w:line="360" w:lineRule="auto"/>
        <w:rPr>
          <w:sz w:val="28"/>
          <w:szCs w:val="28"/>
          <w:lang w:val="uk-UA"/>
        </w:rPr>
      </w:pPr>
      <w:r>
        <w:rPr>
          <w:sz w:val="28"/>
          <w:szCs w:val="28"/>
          <w:lang w:val="uk-UA"/>
        </w:rPr>
        <w:t xml:space="preserve">     </w:t>
      </w:r>
      <w:r w:rsidRPr="00715CA3">
        <w:rPr>
          <w:sz w:val="28"/>
          <w:szCs w:val="28"/>
        </w:rPr>
        <w:t>При виборі типу уроку важливо враховувати вікові особливості учнів, їх бажання і вміння, а також той фактичний матеріал, який вивчатиметься на даному уроці. Нестандартний урок – імпровізоване навчальне заняття, що не має традиційної структури. Учитель не дотримується чітких етапів навчального процесу, традиційних методів, видів роботи.</w:t>
      </w:r>
    </w:p>
    <w:p w:rsidR="00715CA3" w:rsidRPr="00715CA3" w:rsidRDefault="00715CA3" w:rsidP="00715CA3">
      <w:pPr>
        <w:widowControl w:val="0"/>
        <w:suppressAutoHyphens/>
        <w:spacing w:line="360" w:lineRule="auto"/>
        <w:ind w:firstLine="709"/>
        <w:jc w:val="both"/>
        <w:rPr>
          <w:rStyle w:val="aa"/>
          <w:rFonts w:ascii="Times New Roman" w:hAnsi="Times New Roman"/>
          <w:b w:val="0"/>
          <w:sz w:val="28"/>
          <w:szCs w:val="28"/>
        </w:rPr>
      </w:pPr>
      <w:r w:rsidRPr="00715CA3">
        <w:rPr>
          <w:rStyle w:val="aa"/>
          <w:rFonts w:ascii="Times New Roman" w:hAnsi="Times New Roman"/>
          <w:b w:val="0"/>
          <w:sz w:val="28"/>
          <w:szCs w:val="28"/>
          <w:lang w:val="uk-UA"/>
        </w:rPr>
        <w:t>Наприклад,</w:t>
      </w:r>
      <w:r w:rsidR="0062272F">
        <w:rPr>
          <w:rStyle w:val="aa"/>
          <w:rFonts w:ascii="Times New Roman" w:hAnsi="Times New Roman"/>
          <w:b w:val="0"/>
          <w:sz w:val="28"/>
          <w:szCs w:val="28"/>
          <w:lang w:val="uk-UA"/>
        </w:rPr>
        <w:t xml:space="preserve"> мій урок української мови</w:t>
      </w:r>
      <w:r w:rsidRPr="00715CA3">
        <w:rPr>
          <w:rStyle w:val="aa"/>
          <w:rFonts w:ascii="Times New Roman" w:hAnsi="Times New Roman"/>
          <w:b w:val="0"/>
          <w:sz w:val="28"/>
          <w:szCs w:val="28"/>
        </w:rPr>
        <w:t xml:space="preserve"> типу КВК – своєрідна гра-змагання, що розвертається на уроці.</w:t>
      </w:r>
    </w:p>
    <w:p w:rsidR="00715CA3" w:rsidRPr="00715CA3" w:rsidRDefault="00715CA3" w:rsidP="00715CA3">
      <w:pPr>
        <w:widowControl w:val="0"/>
        <w:suppressAutoHyphens/>
        <w:spacing w:line="360" w:lineRule="auto"/>
        <w:ind w:firstLine="709"/>
        <w:jc w:val="both"/>
        <w:rPr>
          <w:rStyle w:val="aa"/>
          <w:rFonts w:ascii="Times New Roman" w:hAnsi="Times New Roman"/>
          <w:b w:val="0"/>
          <w:sz w:val="28"/>
          <w:szCs w:val="28"/>
        </w:rPr>
      </w:pPr>
      <w:r w:rsidRPr="00715CA3">
        <w:rPr>
          <w:rStyle w:val="aa"/>
          <w:rFonts w:ascii="Times New Roman" w:hAnsi="Times New Roman"/>
          <w:b w:val="0"/>
          <w:sz w:val="28"/>
          <w:szCs w:val="28"/>
        </w:rPr>
        <w:t>Характерна ознака такого уроку – його насиченість позитивними емоціями. А урок, повний емоцій, надовго збережеться у пам’яті учнів. До того ж, він сприяє засвоєнню знань, розвиває активність, спостережливість, дотепність.</w:t>
      </w:r>
    </w:p>
    <w:p w:rsidR="00715CA3" w:rsidRPr="00715CA3" w:rsidRDefault="0062272F" w:rsidP="00715CA3">
      <w:pPr>
        <w:widowControl w:val="0"/>
        <w:suppressAutoHyphens/>
        <w:spacing w:line="360" w:lineRule="auto"/>
        <w:ind w:firstLine="709"/>
        <w:jc w:val="both"/>
        <w:rPr>
          <w:rStyle w:val="aa"/>
          <w:rFonts w:ascii="Times New Roman" w:hAnsi="Times New Roman"/>
          <w:b w:val="0"/>
          <w:sz w:val="28"/>
          <w:szCs w:val="28"/>
        </w:rPr>
      </w:pPr>
      <w:r>
        <w:rPr>
          <w:rStyle w:val="aa"/>
          <w:rFonts w:ascii="Times New Roman" w:hAnsi="Times New Roman"/>
          <w:b w:val="0"/>
          <w:sz w:val="28"/>
          <w:szCs w:val="28"/>
        </w:rPr>
        <w:t>Урок</w:t>
      </w:r>
      <w:r>
        <w:rPr>
          <w:rStyle w:val="aa"/>
          <w:rFonts w:ascii="Times New Roman" w:hAnsi="Times New Roman"/>
          <w:b w:val="0"/>
          <w:sz w:val="28"/>
          <w:szCs w:val="28"/>
          <w:lang w:val="uk-UA"/>
        </w:rPr>
        <w:t>-</w:t>
      </w:r>
      <w:r w:rsidR="00715CA3" w:rsidRPr="00715CA3">
        <w:rPr>
          <w:rStyle w:val="aa"/>
          <w:rFonts w:ascii="Times New Roman" w:hAnsi="Times New Roman"/>
          <w:b w:val="0"/>
          <w:sz w:val="28"/>
          <w:szCs w:val="28"/>
        </w:rPr>
        <w:t xml:space="preserve"> КВК має певні особливості. Необхідно організувати мінімум дві команди, які повинні знайти собі цікаві назви і обрати капітанів.</w:t>
      </w:r>
    </w:p>
    <w:p w:rsidR="00715CA3" w:rsidRPr="00715CA3" w:rsidRDefault="00715CA3" w:rsidP="00715CA3">
      <w:pPr>
        <w:widowControl w:val="0"/>
        <w:suppressAutoHyphens/>
        <w:spacing w:line="360" w:lineRule="auto"/>
        <w:ind w:firstLine="709"/>
        <w:jc w:val="both"/>
        <w:rPr>
          <w:rStyle w:val="aa"/>
          <w:rFonts w:ascii="Times New Roman" w:hAnsi="Times New Roman"/>
          <w:b w:val="0"/>
          <w:sz w:val="28"/>
          <w:szCs w:val="28"/>
        </w:rPr>
      </w:pPr>
      <w:r w:rsidRPr="00715CA3">
        <w:rPr>
          <w:rStyle w:val="aa"/>
          <w:rFonts w:ascii="Times New Roman" w:hAnsi="Times New Roman"/>
          <w:b w:val="0"/>
          <w:sz w:val="28"/>
          <w:szCs w:val="28"/>
        </w:rPr>
        <w:t>Ініціативу до створення команд повинні виявити учні, але вчитель має скоректувати цей процес, щоб утворені команди були рівносильними.</w:t>
      </w:r>
    </w:p>
    <w:p w:rsidR="00715CA3" w:rsidRPr="00715CA3" w:rsidRDefault="00715CA3" w:rsidP="00715CA3">
      <w:pPr>
        <w:widowControl w:val="0"/>
        <w:suppressAutoHyphens/>
        <w:spacing w:line="360" w:lineRule="auto"/>
        <w:ind w:firstLine="709"/>
        <w:jc w:val="both"/>
        <w:rPr>
          <w:rStyle w:val="aa"/>
          <w:rFonts w:ascii="Times New Roman" w:hAnsi="Times New Roman"/>
          <w:b w:val="0"/>
          <w:sz w:val="28"/>
          <w:szCs w:val="28"/>
        </w:rPr>
      </w:pPr>
      <w:r w:rsidRPr="00715CA3">
        <w:rPr>
          <w:rStyle w:val="aa"/>
          <w:rFonts w:ascii="Times New Roman" w:hAnsi="Times New Roman"/>
          <w:b w:val="0"/>
          <w:sz w:val="28"/>
          <w:szCs w:val="28"/>
        </w:rPr>
        <w:t>Необхідна наявність журі, яке оцінюватиме гру команд.</w:t>
      </w:r>
    </w:p>
    <w:p w:rsidR="00715CA3" w:rsidRPr="00715CA3" w:rsidRDefault="00715CA3" w:rsidP="00715CA3">
      <w:pPr>
        <w:widowControl w:val="0"/>
        <w:suppressAutoHyphens/>
        <w:spacing w:line="360" w:lineRule="auto"/>
        <w:ind w:firstLine="709"/>
        <w:jc w:val="both"/>
        <w:rPr>
          <w:rStyle w:val="aa"/>
          <w:rFonts w:ascii="Times New Roman" w:hAnsi="Times New Roman"/>
          <w:b w:val="0"/>
          <w:sz w:val="28"/>
          <w:szCs w:val="28"/>
        </w:rPr>
      </w:pPr>
      <w:r w:rsidRPr="00715CA3">
        <w:rPr>
          <w:rStyle w:val="aa"/>
          <w:rFonts w:ascii="Times New Roman" w:hAnsi="Times New Roman"/>
          <w:b w:val="0"/>
          <w:sz w:val="28"/>
          <w:szCs w:val="28"/>
        </w:rPr>
        <w:t>Дуже важливим є вибір теми і змісту для КВК.</w:t>
      </w:r>
    </w:p>
    <w:p w:rsidR="00715CA3" w:rsidRPr="00715CA3" w:rsidRDefault="00715CA3" w:rsidP="00715CA3">
      <w:pPr>
        <w:widowControl w:val="0"/>
        <w:suppressAutoHyphens/>
        <w:spacing w:line="360" w:lineRule="auto"/>
        <w:ind w:firstLine="709"/>
        <w:jc w:val="both"/>
        <w:rPr>
          <w:rStyle w:val="aa"/>
          <w:rFonts w:ascii="Times New Roman" w:hAnsi="Times New Roman"/>
          <w:b w:val="0"/>
          <w:sz w:val="28"/>
          <w:szCs w:val="28"/>
        </w:rPr>
      </w:pPr>
      <w:r w:rsidRPr="00715CA3">
        <w:rPr>
          <w:rStyle w:val="aa"/>
          <w:rFonts w:ascii="Times New Roman" w:hAnsi="Times New Roman"/>
          <w:b w:val="0"/>
          <w:sz w:val="28"/>
          <w:szCs w:val="28"/>
        </w:rPr>
        <w:t>Урок повинен містити такі конкурси, які б мали триєдину мету і за тривалістю вмістилися б у відведений для уроку час. Варто не забувати, що це урок, а не виховний захід, тому необхідно дотримуватися всіх функцій і завдань навчального заняття. Але саме формулювання завдань-конкурсів повинно бути нестандартним, цікавим, веселим. Цьому сприятиме використання жартів, загадок, уривків пісень, фрагментів казок, кінофільмів і т.д.</w:t>
      </w:r>
    </w:p>
    <w:p w:rsidR="00715CA3" w:rsidRPr="00715CA3" w:rsidRDefault="00715CA3" w:rsidP="00715CA3">
      <w:pPr>
        <w:pStyle w:val="a9"/>
        <w:spacing w:line="360" w:lineRule="auto"/>
        <w:rPr>
          <w:rFonts w:ascii="Tahoma" w:hAnsi="Tahoma" w:cs="Tahoma"/>
          <w:sz w:val="28"/>
          <w:szCs w:val="28"/>
          <w:lang w:val="uk-UA"/>
        </w:rPr>
      </w:pPr>
    </w:p>
    <w:p w:rsidR="003034C1" w:rsidRPr="00C02C46" w:rsidRDefault="003034C1" w:rsidP="00C02C46">
      <w:pPr>
        <w:spacing w:line="360" w:lineRule="auto"/>
        <w:rPr>
          <w:rFonts w:ascii="Times New Roman" w:hAnsi="Times New Roman" w:cs="Times New Roman"/>
          <w:sz w:val="28"/>
          <w:szCs w:val="28"/>
          <w:lang w:val="uk-UA"/>
        </w:rPr>
      </w:pPr>
      <w:r w:rsidRPr="00C02C46">
        <w:rPr>
          <w:rFonts w:ascii="Times New Roman" w:hAnsi="Times New Roman" w:cs="Times New Roman"/>
          <w:sz w:val="28"/>
          <w:szCs w:val="28"/>
          <w:lang w:val="uk-UA"/>
        </w:rPr>
        <w:t>Необхідно  спрямовувати  роботу  вчителів  на  розвиток соціально-психологічної готовності дитини до життя, що передбачає вміння:</w:t>
      </w:r>
    </w:p>
    <w:p w:rsidR="003034C1" w:rsidRPr="00C02C46" w:rsidRDefault="003034C1" w:rsidP="00C02C46">
      <w:pPr>
        <w:spacing w:line="360" w:lineRule="auto"/>
        <w:rPr>
          <w:rFonts w:ascii="Times New Roman" w:hAnsi="Times New Roman" w:cs="Times New Roman"/>
          <w:sz w:val="28"/>
          <w:szCs w:val="28"/>
          <w:lang w:val="uk-UA"/>
        </w:rPr>
      </w:pPr>
      <w:r w:rsidRPr="00C02C46">
        <w:rPr>
          <w:rFonts w:ascii="Times New Roman" w:hAnsi="Times New Roman" w:cs="Times New Roman"/>
          <w:sz w:val="28"/>
          <w:szCs w:val="28"/>
          <w:lang w:val="uk-UA"/>
        </w:rPr>
        <w:t>  приймати рішення та робити вибір;</w:t>
      </w:r>
      <w:r w:rsidRPr="00C02C46">
        <w:rPr>
          <w:rFonts w:ascii="Times New Roman" w:hAnsi="Times New Roman" w:cs="Times New Roman"/>
          <w:sz w:val="28"/>
          <w:szCs w:val="28"/>
          <w:lang w:val="uk-UA"/>
        </w:rPr>
        <w:t>  бути свідомим громадянином своєї держави;</w:t>
      </w:r>
    </w:p>
    <w:p w:rsidR="003034C1" w:rsidRPr="00C02C46" w:rsidRDefault="003034C1" w:rsidP="00C02C46">
      <w:pPr>
        <w:spacing w:line="360" w:lineRule="auto"/>
        <w:rPr>
          <w:rFonts w:ascii="Times New Roman" w:hAnsi="Times New Roman" w:cs="Times New Roman"/>
          <w:sz w:val="28"/>
          <w:szCs w:val="28"/>
          <w:lang w:val="uk-UA"/>
        </w:rPr>
      </w:pPr>
      <w:r w:rsidRPr="00C02C46">
        <w:rPr>
          <w:rFonts w:ascii="Times New Roman" w:hAnsi="Times New Roman" w:cs="Times New Roman"/>
          <w:sz w:val="28"/>
          <w:szCs w:val="28"/>
          <w:lang w:val="uk-UA"/>
        </w:rPr>
        <w:t>  почуватися громадянином цілого світу;</w:t>
      </w:r>
      <w:r w:rsidRPr="00C02C46">
        <w:rPr>
          <w:rFonts w:ascii="Times New Roman" w:hAnsi="Times New Roman" w:cs="Times New Roman"/>
          <w:sz w:val="28"/>
          <w:szCs w:val="28"/>
          <w:lang w:val="uk-UA"/>
        </w:rPr>
        <w:t>  співпрацювати з іншими людьми;</w:t>
      </w:r>
    </w:p>
    <w:p w:rsidR="003034C1" w:rsidRPr="00C02C46" w:rsidRDefault="003034C1" w:rsidP="00C02C46">
      <w:pPr>
        <w:spacing w:line="360" w:lineRule="auto"/>
        <w:rPr>
          <w:rFonts w:ascii="Times New Roman" w:hAnsi="Times New Roman" w:cs="Times New Roman"/>
          <w:sz w:val="28"/>
          <w:szCs w:val="28"/>
          <w:lang w:val="uk-UA"/>
        </w:rPr>
      </w:pPr>
      <w:r w:rsidRPr="00C02C46">
        <w:rPr>
          <w:rFonts w:ascii="Times New Roman" w:hAnsi="Times New Roman" w:cs="Times New Roman"/>
          <w:sz w:val="28"/>
          <w:szCs w:val="28"/>
          <w:lang w:val="uk-UA"/>
        </w:rPr>
        <w:t>  завжди працювати якісно;</w:t>
      </w:r>
      <w:r w:rsidRPr="00C02C46">
        <w:rPr>
          <w:rFonts w:ascii="Times New Roman" w:hAnsi="Times New Roman" w:cs="Times New Roman"/>
          <w:sz w:val="28"/>
          <w:szCs w:val="28"/>
          <w:lang w:val="uk-UA"/>
        </w:rPr>
        <w:t>  виявляти ініціативу;</w:t>
      </w:r>
      <w:r w:rsidRPr="00C02C46">
        <w:rPr>
          <w:rFonts w:ascii="Times New Roman" w:hAnsi="Times New Roman" w:cs="Times New Roman"/>
          <w:sz w:val="28"/>
          <w:szCs w:val="28"/>
          <w:lang w:val="uk-UA"/>
        </w:rPr>
        <w:t>  працювати  з  великим  обсягом  різноман</w:t>
      </w:r>
      <w:r w:rsidR="00E220FA" w:rsidRPr="00C02C46">
        <w:rPr>
          <w:rFonts w:ascii="Times New Roman" w:hAnsi="Times New Roman" w:cs="Times New Roman"/>
          <w:sz w:val="28"/>
          <w:szCs w:val="28"/>
          <w:lang w:val="uk-UA"/>
        </w:rPr>
        <w:t xml:space="preserve">ітної  інформації,  самостійно </w:t>
      </w:r>
      <w:r w:rsidRPr="00C02C46">
        <w:rPr>
          <w:rFonts w:ascii="Times New Roman" w:hAnsi="Times New Roman" w:cs="Times New Roman"/>
          <w:sz w:val="28"/>
          <w:szCs w:val="28"/>
          <w:lang w:val="uk-UA"/>
        </w:rPr>
        <w:t>здійснювати її пошук, обробку,</w:t>
      </w:r>
    </w:p>
    <w:p w:rsidR="003034C1" w:rsidRPr="00C02C46" w:rsidRDefault="003034C1" w:rsidP="00C02C46">
      <w:pPr>
        <w:spacing w:line="360" w:lineRule="auto"/>
        <w:rPr>
          <w:rFonts w:ascii="Times New Roman" w:hAnsi="Times New Roman" w:cs="Times New Roman"/>
          <w:sz w:val="28"/>
          <w:szCs w:val="28"/>
          <w:lang w:val="uk-UA"/>
        </w:rPr>
      </w:pPr>
      <w:r w:rsidRPr="00C02C46">
        <w:rPr>
          <w:rFonts w:ascii="Times New Roman" w:hAnsi="Times New Roman" w:cs="Times New Roman"/>
          <w:sz w:val="28"/>
          <w:szCs w:val="28"/>
          <w:lang w:val="uk-UA"/>
        </w:rPr>
        <w:t>  аналіз і зберігання;</w:t>
      </w:r>
      <w:r w:rsidRPr="00C02C46">
        <w:rPr>
          <w:rFonts w:ascii="Times New Roman" w:hAnsi="Times New Roman" w:cs="Times New Roman"/>
          <w:sz w:val="28"/>
          <w:szCs w:val="28"/>
          <w:lang w:val="uk-UA"/>
        </w:rPr>
        <w:t>  бути свідомим того, що існують різні цінності.</w:t>
      </w:r>
    </w:p>
    <w:p w:rsidR="003034C1" w:rsidRPr="00C02C46" w:rsidRDefault="003034C1" w:rsidP="00C02C46">
      <w:pPr>
        <w:spacing w:line="360" w:lineRule="auto"/>
        <w:rPr>
          <w:rFonts w:ascii="Times New Roman" w:hAnsi="Times New Roman" w:cs="Times New Roman"/>
          <w:sz w:val="28"/>
          <w:szCs w:val="28"/>
          <w:lang w:val="uk-UA"/>
        </w:rPr>
      </w:pPr>
      <w:r w:rsidRPr="00C02C46">
        <w:rPr>
          <w:rFonts w:ascii="Times New Roman" w:hAnsi="Times New Roman" w:cs="Times New Roman"/>
          <w:sz w:val="28"/>
          <w:szCs w:val="28"/>
          <w:lang w:val="uk-UA"/>
        </w:rPr>
        <w:t>Цих  якостей  майбутнім  громадянам  можна  набути   шляхом використання та запровадження в школі нетрадиційних уроків.</w:t>
      </w:r>
      <w:r w:rsidR="00E220FA" w:rsidRPr="00C02C46">
        <w:rPr>
          <w:rFonts w:ascii="Times New Roman" w:hAnsi="Times New Roman" w:cs="Times New Roman"/>
          <w:sz w:val="28"/>
          <w:szCs w:val="28"/>
          <w:lang w:val="uk-UA"/>
        </w:rPr>
        <w:t xml:space="preserve"> </w:t>
      </w:r>
      <w:r w:rsidRPr="00C02C46">
        <w:rPr>
          <w:rFonts w:ascii="Times New Roman" w:hAnsi="Times New Roman" w:cs="Times New Roman"/>
          <w:sz w:val="28"/>
          <w:szCs w:val="28"/>
          <w:lang w:val="uk-UA"/>
        </w:rPr>
        <w:t xml:space="preserve">Зазначу,  що  й  досі  не  існує  загальноприйнятої  типології </w:t>
      </w:r>
    </w:p>
    <w:p w:rsidR="003034C1" w:rsidRPr="00C02C46" w:rsidRDefault="003034C1" w:rsidP="00C02C46">
      <w:pPr>
        <w:spacing w:line="360" w:lineRule="auto"/>
        <w:rPr>
          <w:rFonts w:ascii="Times New Roman" w:hAnsi="Times New Roman" w:cs="Times New Roman"/>
          <w:sz w:val="28"/>
          <w:szCs w:val="28"/>
          <w:lang w:val="uk-UA"/>
        </w:rPr>
      </w:pPr>
      <w:r w:rsidRPr="00C02C46">
        <w:rPr>
          <w:rFonts w:ascii="Times New Roman" w:hAnsi="Times New Roman" w:cs="Times New Roman"/>
          <w:sz w:val="28"/>
          <w:szCs w:val="28"/>
          <w:lang w:val="uk-UA"/>
        </w:rPr>
        <w:t xml:space="preserve">нестандартних  уроків.  Усі  наявні  класифікації  можна  назвати  умовними. </w:t>
      </w:r>
    </w:p>
    <w:p w:rsidR="00E220FA" w:rsidRPr="00C02C46" w:rsidRDefault="003034C1" w:rsidP="00C02C46">
      <w:pPr>
        <w:spacing w:line="360" w:lineRule="auto"/>
        <w:rPr>
          <w:rFonts w:ascii="Times New Roman" w:hAnsi="Times New Roman" w:cs="Times New Roman"/>
          <w:sz w:val="28"/>
          <w:szCs w:val="28"/>
          <w:lang w:val="uk-UA"/>
        </w:rPr>
      </w:pPr>
      <w:r w:rsidRPr="00C02C46">
        <w:rPr>
          <w:rFonts w:ascii="Times New Roman" w:hAnsi="Times New Roman" w:cs="Times New Roman"/>
          <w:sz w:val="28"/>
          <w:szCs w:val="28"/>
          <w:lang w:val="uk-UA"/>
        </w:rPr>
        <w:t>Однією  з  найдосконаліших,  на  думку  фахівців,  є  така  кла</w:t>
      </w:r>
      <w:r w:rsidR="00715CA3">
        <w:rPr>
          <w:rFonts w:ascii="Times New Roman" w:hAnsi="Times New Roman" w:cs="Times New Roman"/>
          <w:sz w:val="28"/>
          <w:szCs w:val="28"/>
          <w:lang w:val="uk-UA"/>
        </w:rPr>
        <w:t>сифікація нестандартних уроків .</w:t>
      </w:r>
      <w:r w:rsidR="00E220FA" w:rsidRPr="00C02C46">
        <w:rPr>
          <w:rFonts w:ascii="Times New Roman" w:hAnsi="Times New Roman" w:cs="Times New Roman"/>
          <w:sz w:val="28"/>
          <w:szCs w:val="28"/>
          <w:lang w:val="uk-UA"/>
        </w:rPr>
        <w:t>На  уроці  намагаюся  створювати  позитивний  настрій,  відповідну мотивацію, ситуацію успіху, взаємопідтримку, переважають  діалогічні  форми спілкування, індивідуальна, парна та групова робота.</w:t>
      </w:r>
      <w:r w:rsidR="00E220FA" w:rsidRPr="00715CA3">
        <w:rPr>
          <w:rFonts w:ascii="Times New Roman" w:hAnsi="Times New Roman" w:cs="Times New Roman"/>
          <w:sz w:val="28"/>
          <w:szCs w:val="28"/>
          <w:lang w:val="uk-UA"/>
        </w:rPr>
        <w:t xml:space="preserve"> </w:t>
      </w:r>
      <w:r w:rsidR="00E220FA" w:rsidRPr="00C02C46">
        <w:rPr>
          <w:rFonts w:ascii="Times New Roman" w:hAnsi="Times New Roman" w:cs="Times New Roman"/>
          <w:sz w:val="28"/>
          <w:szCs w:val="28"/>
          <w:lang w:val="uk-UA"/>
        </w:rPr>
        <w:t xml:space="preserve">Обов`язковим  елементом  є  рефлексія  учня  над  власною  діяльністю: доцільність обраного шляху вирішення поставлених завдань, форм і методів роботи, досягнення чи не досягнення цілей.Оцінювання  школяра  я  проводжу  в  порівнянні  з  його  попередніми успіхами.Сучасна  методика  нагромадила  багатий  арсенал  прийомів інтерактивного  навчання  від  найпростіших  («Робота  в  парах»,  «Ротаційні (змінні) трійки», «Карусель», «Мікрофон») до складних («Мозковий штурм», «Мозаїка», </w:t>
      </w:r>
      <w:r w:rsidR="00E220FA" w:rsidRPr="00C02C46">
        <w:rPr>
          <w:rFonts w:ascii="Times New Roman" w:hAnsi="Times New Roman" w:cs="Times New Roman"/>
          <w:sz w:val="28"/>
          <w:szCs w:val="28"/>
          <w:lang w:val="uk-UA"/>
        </w:rPr>
        <w:lastRenderedPageBreak/>
        <w:t>«Аналіз ситуації»), а також імітаційні ігри, дискусії, дебати.(Див. схему 3Використання інтерактивних технологій не самоціль, а засоби створення атмосфери  доброзичливості  й  порозуміння,  зняття  з  душі  дитини  почуття страху, зробити її розкутою, навіяти впевненість у своїх силах, налаштувати на успіх, виявити здібність до творчості.)Систематичне  засвоєння  інноваційних  форм  роботи  дає  мені  змогу успішно розв`язати порушені проблеми.</w:t>
      </w:r>
    </w:p>
    <w:p w:rsidR="00E220FA" w:rsidRPr="00C02C46" w:rsidRDefault="00E220FA" w:rsidP="00C02C46">
      <w:pPr>
        <w:spacing w:line="360" w:lineRule="auto"/>
        <w:rPr>
          <w:rFonts w:ascii="Times New Roman" w:hAnsi="Times New Roman" w:cs="Times New Roman"/>
          <w:sz w:val="28"/>
          <w:szCs w:val="28"/>
          <w:lang w:val="uk-UA"/>
        </w:rPr>
      </w:pPr>
      <w:r w:rsidRPr="00C02C46">
        <w:rPr>
          <w:rFonts w:ascii="Times New Roman" w:hAnsi="Times New Roman" w:cs="Times New Roman"/>
          <w:sz w:val="28"/>
          <w:szCs w:val="28"/>
          <w:lang w:val="uk-UA"/>
        </w:rPr>
        <w:t>На  мою  думку,  є  такі  перев</w:t>
      </w:r>
      <w:r w:rsidR="00C02C46">
        <w:rPr>
          <w:rFonts w:ascii="Times New Roman" w:hAnsi="Times New Roman" w:cs="Times New Roman"/>
          <w:sz w:val="28"/>
          <w:szCs w:val="28"/>
          <w:lang w:val="uk-UA"/>
        </w:rPr>
        <w:t>аги  інтерактивних  технологій н</w:t>
      </w:r>
      <w:r w:rsidRPr="00C02C46">
        <w:rPr>
          <w:rFonts w:ascii="Times New Roman" w:hAnsi="Times New Roman" w:cs="Times New Roman"/>
          <w:sz w:val="28"/>
          <w:szCs w:val="28"/>
          <w:lang w:val="uk-UA"/>
        </w:rPr>
        <w:t>авчання над традиційними:</w:t>
      </w:r>
    </w:p>
    <w:p w:rsidR="00E220FA" w:rsidRPr="00C02C46" w:rsidRDefault="00E220FA" w:rsidP="00C02C46">
      <w:pPr>
        <w:spacing w:line="360" w:lineRule="auto"/>
        <w:rPr>
          <w:rFonts w:ascii="Times New Roman" w:hAnsi="Times New Roman" w:cs="Times New Roman"/>
          <w:sz w:val="28"/>
          <w:szCs w:val="28"/>
          <w:lang w:val="uk-UA"/>
        </w:rPr>
      </w:pPr>
      <w:r w:rsidRPr="00C02C46">
        <w:rPr>
          <w:rFonts w:ascii="Times New Roman" w:hAnsi="Times New Roman" w:cs="Times New Roman"/>
          <w:sz w:val="28"/>
          <w:szCs w:val="28"/>
          <w:lang w:val="uk-UA"/>
        </w:rPr>
        <w:t xml:space="preserve">  інтерактивні  технології  допомагають  забезпечити  глибину  вивчення </w:t>
      </w:r>
    </w:p>
    <w:p w:rsidR="00E220FA" w:rsidRPr="00C02C46" w:rsidRDefault="00E220FA" w:rsidP="00C02C46">
      <w:pPr>
        <w:spacing w:line="360" w:lineRule="auto"/>
        <w:rPr>
          <w:rFonts w:ascii="Times New Roman" w:hAnsi="Times New Roman" w:cs="Times New Roman"/>
          <w:sz w:val="28"/>
          <w:szCs w:val="28"/>
          <w:lang w:val="uk-UA"/>
        </w:rPr>
      </w:pPr>
      <w:r w:rsidRPr="00C02C46">
        <w:rPr>
          <w:rFonts w:ascii="Times New Roman" w:hAnsi="Times New Roman" w:cs="Times New Roman"/>
          <w:sz w:val="28"/>
          <w:szCs w:val="28"/>
          <w:lang w:val="uk-UA"/>
        </w:rPr>
        <w:t>змісту.  Учні  освоюють  усі  рівні  пізнання  (знання,  розуміння, застосування, аналіз, синтез, оцінка);</w:t>
      </w:r>
    </w:p>
    <w:p w:rsidR="00E220FA" w:rsidRPr="00C02C46" w:rsidRDefault="00E220FA" w:rsidP="00C02C46">
      <w:pPr>
        <w:spacing w:line="360" w:lineRule="auto"/>
        <w:rPr>
          <w:rFonts w:ascii="Times New Roman" w:hAnsi="Times New Roman" w:cs="Times New Roman"/>
          <w:sz w:val="28"/>
          <w:szCs w:val="28"/>
          <w:lang w:val="uk-UA"/>
        </w:rPr>
      </w:pPr>
      <w:r w:rsidRPr="00C02C46">
        <w:rPr>
          <w:rFonts w:ascii="Times New Roman" w:hAnsi="Times New Roman" w:cs="Times New Roman"/>
          <w:sz w:val="28"/>
          <w:szCs w:val="28"/>
          <w:lang w:val="uk-UA"/>
        </w:rPr>
        <w:t>  учитель  отримує  можливість  диференційованого  підходу  до  учнів  із спеціальними потребами — особистісними та інтелектуальними;</w:t>
      </w:r>
    </w:p>
    <w:p w:rsidR="00C02C46" w:rsidRDefault="00E220FA" w:rsidP="00C02C46">
      <w:pPr>
        <w:spacing w:line="360" w:lineRule="auto"/>
        <w:rPr>
          <w:rFonts w:ascii="Times New Roman" w:hAnsi="Times New Roman" w:cs="Times New Roman"/>
          <w:sz w:val="28"/>
          <w:szCs w:val="28"/>
          <w:lang w:val="uk-UA"/>
        </w:rPr>
      </w:pPr>
      <w:r w:rsidRPr="00C02C46">
        <w:rPr>
          <w:rFonts w:ascii="Times New Roman" w:hAnsi="Times New Roman" w:cs="Times New Roman"/>
          <w:sz w:val="28"/>
          <w:szCs w:val="28"/>
          <w:lang w:val="uk-UA"/>
        </w:rPr>
        <w:t>  змінюється роль  учнів:  вони  приймають  важливі  рішення  щодо  процесу навчання,  розвивають  комунікативні  вміння  й  навички,  організаційні здібності;</w:t>
      </w:r>
      <w:r w:rsidRPr="00C02C46">
        <w:rPr>
          <w:rFonts w:ascii="Times New Roman" w:hAnsi="Times New Roman" w:cs="Times New Roman"/>
          <w:sz w:val="28"/>
          <w:szCs w:val="28"/>
          <w:lang w:val="uk-UA"/>
        </w:rPr>
        <w:t>  основним  джерелом  мотивації  навчання  стає  інтерес  самого  учня (відбувається  перехід  від  зовнішньої  мотивації  (оцінки)  до  внутрішньої (потреба знань);</w:t>
      </w:r>
      <w:r w:rsidRPr="00C02C46">
        <w:rPr>
          <w:rFonts w:ascii="Times New Roman" w:hAnsi="Times New Roman" w:cs="Times New Roman"/>
          <w:sz w:val="28"/>
          <w:szCs w:val="28"/>
          <w:lang w:val="uk-UA"/>
        </w:rPr>
        <w:t>  значно підвищується роль особистості педагога: він менше часу витрачає на  розв'язання  проблем  з  дисципліною,  педагог  більше  розкривається пере</w:t>
      </w:r>
      <w:r w:rsidR="004574A4" w:rsidRPr="00C02C46">
        <w:rPr>
          <w:rFonts w:ascii="Times New Roman" w:hAnsi="Times New Roman" w:cs="Times New Roman"/>
          <w:sz w:val="28"/>
          <w:szCs w:val="28"/>
          <w:lang w:val="uk-UA"/>
        </w:rPr>
        <w:t>д учнями як лідер, організатор;</w:t>
      </w:r>
      <w:r w:rsidRPr="00C02C46">
        <w:rPr>
          <w:rFonts w:ascii="Times New Roman" w:hAnsi="Times New Roman" w:cs="Times New Roman"/>
          <w:sz w:val="28"/>
          <w:szCs w:val="28"/>
          <w:lang w:val="uk-UA"/>
        </w:rPr>
        <w:t>  учні, які отримують особистий досвід учителювання, з нової точки зору дивляться  на  навчально-виховний  процес,  на  роль  учителя  та  учня  в ньому.</w:t>
      </w:r>
      <w:r w:rsidR="00C02C46">
        <w:rPr>
          <w:rFonts w:ascii="Times New Roman" w:hAnsi="Times New Roman" w:cs="Times New Roman"/>
          <w:sz w:val="28"/>
          <w:szCs w:val="28"/>
          <w:lang w:val="uk-UA"/>
        </w:rPr>
        <w:t xml:space="preserve"> </w:t>
      </w:r>
    </w:p>
    <w:p w:rsidR="00E220FA" w:rsidRDefault="00C02C46" w:rsidP="00C02C46">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Отож,бажаю успіхів,колеги,у підкоренні нових вершин педагогічної майстерності. </w:t>
      </w:r>
    </w:p>
    <w:p w:rsidR="0062272F" w:rsidRDefault="0062272F" w:rsidP="00C02C46">
      <w:pPr>
        <w:spacing w:line="360" w:lineRule="auto"/>
        <w:rPr>
          <w:rFonts w:ascii="Times New Roman" w:hAnsi="Times New Roman" w:cs="Times New Roman"/>
          <w:sz w:val="28"/>
          <w:szCs w:val="28"/>
          <w:lang w:val="uk-UA"/>
        </w:rPr>
      </w:pPr>
    </w:p>
    <w:p w:rsidR="0062272F" w:rsidRPr="0062272F" w:rsidRDefault="0062272F" w:rsidP="0062272F">
      <w:pPr>
        <w:spacing w:before="450" w:after="450" w:line="240" w:lineRule="auto"/>
        <w:outlineLvl w:val="1"/>
        <w:rPr>
          <w:rFonts w:ascii="playfair_displayregular" w:eastAsia="Times New Roman" w:hAnsi="playfair_displayregular" w:cs="Times New Roman"/>
          <w:b/>
          <w:bCs/>
          <w:color w:val="000000"/>
          <w:sz w:val="36"/>
          <w:szCs w:val="36"/>
          <w:lang w:eastAsia="ru-RU"/>
        </w:rPr>
      </w:pPr>
      <w:r w:rsidRPr="0062272F">
        <w:rPr>
          <w:rFonts w:ascii="playfair_displayregular" w:eastAsia="Times New Roman" w:hAnsi="playfair_displayregular" w:cs="Times New Roman"/>
          <w:b/>
          <w:bCs/>
          <w:color w:val="000000"/>
          <w:sz w:val="36"/>
          <w:szCs w:val="36"/>
          <w:lang w:eastAsia="ru-RU"/>
        </w:rPr>
        <w:lastRenderedPageBreak/>
        <w:t>Список використаної літератури</w:t>
      </w:r>
    </w:p>
    <w:p w:rsidR="0062272F" w:rsidRPr="0062272F" w:rsidRDefault="0062272F" w:rsidP="0062272F">
      <w:pPr>
        <w:spacing w:before="300" w:after="300" w:line="240" w:lineRule="auto"/>
        <w:rPr>
          <w:rFonts w:ascii="playfair_displayregular" w:eastAsia="Times New Roman" w:hAnsi="playfair_displayregular" w:cs="Times New Roman"/>
          <w:color w:val="000000"/>
          <w:sz w:val="30"/>
          <w:szCs w:val="30"/>
          <w:lang w:eastAsia="ru-RU"/>
        </w:rPr>
      </w:pPr>
      <w:r w:rsidRPr="0062272F">
        <w:rPr>
          <w:rFonts w:ascii="playfair_displayregular" w:eastAsia="Times New Roman" w:hAnsi="playfair_displayregular" w:cs="Times New Roman"/>
          <w:color w:val="000000"/>
          <w:sz w:val="30"/>
          <w:szCs w:val="30"/>
          <w:lang w:eastAsia="ru-RU"/>
        </w:rPr>
        <w:t>1. Глинсь</w:t>
      </w:r>
      <w:r>
        <w:rPr>
          <w:rFonts w:ascii="playfair_displayregular" w:eastAsia="Times New Roman" w:hAnsi="playfair_displayregular" w:cs="Times New Roman"/>
          <w:color w:val="000000"/>
          <w:sz w:val="30"/>
          <w:szCs w:val="30"/>
          <w:lang w:eastAsia="ru-RU"/>
        </w:rPr>
        <w:t xml:space="preserve">кий Я.М. Практикум з </w:t>
      </w:r>
      <w:r>
        <w:rPr>
          <w:rFonts w:ascii="playfair_displayregular" w:eastAsia="Times New Roman" w:hAnsi="playfair_displayregular" w:cs="Times New Roman"/>
          <w:color w:val="000000"/>
          <w:sz w:val="30"/>
          <w:szCs w:val="30"/>
          <w:lang w:val="uk-UA" w:eastAsia="ru-RU"/>
        </w:rPr>
        <w:t>української мови</w:t>
      </w:r>
      <w:r w:rsidRPr="0062272F">
        <w:rPr>
          <w:rFonts w:ascii="playfair_displayregular" w:eastAsia="Times New Roman" w:hAnsi="playfair_displayregular" w:cs="Times New Roman"/>
          <w:color w:val="000000"/>
          <w:sz w:val="30"/>
          <w:szCs w:val="30"/>
          <w:lang w:eastAsia="ru-RU"/>
        </w:rPr>
        <w:t>.- Львів: Підприємство Деол, 1998.- 168 с.</w:t>
      </w:r>
    </w:p>
    <w:p w:rsidR="0062272F" w:rsidRPr="0062272F" w:rsidRDefault="0062272F" w:rsidP="0062272F">
      <w:pPr>
        <w:spacing w:before="300" w:after="300" w:line="240" w:lineRule="auto"/>
        <w:rPr>
          <w:rFonts w:ascii="playfair_displayregular" w:eastAsia="Times New Roman" w:hAnsi="playfair_displayregular" w:cs="Times New Roman"/>
          <w:color w:val="000000"/>
          <w:sz w:val="30"/>
          <w:szCs w:val="30"/>
          <w:lang w:eastAsia="ru-RU"/>
        </w:rPr>
      </w:pPr>
      <w:r w:rsidRPr="0062272F">
        <w:rPr>
          <w:rFonts w:ascii="playfair_displayregular" w:eastAsia="Times New Roman" w:hAnsi="playfair_displayregular" w:cs="Times New Roman"/>
          <w:color w:val="000000"/>
          <w:sz w:val="30"/>
          <w:szCs w:val="30"/>
          <w:lang w:eastAsia="ru-RU"/>
        </w:rPr>
        <w:t xml:space="preserve">2. Коцюбинский А.О., Грошев С.В. </w:t>
      </w:r>
      <w:r>
        <w:rPr>
          <w:rFonts w:ascii="playfair_displayregular" w:eastAsia="Times New Roman" w:hAnsi="playfair_displayregular" w:cs="Times New Roman"/>
          <w:color w:val="000000"/>
          <w:sz w:val="30"/>
          <w:szCs w:val="30"/>
          <w:lang w:val="uk-UA" w:eastAsia="ru-RU"/>
        </w:rPr>
        <w:t>І</w:t>
      </w:r>
      <w:r w:rsidRPr="0062272F">
        <w:rPr>
          <w:rFonts w:ascii="playfair_displayregular" w:eastAsia="Times New Roman" w:hAnsi="playfair_displayregular" w:cs="Times New Roman"/>
          <w:color w:val="000000"/>
          <w:sz w:val="30"/>
          <w:szCs w:val="30"/>
          <w:lang w:eastAsia="ru-RU"/>
        </w:rPr>
        <w:t>нтернет</w:t>
      </w:r>
      <w:r>
        <w:rPr>
          <w:rFonts w:ascii="playfair_displayregular" w:eastAsia="Times New Roman" w:hAnsi="playfair_displayregular" w:cs="Times New Roman"/>
          <w:color w:val="000000"/>
          <w:sz w:val="30"/>
          <w:szCs w:val="30"/>
          <w:lang w:val="uk-UA" w:eastAsia="ru-RU"/>
        </w:rPr>
        <w:t xml:space="preserve"> з використанням інтерактивних методів роботи на уроці</w:t>
      </w:r>
      <w:r w:rsidRPr="0062272F">
        <w:rPr>
          <w:rFonts w:ascii="playfair_displayregular" w:eastAsia="Times New Roman" w:hAnsi="playfair_displayregular" w:cs="Times New Roman"/>
          <w:color w:val="000000"/>
          <w:sz w:val="30"/>
          <w:szCs w:val="30"/>
          <w:lang w:eastAsia="ru-RU"/>
        </w:rPr>
        <w:t>. — М.: Триумф, 1997.- 400 с.</w:t>
      </w:r>
    </w:p>
    <w:p w:rsidR="0062272F" w:rsidRPr="0062272F" w:rsidRDefault="0062272F" w:rsidP="0062272F">
      <w:pPr>
        <w:spacing w:before="300" w:after="300" w:line="240" w:lineRule="auto"/>
        <w:rPr>
          <w:rFonts w:ascii="playfair_displayregular" w:eastAsia="Times New Roman" w:hAnsi="playfair_displayregular" w:cs="Times New Roman"/>
          <w:color w:val="000000"/>
          <w:sz w:val="30"/>
          <w:szCs w:val="30"/>
          <w:lang w:eastAsia="ru-RU"/>
        </w:rPr>
      </w:pPr>
      <w:r w:rsidRPr="0062272F">
        <w:rPr>
          <w:rFonts w:ascii="playfair_displayregular" w:eastAsia="Times New Roman" w:hAnsi="playfair_displayregular" w:cs="Times New Roman"/>
          <w:color w:val="000000"/>
          <w:sz w:val="30"/>
          <w:szCs w:val="30"/>
          <w:lang w:eastAsia="ru-RU"/>
        </w:rPr>
        <w:t>3. Миллер М. Использование Windows 98: Пер. с англ.- К.; М.; СПб.: Издат. дом «Вильямс», 1998.- 336 с.</w:t>
      </w:r>
    </w:p>
    <w:p w:rsidR="0062272F" w:rsidRPr="0062272F" w:rsidRDefault="0062272F" w:rsidP="0062272F">
      <w:pPr>
        <w:spacing w:before="300" w:after="300" w:line="240" w:lineRule="auto"/>
        <w:rPr>
          <w:rFonts w:ascii="playfair_displayregular" w:eastAsia="Times New Roman" w:hAnsi="playfair_displayregular" w:cs="Times New Roman"/>
          <w:color w:val="000000"/>
          <w:sz w:val="30"/>
          <w:szCs w:val="30"/>
          <w:lang w:eastAsia="ru-RU"/>
        </w:rPr>
      </w:pPr>
      <w:r w:rsidRPr="0062272F">
        <w:rPr>
          <w:rFonts w:ascii="playfair_displayregular" w:eastAsia="Times New Roman" w:hAnsi="playfair_displayregular" w:cs="Times New Roman"/>
          <w:color w:val="000000"/>
          <w:sz w:val="30"/>
          <w:szCs w:val="30"/>
          <w:lang w:eastAsia="ru-RU"/>
        </w:rPr>
        <w:t xml:space="preserve">4.  </w:t>
      </w:r>
      <w:r>
        <w:rPr>
          <w:rFonts w:ascii="playfair_displayregular" w:eastAsia="Times New Roman" w:hAnsi="playfair_displayregular" w:cs="Times New Roman"/>
          <w:color w:val="000000"/>
          <w:sz w:val="30"/>
          <w:szCs w:val="30"/>
          <w:lang w:val="uk-UA" w:eastAsia="ru-RU"/>
        </w:rPr>
        <w:t>Інтерактив на уроці</w:t>
      </w:r>
      <w:r w:rsidRPr="0062272F">
        <w:rPr>
          <w:rFonts w:ascii="playfair_displayregular" w:eastAsia="Times New Roman" w:hAnsi="playfair_displayregular" w:cs="Times New Roman"/>
          <w:color w:val="000000"/>
          <w:sz w:val="30"/>
          <w:szCs w:val="30"/>
          <w:lang w:eastAsia="ru-RU"/>
        </w:rPr>
        <w:t>.</w:t>
      </w:r>
      <w:r>
        <w:rPr>
          <w:rFonts w:ascii="playfair_displayregular" w:eastAsia="Times New Roman" w:hAnsi="playfair_displayregular" w:cs="Times New Roman"/>
          <w:color w:val="000000"/>
          <w:sz w:val="30"/>
          <w:szCs w:val="30"/>
          <w:lang w:val="uk-UA" w:eastAsia="ru-RU"/>
        </w:rPr>
        <w:t>Що це?</w:t>
      </w:r>
      <w:r w:rsidRPr="0062272F">
        <w:rPr>
          <w:rFonts w:ascii="playfair_displayregular" w:eastAsia="Times New Roman" w:hAnsi="playfair_displayregular" w:cs="Times New Roman"/>
          <w:color w:val="000000"/>
          <w:sz w:val="30"/>
          <w:szCs w:val="30"/>
          <w:lang w:eastAsia="ru-RU"/>
        </w:rPr>
        <w:t>// Chip, №5-6, 1996, с. 70-73.</w:t>
      </w:r>
    </w:p>
    <w:p w:rsidR="0062272F" w:rsidRPr="0062272F" w:rsidRDefault="0062272F" w:rsidP="0062272F">
      <w:pPr>
        <w:spacing w:before="300" w:after="300" w:line="240" w:lineRule="auto"/>
        <w:rPr>
          <w:rFonts w:ascii="playfair_displayregular" w:eastAsia="Times New Roman" w:hAnsi="playfair_displayregular" w:cs="Times New Roman"/>
          <w:color w:val="000000"/>
          <w:sz w:val="30"/>
          <w:szCs w:val="30"/>
          <w:lang w:eastAsia="ru-RU"/>
        </w:rPr>
      </w:pPr>
      <w:r>
        <w:rPr>
          <w:rFonts w:ascii="playfair_displayregular" w:eastAsia="Times New Roman" w:hAnsi="playfair_displayregular" w:cs="Times New Roman"/>
          <w:color w:val="000000"/>
          <w:sz w:val="30"/>
          <w:szCs w:val="30"/>
          <w:lang w:val="uk-UA" w:eastAsia="ru-RU"/>
        </w:rPr>
        <w:t>5</w:t>
      </w:r>
      <w:r w:rsidRPr="0062272F">
        <w:rPr>
          <w:rFonts w:ascii="playfair_displayregular" w:eastAsia="Times New Roman" w:hAnsi="playfair_displayregular" w:cs="Times New Roman"/>
          <w:color w:val="000000"/>
          <w:sz w:val="30"/>
          <w:szCs w:val="30"/>
          <w:lang w:eastAsia="ru-RU"/>
        </w:rPr>
        <w:t>. Internet для «чайников». К.: Диалектика, 1996.- 288 с.</w:t>
      </w:r>
    </w:p>
    <w:p w:rsidR="0062272F" w:rsidRPr="0062272F" w:rsidRDefault="0062272F" w:rsidP="0062272F">
      <w:pPr>
        <w:spacing w:before="300" w:after="300" w:line="240" w:lineRule="auto"/>
        <w:rPr>
          <w:rFonts w:ascii="playfair_displayregular" w:eastAsia="Times New Roman" w:hAnsi="playfair_displayregular" w:cs="Times New Roman"/>
          <w:color w:val="000000"/>
          <w:sz w:val="30"/>
          <w:szCs w:val="30"/>
          <w:lang w:eastAsia="ru-RU"/>
        </w:rPr>
      </w:pPr>
      <w:r>
        <w:rPr>
          <w:rFonts w:ascii="playfair_displayregular" w:eastAsia="Times New Roman" w:hAnsi="playfair_displayregular" w:cs="Times New Roman"/>
          <w:color w:val="000000"/>
          <w:sz w:val="30"/>
          <w:szCs w:val="30"/>
          <w:lang w:val="uk-UA" w:eastAsia="ru-RU"/>
        </w:rPr>
        <w:t>6</w:t>
      </w:r>
      <w:r>
        <w:rPr>
          <w:rFonts w:ascii="playfair_displayregular" w:eastAsia="Times New Roman" w:hAnsi="playfair_displayregular" w:cs="Times New Roman"/>
          <w:color w:val="000000"/>
          <w:sz w:val="30"/>
          <w:szCs w:val="30"/>
          <w:lang w:eastAsia="ru-RU"/>
        </w:rPr>
        <w:t xml:space="preserve">. Журнал «Компютер + </w:t>
      </w:r>
      <w:r>
        <w:rPr>
          <w:rFonts w:ascii="playfair_displayregular" w:eastAsia="Times New Roman" w:hAnsi="playfair_displayregular" w:cs="Times New Roman"/>
          <w:color w:val="000000"/>
          <w:sz w:val="30"/>
          <w:szCs w:val="30"/>
          <w:lang w:val="uk-UA" w:eastAsia="ru-RU"/>
        </w:rPr>
        <w:t>Интерактив</w:t>
      </w:r>
      <w:r w:rsidRPr="0062272F">
        <w:rPr>
          <w:rFonts w:ascii="playfair_displayregular" w:eastAsia="Times New Roman" w:hAnsi="playfair_displayregular" w:cs="Times New Roman"/>
          <w:color w:val="000000"/>
          <w:sz w:val="30"/>
          <w:szCs w:val="30"/>
          <w:lang w:eastAsia="ru-RU"/>
        </w:rPr>
        <w:t>», 1998-2000 р.р.</w:t>
      </w:r>
    </w:p>
    <w:p w:rsidR="0062272F" w:rsidRPr="0062272F" w:rsidRDefault="0062272F" w:rsidP="0062272F">
      <w:pPr>
        <w:spacing w:before="300" w:after="300" w:line="240" w:lineRule="auto"/>
        <w:rPr>
          <w:rFonts w:ascii="playfair_displayregular" w:eastAsia="Times New Roman" w:hAnsi="playfair_displayregular" w:cs="Times New Roman"/>
          <w:color w:val="000000"/>
          <w:sz w:val="30"/>
          <w:szCs w:val="30"/>
          <w:lang w:val="uk-UA" w:eastAsia="ru-RU"/>
        </w:rPr>
      </w:pPr>
      <w:r>
        <w:rPr>
          <w:rFonts w:ascii="playfair_displayregular" w:eastAsia="Times New Roman" w:hAnsi="playfair_displayregular" w:cs="Times New Roman"/>
          <w:color w:val="000000"/>
          <w:sz w:val="30"/>
          <w:szCs w:val="30"/>
          <w:lang w:eastAsia="ru-RU"/>
        </w:rPr>
        <w:t>8</w:t>
      </w:r>
      <w:r>
        <w:rPr>
          <w:rFonts w:ascii="playfair_displayregular" w:eastAsia="Times New Roman" w:hAnsi="playfair_displayregular" w:cs="Times New Roman"/>
          <w:color w:val="000000"/>
          <w:sz w:val="30"/>
          <w:szCs w:val="30"/>
          <w:lang w:val="uk-UA" w:eastAsia="ru-RU"/>
        </w:rPr>
        <w:t>7</w:t>
      </w:r>
      <w:r>
        <w:rPr>
          <w:rFonts w:ascii="playfair_displayregular" w:eastAsia="Times New Roman" w:hAnsi="playfair_displayregular" w:cs="Times New Roman"/>
          <w:color w:val="000000"/>
          <w:sz w:val="30"/>
          <w:szCs w:val="30"/>
          <w:lang w:eastAsia="ru-RU"/>
        </w:rPr>
        <w:t>. Журнал «</w:t>
      </w:r>
      <w:r>
        <w:rPr>
          <w:rFonts w:ascii="playfair_displayregular" w:eastAsia="Times New Roman" w:hAnsi="playfair_displayregular" w:cs="Times New Roman"/>
          <w:color w:val="000000"/>
          <w:sz w:val="30"/>
          <w:szCs w:val="30"/>
          <w:lang w:val="uk-UA" w:eastAsia="ru-RU"/>
        </w:rPr>
        <w:t>Дивослово</w:t>
      </w:r>
      <w:r>
        <w:rPr>
          <w:rFonts w:ascii="playfair_displayregular" w:eastAsia="Times New Roman" w:hAnsi="playfair_displayregular" w:cs="Times New Roman"/>
          <w:color w:val="000000"/>
          <w:sz w:val="30"/>
          <w:szCs w:val="30"/>
          <w:lang w:eastAsia="ru-RU"/>
        </w:rPr>
        <w:t xml:space="preserve">», </w:t>
      </w:r>
      <w:r>
        <w:rPr>
          <w:rFonts w:ascii="playfair_displayregular" w:eastAsia="Times New Roman" w:hAnsi="playfair_displayregular" w:cs="Times New Roman"/>
          <w:color w:val="000000"/>
          <w:sz w:val="30"/>
          <w:szCs w:val="30"/>
          <w:lang w:val="uk-UA" w:eastAsia="ru-RU"/>
        </w:rPr>
        <w:t>№ 2 ,</w:t>
      </w:r>
      <w:r>
        <w:rPr>
          <w:rFonts w:ascii="playfair_displayregular" w:eastAsia="Times New Roman" w:hAnsi="playfair_displayregular" w:cs="Times New Roman"/>
          <w:color w:val="000000"/>
          <w:sz w:val="30"/>
          <w:szCs w:val="30"/>
          <w:lang w:eastAsia="ru-RU"/>
        </w:rPr>
        <w:t>2000 р.</w:t>
      </w:r>
    </w:p>
    <w:p w:rsidR="0062272F" w:rsidRPr="0062272F" w:rsidRDefault="0062272F" w:rsidP="0062272F">
      <w:pPr>
        <w:spacing w:before="300" w:after="300" w:line="240" w:lineRule="auto"/>
        <w:rPr>
          <w:rFonts w:ascii="playfair_displayregular" w:eastAsia="Times New Roman" w:hAnsi="playfair_displayregular" w:cs="Times New Roman"/>
          <w:color w:val="000000"/>
          <w:sz w:val="30"/>
          <w:szCs w:val="30"/>
          <w:lang w:val="uk-UA" w:eastAsia="ru-RU"/>
        </w:rPr>
      </w:pPr>
      <w:r>
        <w:rPr>
          <w:rFonts w:ascii="playfair_displayregular" w:eastAsia="Times New Roman" w:hAnsi="playfair_displayregular" w:cs="Times New Roman"/>
          <w:color w:val="000000"/>
          <w:sz w:val="30"/>
          <w:szCs w:val="30"/>
          <w:lang w:val="uk-UA" w:eastAsia="ru-RU"/>
        </w:rPr>
        <w:t>8</w:t>
      </w:r>
      <w:r>
        <w:rPr>
          <w:rFonts w:ascii="playfair_displayregular" w:eastAsia="Times New Roman" w:hAnsi="playfair_displayregular" w:cs="Times New Roman"/>
          <w:color w:val="000000"/>
          <w:sz w:val="30"/>
          <w:szCs w:val="30"/>
          <w:lang w:eastAsia="ru-RU"/>
        </w:rPr>
        <w:t>.Газет</w:t>
      </w:r>
      <w:r>
        <w:rPr>
          <w:rFonts w:ascii="playfair_displayregular" w:eastAsia="Times New Roman" w:hAnsi="playfair_displayregular" w:cs="Times New Roman"/>
          <w:color w:val="000000"/>
          <w:sz w:val="30"/>
          <w:szCs w:val="30"/>
          <w:lang w:val="uk-UA" w:eastAsia="ru-RU"/>
        </w:rPr>
        <w:t>а</w:t>
      </w:r>
      <w:r w:rsidRPr="0062272F">
        <w:rPr>
          <w:rFonts w:ascii="playfair_displayregular" w:eastAsia="Times New Roman" w:hAnsi="playfair_displayregular" w:cs="Times New Roman"/>
          <w:color w:val="000000"/>
          <w:sz w:val="30"/>
          <w:szCs w:val="30"/>
          <w:lang w:eastAsia="ru-RU"/>
        </w:rPr>
        <w:t xml:space="preserve"> «Про</w:t>
      </w:r>
      <w:r>
        <w:rPr>
          <w:rFonts w:ascii="playfair_displayregular" w:eastAsia="Times New Roman" w:hAnsi="playfair_displayregular" w:cs="Times New Roman"/>
          <w:color w:val="000000"/>
          <w:sz w:val="30"/>
          <w:szCs w:val="30"/>
          <w:lang w:val="uk-UA" w:eastAsia="ru-RU"/>
        </w:rPr>
        <w:t>світа</w:t>
      </w:r>
      <w:r>
        <w:rPr>
          <w:rFonts w:ascii="playfair_displayregular" w:eastAsia="Times New Roman" w:hAnsi="playfair_displayregular" w:cs="Times New Roman"/>
          <w:color w:val="000000"/>
          <w:sz w:val="30"/>
          <w:szCs w:val="30"/>
          <w:lang w:eastAsia="ru-RU"/>
        </w:rPr>
        <w:t>»,</w:t>
      </w:r>
      <w:r>
        <w:rPr>
          <w:rFonts w:ascii="playfair_displayregular" w:eastAsia="Times New Roman" w:hAnsi="playfair_displayregular" w:cs="Times New Roman"/>
          <w:color w:val="000000"/>
          <w:sz w:val="30"/>
          <w:szCs w:val="30"/>
          <w:lang w:val="uk-UA" w:eastAsia="ru-RU"/>
        </w:rPr>
        <w:t>№ 7,</w:t>
      </w:r>
      <w:r>
        <w:rPr>
          <w:rFonts w:ascii="playfair_displayregular" w:eastAsia="Times New Roman" w:hAnsi="playfair_displayregular" w:cs="Times New Roman"/>
          <w:color w:val="000000"/>
          <w:sz w:val="30"/>
          <w:szCs w:val="30"/>
          <w:lang w:eastAsia="ru-RU"/>
        </w:rPr>
        <w:t xml:space="preserve"> 200</w:t>
      </w:r>
      <w:r>
        <w:rPr>
          <w:rFonts w:ascii="playfair_displayregular" w:eastAsia="Times New Roman" w:hAnsi="playfair_displayregular" w:cs="Times New Roman"/>
          <w:color w:val="000000"/>
          <w:sz w:val="30"/>
          <w:szCs w:val="30"/>
          <w:lang w:val="uk-UA" w:eastAsia="ru-RU"/>
        </w:rPr>
        <w:t>9</w:t>
      </w:r>
      <w:r>
        <w:rPr>
          <w:rFonts w:ascii="playfair_displayregular" w:eastAsia="Times New Roman" w:hAnsi="playfair_displayregular" w:cs="Times New Roman"/>
          <w:color w:val="000000"/>
          <w:sz w:val="30"/>
          <w:szCs w:val="30"/>
          <w:lang w:eastAsia="ru-RU"/>
        </w:rPr>
        <w:t xml:space="preserve"> р.</w:t>
      </w:r>
    </w:p>
    <w:p w:rsidR="0062272F" w:rsidRPr="0062272F" w:rsidRDefault="0062272F" w:rsidP="00C02C46">
      <w:pPr>
        <w:spacing w:line="360" w:lineRule="auto"/>
        <w:rPr>
          <w:rFonts w:ascii="Times New Roman" w:hAnsi="Times New Roman" w:cs="Times New Roman"/>
          <w:sz w:val="28"/>
          <w:szCs w:val="28"/>
        </w:rPr>
      </w:pPr>
    </w:p>
    <w:p w:rsidR="0062272F" w:rsidRDefault="0062272F" w:rsidP="00C02C46">
      <w:pPr>
        <w:spacing w:line="360" w:lineRule="auto"/>
        <w:rPr>
          <w:rFonts w:ascii="Times New Roman" w:hAnsi="Times New Roman" w:cs="Times New Roman"/>
          <w:sz w:val="28"/>
          <w:szCs w:val="28"/>
          <w:lang w:val="uk-UA"/>
        </w:rPr>
      </w:pPr>
    </w:p>
    <w:p w:rsidR="0062272F" w:rsidRDefault="0062272F" w:rsidP="00C02C46">
      <w:pPr>
        <w:spacing w:line="360" w:lineRule="auto"/>
        <w:rPr>
          <w:rFonts w:ascii="Times New Roman" w:hAnsi="Times New Roman" w:cs="Times New Roman"/>
          <w:sz w:val="28"/>
          <w:szCs w:val="28"/>
          <w:lang w:val="uk-UA"/>
        </w:rPr>
      </w:pPr>
    </w:p>
    <w:p w:rsidR="0062272F" w:rsidRPr="00C02C46" w:rsidRDefault="0062272F" w:rsidP="00C02C46">
      <w:pPr>
        <w:spacing w:line="360" w:lineRule="auto"/>
        <w:rPr>
          <w:rFonts w:ascii="Times New Roman" w:hAnsi="Times New Roman" w:cs="Times New Roman"/>
          <w:sz w:val="28"/>
          <w:szCs w:val="28"/>
          <w:lang w:val="uk-UA"/>
        </w:rPr>
      </w:pPr>
    </w:p>
    <w:p w:rsidR="00E220FA" w:rsidRDefault="00E220FA" w:rsidP="00E220FA">
      <w:pPr>
        <w:rPr>
          <w:lang w:val="uk-UA"/>
        </w:rPr>
      </w:pPr>
      <w:r w:rsidRPr="00E220FA">
        <w:rPr>
          <w:noProof/>
          <w:lang w:eastAsia="ru-RU"/>
        </w:rPr>
        <w:lastRenderedPageBreak/>
        <w:drawing>
          <wp:inline distT="0" distB="0" distL="0" distR="0">
            <wp:extent cx="5700782" cy="6915150"/>
            <wp:effectExtent l="1905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5700782" cy="6915150"/>
                    </a:xfrm>
                    <a:prstGeom prst="rect">
                      <a:avLst/>
                    </a:prstGeom>
                    <a:noFill/>
                    <a:ln w="9525">
                      <a:noFill/>
                      <a:miter lim="800000"/>
                      <a:headEnd/>
                      <a:tailEnd/>
                    </a:ln>
                  </pic:spPr>
                </pic:pic>
              </a:graphicData>
            </a:graphic>
          </wp:inline>
        </w:drawing>
      </w:r>
    </w:p>
    <w:p w:rsidR="00E220FA" w:rsidRDefault="00E220FA" w:rsidP="00E220FA">
      <w:pPr>
        <w:rPr>
          <w:lang w:val="uk-UA"/>
        </w:rPr>
      </w:pPr>
    </w:p>
    <w:p w:rsidR="00E220FA" w:rsidRDefault="00E220FA" w:rsidP="00E220FA">
      <w:pPr>
        <w:rPr>
          <w:lang w:val="uk-UA"/>
        </w:rPr>
      </w:pPr>
    </w:p>
    <w:p w:rsidR="00E220FA" w:rsidRDefault="00E220FA" w:rsidP="00E220FA">
      <w:pPr>
        <w:rPr>
          <w:lang w:val="uk-UA"/>
        </w:rPr>
      </w:pPr>
    </w:p>
    <w:p w:rsidR="00C02C46" w:rsidRDefault="00C02C46" w:rsidP="00C02C46">
      <w:pPr>
        <w:spacing w:line="360" w:lineRule="auto"/>
        <w:rPr>
          <w:rFonts w:ascii="Times New Roman" w:hAnsi="Times New Roman" w:cs="Times New Roman"/>
          <w:sz w:val="28"/>
          <w:szCs w:val="28"/>
          <w:lang w:val="uk-UA"/>
        </w:rPr>
      </w:pPr>
      <w:r w:rsidRPr="00C02C46">
        <w:rPr>
          <w:rFonts w:ascii="Times New Roman" w:hAnsi="Times New Roman" w:cs="Times New Roman"/>
          <w:sz w:val="28"/>
          <w:szCs w:val="28"/>
          <w:lang w:val="uk-UA"/>
        </w:rPr>
        <w:t>Лушня Світлана Павлівна,учитель української мови і літератури Конотопської ЗОШ І-ІІІ ступенів № 11 Конотопської міської ради</w:t>
      </w:r>
    </w:p>
    <w:p w:rsidR="00E220FA" w:rsidRPr="00C02C46" w:rsidRDefault="00C02C46" w:rsidP="00C02C46">
      <w:pPr>
        <w:spacing w:line="360" w:lineRule="auto"/>
        <w:rPr>
          <w:rFonts w:ascii="Times New Roman" w:hAnsi="Times New Roman" w:cs="Times New Roman"/>
          <w:sz w:val="28"/>
          <w:szCs w:val="28"/>
          <w:lang w:val="uk-UA"/>
        </w:rPr>
      </w:pPr>
      <w:r w:rsidRPr="00C02C46">
        <w:rPr>
          <w:rFonts w:ascii="Times New Roman" w:hAnsi="Times New Roman" w:cs="Times New Roman"/>
          <w:sz w:val="28"/>
          <w:szCs w:val="28"/>
          <w:lang w:val="uk-UA"/>
        </w:rPr>
        <w:t xml:space="preserve"> Сумської області</w:t>
      </w:r>
    </w:p>
    <w:p w:rsidR="00E220FA" w:rsidRPr="00C133C0" w:rsidRDefault="00E220FA" w:rsidP="00E220FA">
      <w:pPr>
        <w:rPr>
          <w:lang w:val="uk-UA"/>
        </w:rPr>
      </w:pPr>
    </w:p>
    <w:sectPr w:rsidR="00E220FA" w:rsidRPr="00C133C0" w:rsidSect="00443FF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27268" w:rsidRDefault="00627268" w:rsidP="003034C1">
      <w:pPr>
        <w:spacing w:after="0" w:line="240" w:lineRule="auto"/>
      </w:pPr>
      <w:r>
        <w:separator/>
      </w:r>
    </w:p>
  </w:endnote>
  <w:endnote w:type="continuationSeparator" w:id="1">
    <w:p w:rsidR="00627268" w:rsidRDefault="00627268" w:rsidP="003034C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playfair_displayregular">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27268" w:rsidRDefault="00627268" w:rsidP="003034C1">
      <w:pPr>
        <w:spacing w:after="0" w:line="240" w:lineRule="auto"/>
      </w:pPr>
      <w:r>
        <w:separator/>
      </w:r>
    </w:p>
  </w:footnote>
  <w:footnote w:type="continuationSeparator" w:id="1">
    <w:p w:rsidR="00627268" w:rsidRDefault="00627268" w:rsidP="003034C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AB5FA9"/>
    <w:multiLevelType w:val="multilevel"/>
    <w:tmpl w:val="35B4B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484463F"/>
    <w:multiLevelType w:val="multilevel"/>
    <w:tmpl w:val="3EC44A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1EA4963"/>
    <w:multiLevelType w:val="multilevel"/>
    <w:tmpl w:val="12B87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C133C0"/>
    <w:rsid w:val="00002A35"/>
    <w:rsid w:val="001C6993"/>
    <w:rsid w:val="003034C1"/>
    <w:rsid w:val="003B2976"/>
    <w:rsid w:val="003E54B8"/>
    <w:rsid w:val="00443FF8"/>
    <w:rsid w:val="004574A4"/>
    <w:rsid w:val="0062272F"/>
    <w:rsid w:val="00627268"/>
    <w:rsid w:val="006A4AB1"/>
    <w:rsid w:val="00715CA3"/>
    <w:rsid w:val="007A5503"/>
    <w:rsid w:val="00831708"/>
    <w:rsid w:val="00B206D4"/>
    <w:rsid w:val="00C02C46"/>
    <w:rsid w:val="00C133C0"/>
    <w:rsid w:val="00E220FA"/>
    <w:rsid w:val="00F373B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3FF8"/>
  </w:style>
  <w:style w:type="paragraph" w:styleId="2">
    <w:name w:val="heading 2"/>
    <w:basedOn w:val="a"/>
    <w:link w:val="20"/>
    <w:uiPriority w:val="9"/>
    <w:qFormat/>
    <w:rsid w:val="0062272F"/>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C699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C6993"/>
    <w:rPr>
      <w:rFonts w:ascii="Tahoma" w:hAnsi="Tahoma" w:cs="Tahoma"/>
      <w:sz w:val="16"/>
      <w:szCs w:val="16"/>
    </w:rPr>
  </w:style>
  <w:style w:type="paragraph" w:styleId="a5">
    <w:name w:val="header"/>
    <w:basedOn w:val="a"/>
    <w:link w:val="a6"/>
    <w:uiPriority w:val="99"/>
    <w:semiHidden/>
    <w:unhideWhenUsed/>
    <w:rsid w:val="003034C1"/>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3034C1"/>
  </w:style>
  <w:style w:type="paragraph" w:styleId="a7">
    <w:name w:val="footer"/>
    <w:basedOn w:val="a"/>
    <w:link w:val="a8"/>
    <w:uiPriority w:val="99"/>
    <w:semiHidden/>
    <w:unhideWhenUsed/>
    <w:rsid w:val="003034C1"/>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3034C1"/>
  </w:style>
  <w:style w:type="paragraph" w:styleId="a9">
    <w:name w:val="Normal (Web)"/>
    <w:basedOn w:val="a"/>
    <w:uiPriority w:val="99"/>
    <w:semiHidden/>
    <w:unhideWhenUsed/>
    <w:rsid w:val="00715CA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715CA3"/>
  </w:style>
  <w:style w:type="character" w:styleId="aa">
    <w:name w:val="Strong"/>
    <w:basedOn w:val="a0"/>
    <w:qFormat/>
    <w:rsid w:val="00715CA3"/>
    <w:rPr>
      <w:rFonts w:cs="Times New Roman"/>
      <w:b/>
      <w:bCs/>
    </w:rPr>
  </w:style>
  <w:style w:type="character" w:customStyle="1" w:styleId="20">
    <w:name w:val="Заголовок 2 Знак"/>
    <w:basedOn w:val="a0"/>
    <w:link w:val="2"/>
    <w:uiPriority w:val="9"/>
    <w:rsid w:val="0062272F"/>
    <w:rPr>
      <w:rFonts w:ascii="Times New Roman" w:eastAsia="Times New Roman" w:hAnsi="Times New Roman" w:cs="Times New Roman"/>
      <w:b/>
      <w:bCs/>
      <w:sz w:val="36"/>
      <w:szCs w:val="36"/>
      <w:lang w:eastAsia="ru-RU"/>
    </w:rPr>
  </w:style>
</w:styles>
</file>

<file path=word/webSettings.xml><?xml version="1.0" encoding="utf-8"?>
<w:webSettings xmlns:r="http://schemas.openxmlformats.org/officeDocument/2006/relationships" xmlns:w="http://schemas.openxmlformats.org/wordprocessingml/2006/main">
  <w:divs>
    <w:div w:id="261381422">
      <w:bodyDiv w:val="1"/>
      <w:marLeft w:val="0"/>
      <w:marRight w:val="0"/>
      <w:marTop w:val="0"/>
      <w:marBottom w:val="0"/>
      <w:divBdr>
        <w:top w:val="none" w:sz="0" w:space="0" w:color="auto"/>
        <w:left w:val="none" w:sz="0" w:space="0" w:color="auto"/>
        <w:bottom w:val="none" w:sz="0" w:space="0" w:color="auto"/>
        <w:right w:val="none" w:sz="0" w:space="0" w:color="auto"/>
      </w:divBdr>
    </w:div>
    <w:div w:id="432635012">
      <w:bodyDiv w:val="1"/>
      <w:marLeft w:val="0"/>
      <w:marRight w:val="0"/>
      <w:marTop w:val="0"/>
      <w:marBottom w:val="0"/>
      <w:divBdr>
        <w:top w:val="none" w:sz="0" w:space="0" w:color="auto"/>
        <w:left w:val="none" w:sz="0" w:space="0" w:color="auto"/>
        <w:bottom w:val="none" w:sz="0" w:space="0" w:color="auto"/>
        <w:right w:val="none" w:sz="0" w:space="0" w:color="auto"/>
      </w:divBdr>
    </w:div>
    <w:div w:id="760107590">
      <w:bodyDiv w:val="1"/>
      <w:marLeft w:val="0"/>
      <w:marRight w:val="0"/>
      <w:marTop w:val="0"/>
      <w:marBottom w:val="0"/>
      <w:divBdr>
        <w:top w:val="none" w:sz="0" w:space="0" w:color="auto"/>
        <w:left w:val="none" w:sz="0" w:space="0" w:color="auto"/>
        <w:bottom w:val="none" w:sz="0" w:space="0" w:color="auto"/>
        <w:right w:val="none" w:sz="0" w:space="0" w:color="auto"/>
      </w:divBdr>
      <w:divsChild>
        <w:div w:id="364255116">
          <w:marLeft w:val="0"/>
          <w:marRight w:val="0"/>
          <w:marTop w:val="0"/>
          <w:marBottom w:val="0"/>
          <w:divBdr>
            <w:top w:val="none" w:sz="0" w:space="0" w:color="auto"/>
            <w:left w:val="none" w:sz="0" w:space="0" w:color="auto"/>
            <w:bottom w:val="none" w:sz="0" w:space="0" w:color="auto"/>
            <w:right w:val="none" w:sz="0" w:space="0" w:color="auto"/>
          </w:divBdr>
        </w:div>
      </w:divsChild>
    </w:div>
    <w:div w:id="1900167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585858"/>
      </a:dk1>
      <a:lt1>
        <a:sysClr val="window" lastClr="FCFCF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11</Pages>
  <Words>2087</Words>
  <Characters>11898</Characters>
  <Application>Microsoft Office Word</Application>
  <DocSecurity>0</DocSecurity>
  <Lines>99</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13958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8</cp:revision>
  <cp:lastPrinted>2015-10-18T15:04:00Z</cp:lastPrinted>
  <dcterms:created xsi:type="dcterms:W3CDTF">2015-10-07T18:41:00Z</dcterms:created>
  <dcterms:modified xsi:type="dcterms:W3CDTF">2016-12-13T21:29:00Z</dcterms:modified>
</cp:coreProperties>
</file>