
<file path=[Content_Types].xml><?xml version="1.0" encoding="utf-8"?>
<Types xmlns="http://schemas.openxmlformats.org/package/2006/content-types"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id w:val="-767535087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sz w:val="28"/>
          <w:szCs w:val="28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7668"/>
          </w:tblGrid>
          <w:tr w:rsidR="00584026">
            <w:sdt>
              <w:sdtPr>
                <w:rPr>
                  <w:rFonts w:asciiTheme="majorHAnsi" w:eastAsiaTheme="majorEastAsia" w:hAnsiTheme="majorHAnsi" w:cstheme="majorBidi"/>
                </w:rPr>
                <w:alias w:val="Организация"/>
                <w:id w:val="13406915"/>
                <w:placeholder>
                  <w:docPart w:val="BDC6A8B783D5484A83B154F20E87DB6F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584026" w:rsidRDefault="00584026" w:rsidP="00584026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lang w:val="uk-UA"/>
                      </w:rPr>
                      <w:t>КЗО «Спеціалізована школа №13» ДМР м. Дніпро</w:t>
                    </w:r>
                  </w:p>
                </w:tc>
              </w:sdtContent>
            </w:sdt>
          </w:tr>
          <w:tr w:rsidR="00584026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Название"/>
                  <w:id w:val="13406919"/>
                  <w:placeholder>
                    <w:docPart w:val="A5475A908A2B408CAB2F1BFFE153555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584026" w:rsidRDefault="00584026" w:rsidP="00584026">
                    <w:pPr>
                      <w:pStyle w:val="a3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  <w:lang w:val="uk-UA"/>
                      </w:rPr>
                      <w:t>Методика інтерактивних технологій з використанням ІКТ</w:t>
                    </w:r>
                  </w:p>
                </w:sdtContent>
              </w:sdt>
            </w:tc>
          </w:tr>
          <w:tr w:rsidR="00584026">
            <w:sdt>
              <w:sdtPr>
                <w:rPr>
                  <w:rFonts w:asciiTheme="majorHAnsi" w:eastAsiaTheme="majorEastAsia" w:hAnsiTheme="majorHAnsi" w:cstheme="majorBidi"/>
                </w:rPr>
                <w:alias w:val="Подзаголовок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584026" w:rsidRDefault="00584026" w:rsidP="00584026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lang w:val="uk-UA"/>
                      </w:rPr>
                      <w:t>З досвіду роботи</w:t>
                    </w:r>
                    <w:r w:rsidR="000E11BC">
                      <w:rPr>
                        <w:rFonts w:asciiTheme="majorHAnsi" w:eastAsiaTheme="majorEastAsia" w:hAnsiTheme="majorHAnsi" w:cstheme="majorBidi"/>
                        <w:lang w:val="uk-UA"/>
                      </w:rPr>
                      <w:t xml:space="preserve"> учителя історії Берегової С.М.</w:t>
                    </w:r>
                  </w:p>
                </w:tc>
              </w:sdtContent>
            </w:sdt>
          </w:tr>
        </w:tbl>
        <w:p w:rsidR="00584026" w:rsidRDefault="006C6D98">
          <w:r>
            <w:rPr>
              <w:noProof/>
              <w:lang w:eastAsia="ru-RU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-546735</wp:posOffset>
                </wp:positionH>
                <wp:positionV relativeFrom="paragraph">
                  <wp:posOffset>-501015</wp:posOffset>
                </wp:positionV>
                <wp:extent cx="2743200" cy="1763395"/>
                <wp:effectExtent l="0" t="0" r="0" b="8255"/>
                <wp:wrapTight wrapText="bothSides">
                  <wp:wrapPolygon edited="0">
                    <wp:start x="4050" y="0"/>
                    <wp:lineTo x="300" y="2333"/>
                    <wp:lineTo x="300" y="3967"/>
                    <wp:lineTo x="1500" y="4434"/>
                    <wp:lineTo x="1650" y="5367"/>
                    <wp:lineTo x="3150" y="7700"/>
                    <wp:lineTo x="900" y="9801"/>
                    <wp:lineTo x="0" y="10967"/>
                    <wp:lineTo x="0" y="14934"/>
                    <wp:lineTo x="3300" y="15167"/>
                    <wp:lineTo x="3450" y="21001"/>
                    <wp:lineTo x="5700" y="21468"/>
                    <wp:lineTo x="14400" y="21468"/>
                    <wp:lineTo x="16350" y="21468"/>
                    <wp:lineTo x="17250" y="21468"/>
                    <wp:lineTo x="18000" y="20068"/>
                    <wp:lineTo x="18150" y="15167"/>
                    <wp:lineTo x="21300" y="15167"/>
                    <wp:lineTo x="21450" y="13067"/>
                    <wp:lineTo x="21450" y="11201"/>
                    <wp:lineTo x="18750" y="7700"/>
                    <wp:lineTo x="20850" y="3967"/>
                    <wp:lineTo x="21300" y="1400"/>
                    <wp:lineTo x="16500" y="233"/>
                    <wp:lineTo x="5400" y="0"/>
                    <wp:lineTo x="4050" y="0"/>
                  </wp:wrapPolygon>
                </wp:wrapTight>
                <wp:docPr id="1" name="Рисунок 1" descr="Результат пошуку зображень за запитом &quot;історія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Результат пошуку зображень за запитом &quot;історія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43200" cy="176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584026" w:rsidRDefault="00584026"/>
        <w:p w:rsidR="00584026" w:rsidRDefault="00584026"/>
        <w:p w:rsidR="00584026" w:rsidRDefault="006C6D98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3135630</wp:posOffset>
                </wp:positionH>
                <wp:positionV relativeFrom="paragraph">
                  <wp:posOffset>4444365</wp:posOffset>
                </wp:positionV>
                <wp:extent cx="2927350" cy="2085975"/>
                <wp:effectExtent l="0" t="0" r="6350" b="9525"/>
                <wp:wrapTight wrapText="bothSides">
                  <wp:wrapPolygon edited="0">
                    <wp:start x="2530" y="0"/>
                    <wp:lineTo x="2390" y="986"/>
                    <wp:lineTo x="2390" y="3156"/>
                    <wp:lineTo x="422" y="5918"/>
                    <wp:lineTo x="422" y="13414"/>
                    <wp:lineTo x="1827" y="15781"/>
                    <wp:lineTo x="4217" y="18937"/>
                    <wp:lineTo x="4357" y="19923"/>
                    <wp:lineTo x="7028" y="21501"/>
                    <wp:lineTo x="8715" y="21501"/>
                    <wp:lineTo x="15181" y="21501"/>
                    <wp:lineTo x="15743" y="21501"/>
                    <wp:lineTo x="17570" y="19529"/>
                    <wp:lineTo x="18554" y="18937"/>
                    <wp:lineTo x="21366" y="16570"/>
                    <wp:lineTo x="21506" y="12625"/>
                    <wp:lineTo x="19960" y="9468"/>
                    <wp:lineTo x="21225" y="9074"/>
                    <wp:lineTo x="21225" y="8088"/>
                    <wp:lineTo x="20241" y="6312"/>
                    <wp:lineTo x="20803" y="2564"/>
                    <wp:lineTo x="19820" y="395"/>
                    <wp:lineTo x="19257" y="0"/>
                    <wp:lineTo x="2530" y="0"/>
                  </wp:wrapPolygon>
                </wp:wrapTight>
                <wp:docPr id="2" name="Рисунок 2" descr="Пов’язане зображенн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Пов’язане зображення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7350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84026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</w:sdtContent>
    </w:sdt>
    <w:p w:rsidR="00061891" w:rsidRDefault="00061891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1891">
        <w:rPr>
          <w:rFonts w:ascii="Times New Roman" w:eastAsia="SimSun" w:hAnsi="Times New Roman" w:cs="Times New Roman"/>
          <w:b/>
          <w:i/>
          <w:color w:val="002060"/>
          <w:sz w:val="28"/>
          <w:szCs w:val="28"/>
          <w:lang w:val="uk-UA" w:eastAsia="zh-CN"/>
        </w:rPr>
        <w:lastRenderedPageBreak/>
        <w:t>«Навчаючи інших, ми навчаємося самі…» (Сенека)</w:t>
      </w:r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 – повністю відображає глибинну суть підходів  до організації  педагогічної діяльності</w:t>
      </w:r>
      <w:r w:rsidR="00825C85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(слайд 2)</w:t>
      </w:r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.</w:t>
      </w:r>
    </w:p>
    <w:p w:rsidR="008829B7" w:rsidRPr="008829B7" w:rsidRDefault="008829B7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Урок, як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раніше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залишається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основною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найважливішою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формою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навчального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процесу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. І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від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того, як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він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побудований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чим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насичений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наскільки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активний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цікавий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динамічний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залежить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ККД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учительської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праці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. Урок повинен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пробуджувати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дітей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бажання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829B7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8829B7">
        <w:rPr>
          <w:rFonts w:ascii="Times New Roman" w:eastAsia="Calibri" w:hAnsi="Times New Roman" w:cs="Times New Roman"/>
          <w:sz w:val="28"/>
          <w:szCs w:val="28"/>
        </w:rPr>
        <w:t>ізнавати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щось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нове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здобувати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нові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знання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самостійно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отримати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задоволення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від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уміння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рухатися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вперед.</w:t>
      </w:r>
    </w:p>
    <w:p w:rsidR="008829B7" w:rsidRPr="008829B7" w:rsidRDefault="008829B7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Для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проведення</w:t>
      </w:r>
      <w:proofErr w:type="spellEnd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ефективного</w:t>
      </w:r>
      <w:proofErr w:type="spellEnd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уроку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можна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використову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вати</w:t>
      </w:r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сучасні</w:t>
      </w:r>
      <w:proofErr w:type="spellEnd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освітні</w:t>
      </w:r>
      <w:proofErr w:type="spellEnd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технології</w:t>
      </w:r>
      <w:proofErr w:type="spellEnd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8829B7" w:rsidRPr="008829B7" w:rsidRDefault="008829B7" w:rsidP="008829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інформаційні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технології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="00825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(слайд 2,3)</w:t>
      </w:r>
      <w:r w:rsidRPr="008829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9B7" w:rsidRPr="008829B7" w:rsidRDefault="008829B7" w:rsidP="008829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особистісно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орієнтоване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9B7" w:rsidRPr="008829B7" w:rsidRDefault="008829B7" w:rsidP="008829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проектне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="00825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(слайд 13)</w:t>
      </w:r>
      <w:r w:rsidRPr="008829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9B7" w:rsidRPr="008829B7" w:rsidRDefault="008829B7" w:rsidP="008829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ігрові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технології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9B7" w:rsidRPr="008829B7" w:rsidRDefault="008829B7" w:rsidP="008829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технологія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розвитку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829B7">
        <w:rPr>
          <w:rFonts w:ascii="Times New Roman" w:eastAsia="Calibri" w:hAnsi="Times New Roman" w:cs="Times New Roman"/>
          <w:sz w:val="28"/>
          <w:szCs w:val="28"/>
        </w:rPr>
        <w:t>критичного</w:t>
      </w:r>
      <w:proofErr w:type="gram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мислення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8829B7" w:rsidRPr="008829B7" w:rsidRDefault="008829B7" w:rsidP="008829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проблемне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29B7" w:rsidRPr="008829B7" w:rsidRDefault="008829B7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читель знаходиться в постійному розвитку і все своє трудове життя є дослідником, особливо коли це учитель історії. Великий вплив на формування вчительського професіоналізму надає науково-методична діяльність.</w:t>
      </w:r>
    </w:p>
    <w:p w:rsidR="008829B7" w:rsidRPr="008829B7" w:rsidRDefault="008829B7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8829B7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Ця діяльність передбачає:</w:t>
      </w:r>
    </w:p>
    <w:p w:rsidR="008829B7" w:rsidRPr="008829B7" w:rsidRDefault="008829B7" w:rsidP="008829B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постійне ознайомлення з сучасними науковими дослідженнями вчених в області викладання дисципліни;</w:t>
      </w:r>
    </w:p>
    <w:p w:rsidR="008829B7" w:rsidRPr="008829B7" w:rsidRDefault="008829B7" w:rsidP="008829B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вивчення прогресивного досвіду колег по організації різних форм уроків;</w:t>
      </w:r>
    </w:p>
    <w:p w:rsidR="008829B7" w:rsidRPr="008829B7" w:rsidRDefault="008829B7" w:rsidP="008829B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ознайомлення з новими програмами і концепціями навчання, їх оцінка;</w:t>
      </w:r>
    </w:p>
    <w:p w:rsidR="008829B7" w:rsidRPr="008829B7" w:rsidRDefault="008829B7" w:rsidP="008829B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вивчення нормативних документів;</w:t>
      </w:r>
    </w:p>
    <w:p w:rsidR="008829B7" w:rsidRDefault="008829B7" w:rsidP="008829B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вивчення психолого-педагогічної літератури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тощо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8829B7" w:rsidRPr="008829B7" w:rsidRDefault="008829B7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П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ровідна ідея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сьогодення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впровадження  інноваційних технологій на уроках історії</w:t>
      </w:r>
      <w:r w:rsidR="00825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(слайд 3,4)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>, з метою створення  комфортних умов навчання, за яких кожен учень відчує свою успішність, інтелектуальну спроможність, значущість. Підвищення науково-методичного рівня проведення уроків для розкриття творчих можливостей учнів, задоволення їх особистих та суспільних інтересів.</w:t>
      </w:r>
    </w:p>
    <w:p w:rsidR="008829B7" w:rsidRDefault="008829B7" w:rsidP="008829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4026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Провідна ідея досвіду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полягає в створенні власних практичних розробок уроків і позакласних заходів  з використанням інформаційно-комунікаційних технологій та інноваційних підходів в організації навчально-виховної діяльності.</w:t>
      </w:r>
    </w:p>
    <w:p w:rsidR="008829B7" w:rsidRPr="008829B7" w:rsidRDefault="008829B7" w:rsidP="008829B7">
      <w:pPr>
        <w:pStyle w:val="a3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9B7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Прийшов  час ламати старі стереотипи у ставленні до історичної науки як одноосібного предмета і відроджувати кращі традиції національної педагогічної культури викладання.</w:t>
      </w:r>
      <w:r w:rsidRPr="008829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840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Алгоритм </w:t>
      </w:r>
      <w:proofErr w:type="spellStart"/>
      <w:r w:rsidRPr="00584026">
        <w:rPr>
          <w:rFonts w:ascii="Times New Roman" w:eastAsia="Calibri" w:hAnsi="Times New Roman" w:cs="Times New Roman"/>
          <w:b/>
          <w:i/>
          <w:sz w:val="28"/>
          <w:szCs w:val="28"/>
        </w:rPr>
        <w:t>інтерактивного</w:t>
      </w:r>
      <w:proofErr w:type="spellEnd"/>
      <w:r w:rsidRPr="005840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4026">
        <w:rPr>
          <w:rFonts w:ascii="Times New Roman" w:eastAsia="Calibri" w:hAnsi="Times New Roman" w:cs="Times New Roman"/>
          <w:b/>
          <w:i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передбачає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використання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таких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активних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методів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як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аналіз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конкретних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ситуацій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уведення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8829B7">
        <w:rPr>
          <w:rFonts w:ascii="Times New Roman" w:eastAsia="Calibri" w:hAnsi="Times New Roman" w:cs="Times New Roman"/>
          <w:sz w:val="28"/>
          <w:szCs w:val="28"/>
        </w:rPr>
        <w:t>досл</w:t>
      </w:r>
      <w:proofErr w:type="gramEnd"/>
      <w:r w:rsidRPr="008829B7">
        <w:rPr>
          <w:rFonts w:ascii="Times New Roman" w:eastAsia="Calibri" w:hAnsi="Times New Roman" w:cs="Times New Roman"/>
          <w:sz w:val="28"/>
          <w:szCs w:val="28"/>
        </w:rPr>
        <w:t>іджувану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проблему,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визначення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задачі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групова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робота над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ситуацією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групова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дискусія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підсумкова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бесіда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рефлексія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Вважаю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важливим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поступове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введення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елементів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інтерактивного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(як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будь-якої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інновації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скрупульозне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вивчення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інструментарію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як учителем, так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учнем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адже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невпевненість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чи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829B7">
        <w:rPr>
          <w:rFonts w:ascii="Times New Roman" w:eastAsia="Calibri" w:hAnsi="Times New Roman" w:cs="Times New Roman"/>
          <w:sz w:val="28"/>
          <w:szCs w:val="28"/>
        </w:rPr>
        <w:t>невірна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установка на початку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роботи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такій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ситуації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дасть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бажаного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результату та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призведе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марного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витрачання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робочого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часу на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уроці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8829B7" w:rsidRPr="008829B7" w:rsidRDefault="008829B7" w:rsidP="008829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Метод </w:t>
      </w:r>
      <w:proofErr w:type="spellStart"/>
      <w:r w:rsidRPr="008829B7">
        <w:rPr>
          <w:rFonts w:ascii="Times New Roman" w:eastAsia="Calibri" w:hAnsi="Times New Roman" w:cs="Times New Roman"/>
          <w:b/>
          <w:i/>
          <w:sz w:val="28"/>
          <w:szCs w:val="28"/>
        </w:rPr>
        <w:t>проектування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допомагає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учневі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бути не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пасивним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реципієнтом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готових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знань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суб'єктом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навчання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який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активно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включається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спільну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діяльність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відчуває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себе </w:t>
      </w:r>
      <w:proofErr w:type="spellStart"/>
      <w:proofErr w:type="gramStart"/>
      <w:r w:rsidRPr="008829B7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8829B7">
        <w:rPr>
          <w:rFonts w:ascii="Times New Roman" w:eastAsia="Calibri" w:hAnsi="Times New Roman" w:cs="Times New Roman"/>
          <w:sz w:val="28"/>
          <w:szCs w:val="28"/>
        </w:rPr>
        <w:t>івноправним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учасником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діалогу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співтворцем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Це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саме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той вид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діяльності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який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наочно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демонструє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практичне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застосування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набутих</w:t>
      </w:r>
      <w:proofErr w:type="spellEnd"/>
      <w:r w:rsidRPr="008829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29B7">
        <w:rPr>
          <w:rFonts w:ascii="Times New Roman" w:eastAsia="Calibri" w:hAnsi="Times New Roman" w:cs="Times New Roman"/>
          <w:sz w:val="28"/>
          <w:szCs w:val="28"/>
        </w:rPr>
        <w:t>знань</w:t>
      </w:r>
      <w:proofErr w:type="spellEnd"/>
      <w:r w:rsidR="00825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(слайд 13)</w:t>
      </w:r>
      <w:r w:rsidRPr="008829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29B7" w:rsidRDefault="008829B7" w:rsidP="008829B7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8829B7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Вдало вписуються у структуру уроку і елементи так званих довгострокових проектів: дослідницьких та інформаційних, які я використовую у вигляді випереджувальних завдань, для створення </w:t>
      </w:r>
      <w:r w:rsidRPr="008829B7">
        <w:rPr>
          <w:rFonts w:ascii="Times New Roman" w:eastAsia="SimSun" w:hAnsi="Times New Roman" w:cs="Times New Roman"/>
          <w:sz w:val="28"/>
          <w:szCs w:val="28"/>
          <w:lang w:val="uk-UA" w:eastAsia="zh-CN"/>
        </w:rPr>
        <w:lastRenderedPageBreak/>
        <w:t>проблемних ситуацій у ході вивчення нового матеріалу та як підсумок на етапі закріплення, систематизації і узагальнення знань.</w:t>
      </w:r>
    </w:p>
    <w:p w:rsidR="00061891" w:rsidRDefault="00061891" w:rsidP="008829B7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Процес інформатизації суспільства зумовлює й інформатизацію освіти: використання нових інформаційних технологій, орієнтованих на реалізацію психолого-педагогічної мети навчання і виховання.</w:t>
      </w:r>
    </w:p>
    <w:p w:rsidR="00061891" w:rsidRPr="00061891" w:rsidRDefault="00584026" w:rsidP="0006189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4026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</w:t>
      </w:r>
      <w:r w:rsidR="00061891" w:rsidRPr="00061891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икористання мультимедійних технологій</w:t>
      </w:r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є одним із перспективних напрямів підвищення продуктивності навчання учнів. Завдяки </w:t>
      </w:r>
      <w:proofErr w:type="spellStart"/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>мультимедіа</w:t>
      </w:r>
      <w:proofErr w:type="spellEnd"/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(презентацій, добору тематичних карт, ілюстрацій, використання </w:t>
      </w:r>
      <w:proofErr w:type="spellStart"/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>кіно-</w:t>
      </w:r>
      <w:proofErr w:type="spellEnd"/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 </w:t>
      </w:r>
      <w:proofErr w:type="spellStart"/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>відеофрагментів</w:t>
      </w:r>
      <w:proofErr w:type="spellEnd"/>
      <w:r w:rsidR="00061891" w:rsidRPr="000618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навіть сухий теоретичний матеріал оживає, стає цікавим, наочним. </w:t>
      </w:r>
    </w:p>
    <w:p w:rsidR="00061891" w:rsidRPr="008829B7" w:rsidRDefault="00061891" w:rsidP="000E11BC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Мультимедійний комплекс полегшує сприйняття навчального матеріалу учнями. Використання візуального матеріалу дозволяє створити живий образ епохи, яскраву картину, яка легко і невимушено вкладається у пам’яті і свідомості учня. Так, наприклад, створена презентація </w:t>
      </w:r>
      <w:r w:rsidRPr="00061891">
        <w:rPr>
          <w:rFonts w:ascii="Times New Roman" w:eastAsia="SimSun" w:hAnsi="Times New Roman" w:cs="Times New Roman"/>
          <w:i/>
          <w:sz w:val="28"/>
          <w:szCs w:val="28"/>
          <w:lang w:val="uk-UA" w:eastAsia="zh-CN"/>
        </w:rPr>
        <w:t>«Візантія – втрачена імперія»</w:t>
      </w:r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з використанням фото, відео та аудіо матеріалів про тисячолітню історію Візантійської імперії є незамінною на уроках історії у </w:t>
      </w:r>
      <w:r w:rsidR="000E11BC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7- </w:t>
      </w:r>
      <w:proofErr w:type="spellStart"/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му</w:t>
      </w:r>
      <w:proofErr w:type="spellEnd"/>
      <w:r w:rsidRPr="0006189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класі з курсу історія середніх віків. Скільки б слів ми не використали, розповідаючи про ті далекі часи, але це не справить такого враження на дитину, як те, що вона побачить власними очима у музичному супроводі. Створені тематичні добірки наочних матеріалів можна використовувати на уроках та в позакласній виховній роботі.</w:t>
      </w:r>
    </w:p>
    <w:p w:rsidR="000A4129" w:rsidRPr="00584026" w:rsidRDefault="00584026" w:rsidP="000E11BC">
      <w:pPr>
        <w:pStyle w:val="a3"/>
        <w:spacing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Результат</w:t>
      </w:r>
      <w:r w:rsidRPr="005840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використання ІКТ на уроках історії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це насамперед:</w:t>
      </w:r>
    </w:p>
    <w:p w:rsidR="00584026" w:rsidRPr="00584026" w:rsidRDefault="00584026" w:rsidP="000E11B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3891A7"/>
          <w:sz w:val="28"/>
          <w:szCs w:val="28"/>
        </w:rPr>
      </w:pPr>
      <w:r w:rsidRPr="00584026">
        <w:rPr>
          <w:rFonts w:ascii="Times New Roman" w:hAnsi="Times New Roman" w:cs="Times New Roman"/>
          <w:sz w:val="28"/>
          <w:szCs w:val="28"/>
          <w:lang w:val="uk-UA"/>
        </w:rPr>
        <w:t>Підвищення інтересу учнів до вивчення предмета;</w:t>
      </w:r>
    </w:p>
    <w:p w:rsidR="00584026" w:rsidRPr="00584026" w:rsidRDefault="00584026" w:rsidP="000E11B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3891A7"/>
          <w:sz w:val="28"/>
          <w:szCs w:val="28"/>
        </w:rPr>
      </w:pPr>
      <w:r w:rsidRPr="00584026">
        <w:rPr>
          <w:rFonts w:ascii="Times New Roman" w:hAnsi="Times New Roman" w:cs="Times New Roman"/>
          <w:sz w:val="28"/>
          <w:szCs w:val="28"/>
          <w:lang w:val="uk-UA"/>
        </w:rPr>
        <w:t>Розвиток в учнів навиків роботи з підручником, комп′ютером, в Інтернеті;</w:t>
      </w:r>
    </w:p>
    <w:p w:rsidR="00584026" w:rsidRPr="00584026" w:rsidRDefault="00584026" w:rsidP="000E11B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3891A7"/>
          <w:sz w:val="28"/>
          <w:szCs w:val="28"/>
        </w:rPr>
      </w:pPr>
      <w:r w:rsidRPr="00584026">
        <w:rPr>
          <w:rFonts w:ascii="Times New Roman" w:hAnsi="Times New Roman" w:cs="Times New Roman"/>
          <w:sz w:val="28"/>
          <w:szCs w:val="28"/>
          <w:lang w:val="uk-UA"/>
        </w:rPr>
        <w:t>Розвиток в учнів творчих і пошуково-дослідницьких навиків;</w:t>
      </w:r>
    </w:p>
    <w:p w:rsidR="00584026" w:rsidRPr="00584026" w:rsidRDefault="00584026" w:rsidP="000E11BC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3891A7"/>
          <w:sz w:val="28"/>
          <w:szCs w:val="28"/>
        </w:rPr>
      </w:pPr>
      <w:r w:rsidRPr="00584026">
        <w:rPr>
          <w:rFonts w:ascii="Times New Roman" w:hAnsi="Times New Roman" w:cs="Times New Roman"/>
          <w:sz w:val="28"/>
          <w:szCs w:val="28"/>
          <w:lang w:val="uk-UA"/>
        </w:rPr>
        <w:t>Підвищення результативності вивчення шкільного курсу історії</w:t>
      </w:r>
      <w:r w:rsidR="00825C85">
        <w:rPr>
          <w:rFonts w:ascii="Times New Roman" w:hAnsi="Times New Roman" w:cs="Times New Roman"/>
          <w:sz w:val="28"/>
          <w:szCs w:val="28"/>
          <w:lang w:val="uk-UA"/>
        </w:rPr>
        <w:t xml:space="preserve"> (слайд 22)</w:t>
      </w:r>
      <w:r w:rsidRPr="0058402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026" w:rsidRPr="00584026" w:rsidRDefault="00584026" w:rsidP="000E11B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026">
        <w:rPr>
          <w:rFonts w:ascii="Times New Roman" w:hAnsi="Times New Roman" w:cs="Times New Roman"/>
          <w:b/>
          <w:i/>
          <w:sz w:val="28"/>
          <w:szCs w:val="28"/>
        </w:rPr>
        <w:t>інформаційно-комунікаційні</w:t>
      </w:r>
      <w:proofErr w:type="spellEnd"/>
      <w:r w:rsidRPr="0058402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b/>
          <w:i/>
          <w:sz w:val="28"/>
          <w:szCs w:val="28"/>
        </w:rPr>
        <w:t>технології</w:t>
      </w:r>
      <w:proofErr w:type="spellEnd"/>
      <w:r w:rsidRPr="0058402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b/>
          <w:i/>
          <w:sz w:val="28"/>
          <w:szCs w:val="28"/>
        </w:rPr>
        <w:t>здатні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84026" w:rsidRPr="00584026" w:rsidRDefault="00584026" w:rsidP="000E11B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стимулювати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0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026">
        <w:rPr>
          <w:rFonts w:ascii="Times New Roman" w:hAnsi="Times New Roman" w:cs="Times New Roman"/>
          <w:sz w:val="28"/>
          <w:szCs w:val="28"/>
        </w:rPr>
        <w:t>ізнавальний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4026" w:rsidRPr="00584026" w:rsidRDefault="00584026" w:rsidP="000E11B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4026">
        <w:rPr>
          <w:rFonts w:ascii="Times New Roman" w:hAnsi="Times New Roman" w:cs="Times New Roman"/>
          <w:sz w:val="28"/>
          <w:szCs w:val="28"/>
        </w:rPr>
        <w:lastRenderedPageBreak/>
        <w:t>додати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навчальній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проблемний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творчий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84026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584026">
        <w:rPr>
          <w:rFonts w:ascii="Times New Roman" w:hAnsi="Times New Roman" w:cs="Times New Roman"/>
          <w:sz w:val="28"/>
          <w:szCs w:val="28"/>
        </w:rPr>
        <w:t>ідницький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характер;</w:t>
      </w:r>
    </w:p>
    <w:p w:rsidR="00584026" w:rsidRPr="000E11BC" w:rsidRDefault="00584026" w:rsidP="000E11BC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індивідуалізувати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самостійну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584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026">
        <w:rPr>
          <w:rFonts w:ascii="Times New Roman" w:hAnsi="Times New Roman" w:cs="Times New Roman"/>
          <w:sz w:val="28"/>
          <w:szCs w:val="28"/>
        </w:rPr>
        <w:t>школярі</w:t>
      </w:r>
      <w:proofErr w:type="gramStart"/>
      <w:r w:rsidRPr="0058402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584026">
        <w:rPr>
          <w:rFonts w:ascii="Times New Roman" w:hAnsi="Times New Roman" w:cs="Times New Roman"/>
          <w:sz w:val="28"/>
          <w:szCs w:val="28"/>
        </w:rPr>
        <w:t>.</w:t>
      </w:r>
    </w:p>
    <w:p w:rsidR="006C6D98" w:rsidRDefault="000E11BC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на уроках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інтерактивних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формує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інформаційну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компетентність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Поєднання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проектної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викликають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зацікавленість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створюють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необхідні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передумови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успішного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– предмет,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формує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національну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самосвідомість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активну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громадянську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сучасному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E11BC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0E11BC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доступними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для тих,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оволодіти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ними,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зростає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добувати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обробляти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отриману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E11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1BC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інтерпретувати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індивідуального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11BC">
        <w:rPr>
          <w:rFonts w:ascii="Times New Roman" w:hAnsi="Times New Roman" w:cs="Times New Roman"/>
          <w:sz w:val="28"/>
          <w:szCs w:val="28"/>
        </w:rPr>
        <w:t>самовдосконалення</w:t>
      </w:r>
      <w:proofErr w:type="spellEnd"/>
      <w:r w:rsidRPr="000E11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04BD" w:rsidRDefault="008504BD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Default="006C6D98" w:rsidP="00825C8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6D98" w:rsidRP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6D9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Використана література та джерела: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>1. Алексашкина Л. Н. Дидактические аспекты в преподавании истории // Л. Н. Алексашкина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Педагогика, 1993.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Галлагер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К.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Викладання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контексті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сприяння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демократичним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цінностям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терпимості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К.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Галлагер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 – К., Право, 1998. – 48 с.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3. Власов В.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Історичне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джерело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арсеналі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дидактичних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засобів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Pr="006C6D98">
        <w:rPr>
          <w:rFonts w:ascii="Times New Roman" w:eastAsia="Calibri" w:hAnsi="Times New Roman" w:cs="Times New Roman"/>
          <w:sz w:val="28"/>
          <w:szCs w:val="28"/>
        </w:rPr>
        <w:t>В.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</w:rPr>
        <w:t>Власов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суспільствознавство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школах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. – 2009. – № 4. – С. 3–8.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Грицак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Я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Як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викладати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історію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C6D98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6C6D98">
        <w:rPr>
          <w:rFonts w:ascii="Times New Roman" w:eastAsia="Calibri" w:hAnsi="Times New Roman" w:cs="Times New Roman"/>
          <w:sz w:val="28"/>
          <w:szCs w:val="28"/>
        </w:rPr>
        <w:t>ісля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1991 року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Я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Грицак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– К.: Генеза, 2000. – С. 63–75.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Державний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стандарт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базової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повної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середньої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освіти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6. Комаров Ю.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Апологія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методики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або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ремесло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вчителя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Ю. Комаров //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суспільствознавство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школах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. – 2012. – № 4. – С. 29–33.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Знаходити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відповіді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самостійно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В.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школах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. – 2005. – № 5. – С. 4–11. </w:t>
      </w:r>
    </w:p>
    <w:p w:rsidR="008504BD" w:rsidRPr="008504BD" w:rsidRDefault="006C6D98" w:rsidP="008504B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504BD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8504BD" w:rsidRPr="008504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Моргун В., Моргун Л. Використання комп’ютерних технологій в освіті.  Вид. «Шкільний світ» </w:t>
      </w:r>
      <w:proofErr w:type="spellStart"/>
      <w:r w:rsidR="008504BD" w:rsidRPr="008504BD">
        <w:rPr>
          <w:rFonts w:ascii="Times New Roman" w:eastAsia="Calibri" w:hAnsi="Times New Roman" w:cs="Times New Roman"/>
          <w:sz w:val="28"/>
          <w:szCs w:val="28"/>
          <w:lang w:val="uk-UA"/>
        </w:rPr>
        <w:t>Профтехосвіта</w:t>
      </w:r>
      <w:proofErr w:type="spellEnd"/>
      <w:r w:rsidR="008504BD" w:rsidRPr="008504BD">
        <w:rPr>
          <w:rFonts w:ascii="Times New Roman" w:eastAsia="Calibri" w:hAnsi="Times New Roman" w:cs="Times New Roman"/>
          <w:sz w:val="28"/>
          <w:szCs w:val="28"/>
          <w:lang w:val="uk-UA"/>
        </w:rPr>
        <w:t>, № 12, 2010</w:t>
      </w:r>
    </w:p>
    <w:p w:rsidR="006C6D98" w:rsidRPr="006C6D98" w:rsidRDefault="006C6D98" w:rsidP="008504B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Страдлінг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Р.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Багаторакурсність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викладанні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6C6D98">
        <w:rPr>
          <w:rFonts w:ascii="Times New Roman" w:eastAsia="Calibri" w:hAnsi="Times New Roman" w:cs="Times New Roman"/>
          <w:sz w:val="28"/>
          <w:szCs w:val="28"/>
        </w:rPr>
        <w:t>пос</w:t>
      </w:r>
      <w:proofErr w:type="gramEnd"/>
      <w:r w:rsidRPr="006C6D98">
        <w:rPr>
          <w:rFonts w:ascii="Times New Roman" w:eastAsia="Calibri" w:hAnsi="Times New Roman" w:cs="Times New Roman"/>
          <w:sz w:val="28"/>
          <w:szCs w:val="28"/>
        </w:rPr>
        <w:t>ібник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вчителя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Р.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Страдлінг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– Страсбург: Рада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Європи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, 2007. – 65 с.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Сотниченко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Формування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цілей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завдань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шкільної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історичної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освіти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через призму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європейського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досвіду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В.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Сотниченко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В. //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школах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. – 2007. – № 8. – С. 3–6. </w:t>
      </w:r>
    </w:p>
    <w:p w:rsidR="006C6D98" w:rsidRPr="006C6D98" w:rsidRDefault="006C6D98" w:rsidP="006C6D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11. Удод О.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Історія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дзеркалі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D98">
        <w:rPr>
          <w:rFonts w:ascii="Times New Roman" w:eastAsia="Calibri" w:hAnsi="Times New Roman" w:cs="Times New Roman"/>
          <w:sz w:val="28"/>
          <w:szCs w:val="28"/>
        </w:rPr>
        <w:t>аксіології</w:t>
      </w:r>
      <w:proofErr w:type="spellEnd"/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О.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Удод</w:t>
      </w:r>
      <w:r w:rsidRPr="006C6D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C6D98">
        <w:rPr>
          <w:rFonts w:ascii="Times New Roman" w:eastAsia="Calibri" w:hAnsi="Times New Roman" w:cs="Times New Roman"/>
          <w:sz w:val="28"/>
          <w:szCs w:val="28"/>
        </w:rPr>
        <w:t xml:space="preserve"> – К.: Генеза, 2000. – 292 с. </w:t>
      </w:r>
    </w:p>
    <w:p w:rsidR="006C6D98" w:rsidRPr="006C6D98" w:rsidRDefault="006C6D98" w:rsidP="000E11BC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C6D98" w:rsidRPr="006C6D98" w:rsidSect="00584026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4094C"/>
    <w:multiLevelType w:val="hybridMultilevel"/>
    <w:tmpl w:val="BF2EE008"/>
    <w:lvl w:ilvl="0" w:tplc="3EE89C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1237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84B0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38CC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B6FB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52CD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8214B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AD2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42B4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933849"/>
    <w:multiLevelType w:val="hybridMultilevel"/>
    <w:tmpl w:val="15B65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C0727"/>
    <w:multiLevelType w:val="hybridMultilevel"/>
    <w:tmpl w:val="25325DEC"/>
    <w:lvl w:ilvl="0" w:tplc="83D29C2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5465A"/>
    <w:multiLevelType w:val="hybridMultilevel"/>
    <w:tmpl w:val="383EFD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EA362B"/>
    <w:multiLevelType w:val="hybridMultilevel"/>
    <w:tmpl w:val="C196285C"/>
    <w:lvl w:ilvl="0" w:tplc="83D29C2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0070C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A881F48"/>
    <w:multiLevelType w:val="hybridMultilevel"/>
    <w:tmpl w:val="84D66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829B7"/>
    <w:rsid w:val="00061891"/>
    <w:rsid w:val="000A4129"/>
    <w:rsid w:val="000E11BC"/>
    <w:rsid w:val="00106B71"/>
    <w:rsid w:val="002D5EC6"/>
    <w:rsid w:val="0048500C"/>
    <w:rsid w:val="00584026"/>
    <w:rsid w:val="006C6D98"/>
    <w:rsid w:val="00825C85"/>
    <w:rsid w:val="008504BD"/>
    <w:rsid w:val="00875B9F"/>
    <w:rsid w:val="0088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829B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840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84026"/>
  </w:style>
  <w:style w:type="paragraph" w:styleId="a6">
    <w:name w:val="Balloon Text"/>
    <w:basedOn w:val="a"/>
    <w:link w:val="a7"/>
    <w:uiPriority w:val="99"/>
    <w:semiHidden/>
    <w:unhideWhenUsed/>
    <w:rsid w:val="0058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829B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840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84026"/>
  </w:style>
  <w:style w:type="paragraph" w:styleId="a6">
    <w:name w:val="Balloon Text"/>
    <w:basedOn w:val="a"/>
    <w:link w:val="a7"/>
    <w:uiPriority w:val="99"/>
    <w:semiHidden/>
    <w:unhideWhenUsed/>
    <w:rsid w:val="0058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42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6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37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DC6A8B783D5484A83B154F20E87DB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6CD286-1162-49E8-A3A8-C37BA79DFFC2}"/>
      </w:docPartPr>
      <w:docPartBody>
        <w:p w:rsidR="00CB747E" w:rsidRDefault="005466DA" w:rsidP="005466DA">
          <w:pPr>
            <w:pStyle w:val="BDC6A8B783D5484A83B154F20E87DB6F"/>
          </w:pPr>
          <w:r>
            <w:rPr>
              <w:rFonts w:asciiTheme="majorHAnsi" w:eastAsiaTheme="majorEastAsia" w:hAnsiTheme="majorHAnsi" w:cstheme="majorBidi"/>
            </w:rPr>
            <w:t>[Введите название организации]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466DA"/>
    <w:rsid w:val="005466DA"/>
    <w:rsid w:val="00795D0E"/>
    <w:rsid w:val="009313B1"/>
    <w:rsid w:val="00C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DC6A8B783D5484A83B154F20E87DB6F">
    <w:name w:val="BDC6A8B783D5484A83B154F20E87DB6F"/>
    <w:rsid w:val="005466DA"/>
  </w:style>
  <w:style w:type="paragraph" w:customStyle="1" w:styleId="A5475A908A2B408CAB2F1BFFE153555F">
    <w:name w:val="A5475A908A2B408CAB2F1BFFE153555F"/>
    <w:rsid w:val="005466DA"/>
  </w:style>
  <w:style w:type="paragraph" w:customStyle="1" w:styleId="1A6C483B74DF43339B77A95E34F1D0DC">
    <w:name w:val="1A6C483B74DF43339B77A95E34F1D0DC"/>
    <w:rsid w:val="005466DA"/>
  </w:style>
  <w:style w:type="paragraph" w:customStyle="1" w:styleId="D014F5836E77419CA5A532C4FE3BF913">
    <w:name w:val="D014F5836E77419CA5A532C4FE3BF913"/>
    <w:rsid w:val="005466DA"/>
  </w:style>
  <w:style w:type="paragraph" w:customStyle="1" w:styleId="652CFBB48FED4DE185104EAB2676C50B">
    <w:name w:val="652CFBB48FED4DE185104EAB2676C50B"/>
    <w:rsid w:val="005466D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інтерактивних технологій з використанням ІКТ</vt:lpstr>
    </vt:vector>
  </TitlesOfParts>
  <Company>КЗО «Спеціалізована школа №13» ДМР м. Дніпро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інтерактивних технологій з використанням ІКТ</dc:title>
  <dc:subject>З досвіду роботи учителя історії Берегової С.М.</dc:subject>
  <dc:creator>Admin</dc:creator>
  <cp:lastModifiedBy>Артем</cp:lastModifiedBy>
  <cp:revision>2</cp:revision>
  <dcterms:created xsi:type="dcterms:W3CDTF">2017-02-08T17:58:00Z</dcterms:created>
  <dcterms:modified xsi:type="dcterms:W3CDTF">2017-02-08T17:58:00Z</dcterms:modified>
</cp:coreProperties>
</file>