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3B2" w:rsidRPr="000E73B2" w:rsidRDefault="000E73B2" w:rsidP="000E73B2">
      <w:pPr>
        <w:jc w:val="center"/>
        <w:rPr>
          <w:rFonts w:ascii="Times New Roman" w:hAnsi="Times New Roman"/>
          <w:b/>
          <w:sz w:val="28"/>
          <w:szCs w:val="28"/>
        </w:rPr>
      </w:pPr>
      <w:r w:rsidRPr="000E73B2">
        <w:rPr>
          <w:rFonts w:ascii="Times New Roman" w:hAnsi="Times New Roman"/>
          <w:b/>
          <w:sz w:val="28"/>
          <w:szCs w:val="28"/>
        </w:rPr>
        <w:t xml:space="preserve">МЕТОДИЧНА СТРАТЕГІЯ – ПОЄДНАННЯ РІЗНИХ </w:t>
      </w:r>
    </w:p>
    <w:p w:rsidR="000E73B2" w:rsidRPr="000E73B2" w:rsidRDefault="000E73B2" w:rsidP="000E73B2">
      <w:pPr>
        <w:jc w:val="center"/>
        <w:rPr>
          <w:rFonts w:ascii="Times New Roman" w:hAnsi="Times New Roman"/>
          <w:b/>
          <w:sz w:val="28"/>
          <w:szCs w:val="28"/>
        </w:rPr>
      </w:pPr>
      <w:r w:rsidRPr="000E73B2">
        <w:rPr>
          <w:rFonts w:ascii="Times New Roman" w:hAnsi="Times New Roman"/>
          <w:b/>
          <w:sz w:val="28"/>
          <w:szCs w:val="28"/>
        </w:rPr>
        <w:t xml:space="preserve">СУЧАСНИХ МЕТОДІВ І ФОРМ НАВЧАННЯ – ДЛЯ РЕАЛІЗАЦІЇ </w:t>
      </w:r>
    </w:p>
    <w:p w:rsidR="000E73B2" w:rsidRPr="000E73B2" w:rsidRDefault="000E73B2" w:rsidP="000E73B2">
      <w:pPr>
        <w:jc w:val="center"/>
        <w:rPr>
          <w:rFonts w:ascii="Times New Roman" w:hAnsi="Times New Roman"/>
          <w:b/>
          <w:sz w:val="28"/>
          <w:szCs w:val="28"/>
        </w:rPr>
      </w:pPr>
      <w:r w:rsidRPr="000E73B2">
        <w:rPr>
          <w:rFonts w:ascii="Times New Roman" w:hAnsi="Times New Roman"/>
          <w:b/>
          <w:sz w:val="28"/>
          <w:szCs w:val="28"/>
        </w:rPr>
        <w:t xml:space="preserve">ОСОБИСТІСНО-ОРІЄНТОВАНОГО НАВЧАННЯ </w:t>
      </w:r>
    </w:p>
    <w:p w:rsidR="000E73B2" w:rsidRPr="000E73B2" w:rsidRDefault="000E73B2" w:rsidP="000E73B2">
      <w:pPr>
        <w:jc w:val="center"/>
        <w:rPr>
          <w:rFonts w:ascii="Times New Roman" w:hAnsi="Times New Roman"/>
          <w:b/>
          <w:sz w:val="28"/>
          <w:szCs w:val="28"/>
        </w:rPr>
      </w:pPr>
      <w:r w:rsidRPr="000E73B2">
        <w:rPr>
          <w:rFonts w:ascii="Times New Roman" w:hAnsi="Times New Roman"/>
          <w:b/>
          <w:sz w:val="28"/>
          <w:szCs w:val="28"/>
        </w:rPr>
        <w:t>НА УРОКАХ СУСПІЛЬСТВОЗНАВЧИХ ДИСЦИПЛІН</w:t>
      </w:r>
    </w:p>
    <w:p w:rsidR="000E73B2" w:rsidRDefault="000E73B2" w:rsidP="000E73B2">
      <w:pPr>
        <w:rPr>
          <w:rFonts w:ascii="Times New Roman" w:hAnsi="Times New Roman"/>
          <w:b/>
          <w:sz w:val="28"/>
          <w:szCs w:val="28"/>
        </w:rPr>
      </w:pPr>
    </w:p>
    <w:p w:rsidR="000E73B2" w:rsidRPr="00CE32F4" w:rsidRDefault="000E73B2" w:rsidP="000E73B2">
      <w:pPr>
        <w:jc w:val="center"/>
        <w:rPr>
          <w:rFonts w:ascii="Times New Roman" w:hAnsi="Times New Roman"/>
          <w:b/>
          <w:sz w:val="28"/>
          <w:szCs w:val="28"/>
        </w:rPr>
      </w:pPr>
      <w:r w:rsidRPr="00CE32F4">
        <w:rPr>
          <w:rFonts w:ascii="Times New Roman" w:hAnsi="Times New Roman"/>
          <w:b/>
          <w:sz w:val="28"/>
          <w:szCs w:val="28"/>
        </w:rPr>
        <w:t>В. С. Сіра</w:t>
      </w:r>
    </w:p>
    <w:p w:rsidR="00CE32F4" w:rsidRPr="003118E3" w:rsidRDefault="00CE32F4" w:rsidP="00CE32F4">
      <w:pPr>
        <w:jc w:val="center"/>
        <w:rPr>
          <w:rFonts w:ascii="Times New Roman" w:hAnsi="Times New Roman"/>
          <w:i/>
          <w:sz w:val="28"/>
          <w:szCs w:val="28"/>
        </w:rPr>
      </w:pPr>
      <w:r w:rsidRPr="003118E3">
        <w:rPr>
          <w:rFonts w:ascii="Times New Roman" w:hAnsi="Times New Roman"/>
          <w:i/>
          <w:sz w:val="28"/>
          <w:szCs w:val="28"/>
        </w:rPr>
        <w:t xml:space="preserve">КЗО «Дніпропетровська загальноосвітня санаторна </w:t>
      </w:r>
    </w:p>
    <w:p w:rsidR="00CE32F4" w:rsidRPr="003118E3" w:rsidRDefault="00CE32F4" w:rsidP="00CE32F4">
      <w:pPr>
        <w:jc w:val="center"/>
        <w:rPr>
          <w:rFonts w:ascii="Times New Roman" w:hAnsi="Times New Roman"/>
          <w:i/>
          <w:sz w:val="28"/>
          <w:szCs w:val="28"/>
        </w:rPr>
      </w:pPr>
      <w:r w:rsidRPr="003118E3">
        <w:rPr>
          <w:rFonts w:ascii="Times New Roman" w:hAnsi="Times New Roman"/>
          <w:i/>
          <w:sz w:val="28"/>
          <w:szCs w:val="28"/>
        </w:rPr>
        <w:t>школа-інтернат № 4 І-ІІІ ступенів» ДОР»</w:t>
      </w:r>
    </w:p>
    <w:p w:rsidR="000E73B2" w:rsidRPr="0062271D" w:rsidRDefault="000E73B2" w:rsidP="000E73B2">
      <w:pPr>
        <w:jc w:val="both"/>
        <w:rPr>
          <w:rFonts w:ascii="Times New Roman" w:hAnsi="Times New Roman"/>
          <w:sz w:val="28"/>
          <w:szCs w:val="28"/>
        </w:rPr>
      </w:pP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E73B2">
        <w:rPr>
          <w:rFonts w:ascii="Times New Roman" w:hAnsi="Times New Roman"/>
          <w:sz w:val="28"/>
          <w:szCs w:val="28"/>
        </w:rPr>
        <w:t>С</w:t>
      </w:r>
      <w:r w:rsidRPr="0062271D">
        <w:rPr>
          <w:rFonts w:ascii="Times New Roman" w:hAnsi="Times New Roman"/>
          <w:sz w:val="28"/>
          <w:szCs w:val="28"/>
        </w:rPr>
        <w:t>учасне інформаційне суспільство висуває високі вимоги до освіти як до галузі, що дає не тільки знання, уміння та формує навички, але й розвиває в учнів вміння застосовувати отримані знання у повсякденному житті, формує ключову компетентність.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 xml:space="preserve">Наша країна рішуче рухається до членства в Євросоюзі, тому перед нами постає проблема </w:t>
      </w:r>
      <w:proofErr w:type="spellStart"/>
      <w:r w:rsidRPr="0062271D">
        <w:rPr>
          <w:rFonts w:ascii="Times New Roman" w:hAnsi="Times New Roman"/>
          <w:sz w:val="28"/>
          <w:szCs w:val="28"/>
        </w:rPr>
        <w:t>політкультурності</w:t>
      </w:r>
      <w:proofErr w:type="spellEnd"/>
      <w:r w:rsidRPr="0062271D">
        <w:rPr>
          <w:rFonts w:ascii="Times New Roman" w:hAnsi="Times New Roman"/>
          <w:sz w:val="28"/>
          <w:szCs w:val="28"/>
        </w:rPr>
        <w:t xml:space="preserve">. У країнах Євросоюзу, де </w:t>
      </w:r>
      <w:r>
        <w:rPr>
          <w:rFonts w:ascii="Times New Roman" w:hAnsi="Times New Roman"/>
          <w:sz w:val="28"/>
          <w:szCs w:val="28"/>
        </w:rPr>
        <w:t>питання</w:t>
      </w:r>
      <w:r w:rsidRPr="006227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2271D">
        <w:rPr>
          <w:rFonts w:ascii="Times New Roman" w:hAnsi="Times New Roman"/>
          <w:sz w:val="28"/>
          <w:szCs w:val="28"/>
        </w:rPr>
        <w:t>багатокультурності</w:t>
      </w:r>
      <w:proofErr w:type="spellEnd"/>
      <w:r w:rsidRPr="0062271D">
        <w:rPr>
          <w:rFonts w:ascii="Times New Roman" w:hAnsi="Times New Roman"/>
          <w:sz w:val="28"/>
          <w:szCs w:val="28"/>
        </w:rPr>
        <w:t xml:space="preserve"> офіційно бул</w:t>
      </w:r>
      <w:r>
        <w:rPr>
          <w:rFonts w:ascii="Times New Roman" w:hAnsi="Times New Roman"/>
          <w:sz w:val="28"/>
          <w:szCs w:val="28"/>
        </w:rPr>
        <w:t>о</w:t>
      </w:r>
      <w:r w:rsidRPr="0062271D"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>ідняте</w:t>
      </w:r>
      <w:r w:rsidRPr="0062271D">
        <w:rPr>
          <w:rFonts w:ascii="Times New Roman" w:hAnsi="Times New Roman"/>
          <w:sz w:val="28"/>
          <w:szCs w:val="28"/>
        </w:rPr>
        <w:t xml:space="preserve"> набагато раніше, аніж в Україні, вважається, що головною умовою впровадження принципів </w:t>
      </w:r>
      <w:proofErr w:type="spellStart"/>
      <w:r w:rsidRPr="0062271D">
        <w:rPr>
          <w:rFonts w:ascii="Times New Roman" w:hAnsi="Times New Roman"/>
          <w:sz w:val="28"/>
          <w:szCs w:val="28"/>
        </w:rPr>
        <w:t>полікультурності</w:t>
      </w:r>
      <w:proofErr w:type="spellEnd"/>
      <w:r w:rsidRPr="0062271D">
        <w:rPr>
          <w:rFonts w:ascii="Times New Roman" w:hAnsi="Times New Roman"/>
          <w:sz w:val="28"/>
          <w:szCs w:val="28"/>
        </w:rPr>
        <w:t xml:space="preserve"> є перенесення основних засад життя громадян у культурному і релігійному середовищі на практику навчання історії.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>До таких засад належать:</w:t>
      </w:r>
    </w:p>
    <w:p w:rsidR="000E73B2" w:rsidRPr="0062271D" w:rsidRDefault="000E73B2" w:rsidP="000E73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толерантність, що включає повагу до інших;</w:t>
      </w:r>
    </w:p>
    <w:p w:rsidR="000E73B2" w:rsidRPr="0062271D" w:rsidRDefault="000E73B2" w:rsidP="000E73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взаємність як важливий розумовий і соціальний досвід;</w:t>
      </w:r>
    </w:p>
    <w:p w:rsidR="000E73B2" w:rsidRPr="0062271D" w:rsidRDefault="000E73B2" w:rsidP="000E73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громадянська позиція, зокрема вміння відстоювати власні переконання та здатність до роздумів (рефлексії), а також поміркованість у публічному вираженні власної ідентичності з належною повагою до гідності інших людей.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 xml:space="preserve">Раніше </w:t>
      </w:r>
      <w:proofErr w:type="spellStart"/>
      <w:r w:rsidRPr="0062271D">
        <w:rPr>
          <w:rFonts w:ascii="Times New Roman" w:hAnsi="Times New Roman"/>
          <w:sz w:val="28"/>
          <w:szCs w:val="28"/>
        </w:rPr>
        <w:t>політкультурність</w:t>
      </w:r>
      <w:proofErr w:type="spellEnd"/>
      <w:r w:rsidRPr="0062271D">
        <w:rPr>
          <w:rFonts w:ascii="Times New Roman" w:hAnsi="Times New Roman"/>
          <w:sz w:val="28"/>
          <w:szCs w:val="28"/>
        </w:rPr>
        <w:t xml:space="preserve"> ми вивчали як окрему тему в курсі «Людина і світ». Зараз ми приєднуємося до європейських </w:t>
      </w:r>
      <w:proofErr w:type="spellStart"/>
      <w:r w:rsidRPr="0062271D">
        <w:rPr>
          <w:rFonts w:ascii="Times New Roman" w:hAnsi="Times New Roman"/>
          <w:sz w:val="28"/>
          <w:szCs w:val="28"/>
        </w:rPr>
        <w:t>дидактів</w:t>
      </w:r>
      <w:proofErr w:type="spellEnd"/>
      <w:r w:rsidRPr="0062271D">
        <w:rPr>
          <w:rFonts w:ascii="Times New Roman" w:hAnsi="Times New Roman"/>
          <w:sz w:val="28"/>
          <w:szCs w:val="28"/>
        </w:rPr>
        <w:t xml:space="preserve"> М. Міля, </w:t>
      </w:r>
      <w:r w:rsidRPr="0062271D">
        <w:rPr>
          <w:rFonts w:ascii="Times New Roman" w:hAnsi="Times New Roman"/>
          <w:sz w:val="28"/>
          <w:szCs w:val="28"/>
        </w:rPr>
        <w:br/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2271D">
        <w:rPr>
          <w:rFonts w:ascii="Times New Roman" w:hAnsi="Times New Roman"/>
          <w:sz w:val="28"/>
          <w:szCs w:val="28"/>
        </w:rPr>
        <w:t>Шрайнера</w:t>
      </w:r>
      <w:proofErr w:type="spellEnd"/>
      <w:r w:rsidRPr="0062271D">
        <w:rPr>
          <w:rFonts w:ascii="Times New Roman" w:hAnsi="Times New Roman"/>
          <w:sz w:val="28"/>
          <w:szCs w:val="28"/>
        </w:rPr>
        <w:t xml:space="preserve">, Д. Кіста, А. </w:t>
      </w:r>
      <w:proofErr w:type="spellStart"/>
      <w:r w:rsidRPr="0062271D">
        <w:rPr>
          <w:rFonts w:ascii="Times New Roman" w:hAnsi="Times New Roman"/>
          <w:sz w:val="28"/>
          <w:szCs w:val="28"/>
        </w:rPr>
        <w:t>Рааша</w:t>
      </w:r>
      <w:proofErr w:type="spellEnd"/>
      <w:r w:rsidRPr="0062271D">
        <w:rPr>
          <w:rFonts w:ascii="Times New Roman" w:hAnsi="Times New Roman"/>
          <w:sz w:val="28"/>
          <w:szCs w:val="28"/>
        </w:rPr>
        <w:t>. Вони відстоюють думку, що навчання історії обов’язково має включати низку моментів (методичних умов):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>а) кооперативне навчання – побудова навчання таким чином, що тільки працюючи разом, можна досягти спільної мети;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>б) робота у малих неоднорідних групах, критеріями інтеграції у яких є особистий досвід та знання, а не етнічна чи релігійна належність;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>в) «безпечний простір» для розвитку самовираження, який передбачає забезпечення у класі атмосфери, сприятливої для вивчення різних поглядів на одне питання;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>г) створення умов, за яких не виникає страху чи напруження;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>д) надання можливості для рівної участі;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>е) дотримання правил діалогу, насамперед, поваги до іншої думки;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>є) використання «дистанціювання» – вивчення культури Іншого на прикладах конкретних реальних чи вигаданих осіб, знайомих або близьких для сприйняття учнями, а також для відтворення оповідей та артефактів та «симуляції» (створення ситуації, що вимагає розв’язання дилеми чи спонукає до діалогу);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lastRenderedPageBreak/>
        <w:t xml:space="preserve">ж) </w:t>
      </w:r>
      <w:proofErr w:type="spellStart"/>
      <w:r w:rsidRPr="0062271D">
        <w:rPr>
          <w:rFonts w:ascii="Times New Roman" w:hAnsi="Times New Roman"/>
          <w:sz w:val="28"/>
          <w:szCs w:val="28"/>
        </w:rPr>
        <w:t>емпатичне</w:t>
      </w:r>
      <w:proofErr w:type="spellEnd"/>
      <w:r w:rsidRPr="0062271D">
        <w:rPr>
          <w:rFonts w:ascii="Times New Roman" w:hAnsi="Times New Roman"/>
          <w:sz w:val="28"/>
          <w:szCs w:val="28"/>
        </w:rPr>
        <w:t xml:space="preserve"> спілкування – спілкування з метою якомога краще зрозуміти позицію іншого, ставлячи себе на його місце.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>В українській методичній традиції багато дидактичних явищ мають подібний до європейського зміст, хоча часто використовуються різні назви. Я використовую такі різновиди «кооперативного» навчання:</w:t>
      </w:r>
    </w:p>
    <w:p w:rsidR="000E73B2" w:rsidRPr="0062271D" w:rsidRDefault="000E73B2" w:rsidP="000E73B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робота в парах;</w:t>
      </w:r>
    </w:p>
    <w:p w:rsidR="000E73B2" w:rsidRPr="0062271D" w:rsidRDefault="000E73B2" w:rsidP="000E73B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ротаційні трійки;</w:t>
      </w:r>
    </w:p>
    <w:p w:rsidR="000E73B2" w:rsidRPr="0062271D" w:rsidRDefault="000E73B2" w:rsidP="000E73B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«два-чотири – всі разом»;</w:t>
      </w:r>
    </w:p>
    <w:p w:rsidR="000E73B2" w:rsidRPr="0062271D" w:rsidRDefault="000E73B2" w:rsidP="000E73B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карусель;</w:t>
      </w:r>
    </w:p>
    <w:p w:rsidR="000E73B2" w:rsidRPr="0062271D" w:rsidRDefault="000E73B2" w:rsidP="000E73B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робота в малих групах;</w:t>
      </w:r>
    </w:p>
    <w:p w:rsidR="000E73B2" w:rsidRPr="0062271D" w:rsidRDefault="000E73B2" w:rsidP="000E73B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«акваріум».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 xml:space="preserve">Я згодна з такими авторами як О. </w:t>
      </w:r>
      <w:proofErr w:type="spellStart"/>
      <w:r w:rsidRPr="0062271D">
        <w:rPr>
          <w:rFonts w:ascii="Times New Roman" w:hAnsi="Times New Roman"/>
          <w:sz w:val="28"/>
          <w:szCs w:val="28"/>
        </w:rPr>
        <w:t>Пометун</w:t>
      </w:r>
      <w:proofErr w:type="spellEnd"/>
      <w:r w:rsidRPr="0062271D">
        <w:rPr>
          <w:rFonts w:ascii="Times New Roman" w:hAnsi="Times New Roman"/>
          <w:sz w:val="28"/>
          <w:szCs w:val="28"/>
        </w:rPr>
        <w:t xml:space="preserve"> та Л. </w:t>
      </w:r>
      <w:proofErr w:type="spellStart"/>
      <w:r w:rsidRPr="0062271D">
        <w:rPr>
          <w:rFonts w:ascii="Times New Roman" w:hAnsi="Times New Roman"/>
          <w:sz w:val="28"/>
          <w:szCs w:val="28"/>
        </w:rPr>
        <w:t>Пироженко</w:t>
      </w:r>
      <w:proofErr w:type="spellEnd"/>
      <w:r w:rsidRPr="0062271D">
        <w:rPr>
          <w:rFonts w:ascii="Times New Roman" w:hAnsi="Times New Roman"/>
          <w:sz w:val="28"/>
          <w:szCs w:val="28"/>
        </w:rPr>
        <w:t>, що в практиці навчання історії радять використовувати спільні ознаки цього методу.</w:t>
      </w:r>
    </w:p>
    <w:p w:rsidR="000E73B2" w:rsidRPr="0062271D" w:rsidRDefault="000E73B2" w:rsidP="000E73B2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Поділ класу на групи для досягнення конкретного навчального результату.</w:t>
      </w:r>
    </w:p>
    <w:p w:rsidR="000E73B2" w:rsidRPr="0062271D" w:rsidRDefault="000E73B2" w:rsidP="000E73B2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Склад групи повинен повсякчасно змінюватись.</w:t>
      </w:r>
    </w:p>
    <w:p w:rsidR="000E73B2" w:rsidRPr="0062271D" w:rsidRDefault="000E73B2" w:rsidP="000E73B2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Кожна група розв’язує певну проблему, визначену завданням. Наприклад:</w:t>
      </w:r>
    </w:p>
    <w:p w:rsidR="000E73B2" w:rsidRPr="0062271D" w:rsidRDefault="000E73B2" w:rsidP="000E73B2">
      <w:pPr>
        <w:pStyle w:val="a3"/>
        <w:numPr>
          <w:ilvl w:val="0"/>
          <w:numId w:val="1"/>
        </w:numPr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за складністю однаковим завданням для груп із учнів різного рівня;</w:t>
      </w:r>
    </w:p>
    <w:p w:rsidR="000E73B2" w:rsidRPr="0062271D" w:rsidRDefault="000E73B2" w:rsidP="000E73B2">
      <w:pPr>
        <w:pStyle w:val="a3"/>
        <w:numPr>
          <w:ilvl w:val="0"/>
          <w:numId w:val="1"/>
        </w:numPr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однаковим завданням за змістом та складністю для всіх груп;</w:t>
      </w:r>
    </w:p>
    <w:p w:rsidR="000E73B2" w:rsidRPr="0062271D" w:rsidRDefault="000E73B2" w:rsidP="000E73B2">
      <w:pPr>
        <w:pStyle w:val="a3"/>
        <w:numPr>
          <w:ilvl w:val="0"/>
          <w:numId w:val="1"/>
        </w:numPr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проблема є взаємо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2271D">
        <w:rPr>
          <w:rFonts w:ascii="Times New Roman" w:hAnsi="Times New Roman"/>
          <w:sz w:val="28"/>
          <w:szCs w:val="28"/>
          <w:lang w:val="uk-UA"/>
        </w:rPr>
        <w:t>доповнюваною за змістом або послідовно пов’язаною із завданням інших груп;</w:t>
      </w:r>
    </w:p>
    <w:p w:rsidR="000E73B2" w:rsidRPr="0062271D" w:rsidRDefault="000E73B2" w:rsidP="000E73B2">
      <w:pPr>
        <w:pStyle w:val="a3"/>
        <w:numPr>
          <w:ilvl w:val="0"/>
          <w:numId w:val="1"/>
        </w:numPr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за способами виконання – різними або однаковими.</w:t>
      </w:r>
    </w:p>
    <w:p w:rsidR="000E73B2" w:rsidRPr="0062271D" w:rsidRDefault="000E73B2" w:rsidP="000E73B2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Завдання у групі виконують в такий спосіб, щоб можна було врахувати і оцінити внесок кожного учня. Доречи, з цим виникають великі проблеми!</w:t>
      </w:r>
    </w:p>
    <w:p w:rsidR="000E73B2" w:rsidRPr="0062271D" w:rsidRDefault="000E73B2" w:rsidP="000E73B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В цьому навчальному році я ще більше уваги приділила вивченню і формуванню історичних понять. Ця робота передбачає всі репродуктивні методи навчання, пояснення вчителя, запам’ятовування учнями, перевірку засвоєння одержаних знань.</w:t>
      </w:r>
    </w:p>
    <w:p w:rsidR="000E73B2" w:rsidRPr="0062271D" w:rsidRDefault="000E73B2" w:rsidP="000E73B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Дуже корисними в цій роботі є:</w:t>
      </w:r>
    </w:p>
    <w:p w:rsidR="000E73B2" w:rsidRPr="0062271D" w:rsidRDefault="000E73B2" w:rsidP="000E73B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«словниковий диктант» (особливо для сильних учнів) пропонується написати визначення термінів;</w:t>
      </w:r>
    </w:p>
    <w:p w:rsidR="000E73B2" w:rsidRPr="0062271D" w:rsidRDefault="000E73B2" w:rsidP="000E73B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«кросворди»</w:t>
      </w:r>
    </w:p>
    <w:p w:rsidR="000E73B2" w:rsidRPr="0062271D" w:rsidRDefault="000E73B2" w:rsidP="000E73B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«третій зайвий» – з трьох понять обрати два, які стосуються певного періоду історії або певної країни, або певної теми.</w:t>
      </w:r>
    </w:p>
    <w:p w:rsidR="000E73B2" w:rsidRPr="0062271D" w:rsidRDefault="000E73B2" w:rsidP="000E73B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«історичне лото».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 xml:space="preserve">Нашому сучасному суспільству як ніколи потрібна освічена, поінформована та компетентна особистість, яка спроможна приймати самостійні рішення і нести відповідальність за власні вчинки.  Сьогодні стає очевидним, що саме гуманітарна освіта в першу чергу формує особистість школяра, готує його до життя у світі, який постійно змінюється, навчає сучасних форм спілкування, розвиває здібність засвоювати інформацію і приймати ефективні рішення. 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lastRenderedPageBreak/>
        <w:t xml:space="preserve">Вчені визначають, що компетентність ні зводиться ні до знань, ні до навичок. Це загальна здібність людини оперувати у певній ситуації здобутими знаннями та практичним досвідом: вміння працювати алгоритмом; приймати ефективні рішення у проблемних ситуаціях; випрацьовувати власних особистісних орієнтацій. Рівень сформованості відповідних здатностей створюється завдяки використанню вчителем </w:t>
      </w:r>
      <w:proofErr w:type="spellStart"/>
      <w:r w:rsidRPr="0062271D">
        <w:rPr>
          <w:rFonts w:ascii="Times New Roman" w:hAnsi="Times New Roman"/>
          <w:sz w:val="28"/>
          <w:szCs w:val="28"/>
        </w:rPr>
        <w:t>компетентісно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r w:rsidRPr="0062271D">
        <w:rPr>
          <w:rFonts w:ascii="Times New Roman" w:hAnsi="Times New Roman"/>
          <w:sz w:val="28"/>
          <w:szCs w:val="28"/>
        </w:rPr>
        <w:t xml:space="preserve">орієнтованих, інтерактивних технологій. 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>Я вважаю, що для реалізації особистісно</w:t>
      </w:r>
      <w:r>
        <w:rPr>
          <w:rFonts w:ascii="Times New Roman" w:hAnsi="Times New Roman"/>
          <w:sz w:val="28"/>
          <w:szCs w:val="28"/>
        </w:rPr>
        <w:t>-</w:t>
      </w:r>
      <w:r w:rsidRPr="0062271D">
        <w:rPr>
          <w:rFonts w:ascii="Times New Roman" w:hAnsi="Times New Roman"/>
          <w:sz w:val="28"/>
          <w:szCs w:val="28"/>
        </w:rPr>
        <w:t>орієнтовно навчання на уроках суспільствознавчих дисциплін актуальним є поєднання різних типів, прийомів та методів навчання.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 xml:space="preserve">На уроках історії та правознавства я намагаюсь використовувати системно-функціональний аналіз, за допомогою якого досліджую з учнями навчальний матеріал як систему. Це дозволяє навчати учнів встановлювати причинно-наслідкові зв’язки і приховані залежності як між окремими елементами, так і у відношенні споріднених тем. Така діяльність дозволяє застосовувати різні форми і навички аналітичної діяльності під час аналізу будь-якої ситуації чи подій і таким чином надати знанням практичного характеру. 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 xml:space="preserve">Засвоєння знань – складний психолого-педагогічний процес. Виходячи з аналізу його природи можна виокремити основні дидактичні компоненти: сприйняття та урозуміння навчального матеріалу, осмислення об’єктивних зв’язків і відносин між предметами і явищами і розкриття їх внутрішньої сутності; запам’ятовування; узагальнення та систематизація. Я дуже полюбляю використовувати з цією метою метод проблемного викладання. В ході розкриття проблеми учні переживають ті ж почуття, що й справні дослідники чи новатори. В цьому великий потенціал проблемного викладання для активації мислення учнів і вироблення творчих рис характеру, свободи </w:t>
      </w:r>
      <w:proofErr w:type="spellStart"/>
      <w:r w:rsidRPr="0062271D">
        <w:rPr>
          <w:rFonts w:ascii="Times New Roman" w:hAnsi="Times New Roman"/>
          <w:sz w:val="28"/>
          <w:szCs w:val="28"/>
        </w:rPr>
        <w:t>мисленнєвої</w:t>
      </w:r>
      <w:proofErr w:type="spellEnd"/>
      <w:r w:rsidRPr="0062271D">
        <w:rPr>
          <w:rFonts w:ascii="Times New Roman" w:hAnsi="Times New Roman"/>
          <w:sz w:val="28"/>
          <w:szCs w:val="28"/>
        </w:rPr>
        <w:t xml:space="preserve"> діяльності, радості від розуміння роботи і подолання перешкод. Я використовую проблемний метод викладання при викладанні нових знань, під час підсумкового аналізу теми. Але я вважаю, що він (цей метод) недоречно використовувати на тих уроках, де тільки починають вироблятися навички. бо є необхідність застосовувати </w:t>
      </w:r>
      <w:proofErr w:type="spellStart"/>
      <w:r w:rsidRPr="0062271D">
        <w:rPr>
          <w:rFonts w:ascii="Times New Roman" w:hAnsi="Times New Roman"/>
          <w:sz w:val="28"/>
          <w:szCs w:val="28"/>
        </w:rPr>
        <w:t>ілюстративно</w:t>
      </w:r>
      <w:proofErr w:type="spellEnd"/>
      <w:r w:rsidRPr="0062271D">
        <w:rPr>
          <w:rFonts w:ascii="Times New Roman" w:hAnsi="Times New Roman"/>
          <w:sz w:val="28"/>
          <w:szCs w:val="28"/>
        </w:rPr>
        <w:t>-пояснювальний метод у таких випадках.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 xml:space="preserve">Позитивний ефект дає створення коротких письмових висновків з важливих питань з теми. Наприклад: передати головну думку, знайти частковий висновок, сформулювати «головну проблему», записати гіпотезу, обґрунтувати ідею… В якості допомоги я пропоную ланцюжок евристичних запитань: </w:t>
      </w:r>
    </w:p>
    <w:p w:rsidR="000E73B2" w:rsidRPr="0062271D" w:rsidRDefault="000E73B2" w:rsidP="000E73B2">
      <w:pPr>
        <w:pStyle w:val="a3"/>
        <w:numPr>
          <w:ilvl w:val="1"/>
          <w:numId w:val="6"/>
        </w:numPr>
        <w:tabs>
          <w:tab w:val="left" w:pos="993"/>
        </w:tabs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Що нам відомо?</w:t>
      </w:r>
    </w:p>
    <w:p w:rsidR="000E73B2" w:rsidRPr="0062271D" w:rsidRDefault="000E73B2" w:rsidP="000E73B2">
      <w:pPr>
        <w:pStyle w:val="a3"/>
        <w:numPr>
          <w:ilvl w:val="1"/>
          <w:numId w:val="6"/>
        </w:numPr>
        <w:tabs>
          <w:tab w:val="left" w:pos="993"/>
        </w:tabs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 xml:space="preserve">Про що хочемо дізнатися? </w:t>
      </w:r>
    </w:p>
    <w:p w:rsidR="000E73B2" w:rsidRPr="0062271D" w:rsidRDefault="000E73B2" w:rsidP="000E73B2">
      <w:pPr>
        <w:pStyle w:val="a3"/>
        <w:numPr>
          <w:ilvl w:val="1"/>
          <w:numId w:val="6"/>
        </w:numPr>
        <w:tabs>
          <w:tab w:val="left" w:pos="993"/>
        </w:tabs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 xml:space="preserve">Які передумови? </w:t>
      </w:r>
    </w:p>
    <w:p w:rsidR="000E73B2" w:rsidRPr="0062271D" w:rsidRDefault="000E73B2" w:rsidP="000E73B2">
      <w:pPr>
        <w:pStyle w:val="a3"/>
        <w:numPr>
          <w:ilvl w:val="1"/>
          <w:numId w:val="6"/>
        </w:numPr>
        <w:tabs>
          <w:tab w:val="left" w:pos="993"/>
        </w:tabs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 xml:space="preserve">Що призвело до подібних наслідків? </w:t>
      </w:r>
    </w:p>
    <w:p w:rsidR="000E73B2" w:rsidRPr="0062271D" w:rsidRDefault="000E73B2" w:rsidP="000E73B2">
      <w:pPr>
        <w:pStyle w:val="a3"/>
        <w:numPr>
          <w:ilvl w:val="1"/>
          <w:numId w:val="6"/>
        </w:numPr>
        <w:tabs>
          <w:tab w:val="left" w:pos="993"/>
        </w:tabs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Що з того, що відомо, ще повинні використати?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 xml:space="preserve">У шостому класі, розробляючи тему «створення держави у Стародавньому Єгипті» я застосувала проблемний метод наступним чином: </w:t>
      </w:r>
      <w:r w:rsidRPr="0062271D">
        <w:rPr>
          <w:rFonts w:ascii="Times New Roman" w:hAnsi="Times New Roman"/>
          <w:sz w:val="28"/>
          <w:szCs w:val="28"/>
        </w:rPr>
        <w:lastRenderedPageBreak/>
        <w:t>Після з’ясування теми і мотивації уроку я проводжу актуалізацію попередніх знань учнів за допомогою таких питань:</w:t>
      </w:r>
    </w:p>
    <w:p w:rsidR="000E73B2" w:rsidRPr="000E73B2" w:rsidRDefault="000E73B2" w:rsidP="000E73B2">
      <w:pPr>
        <w:pStyle w:val="a3"/>
        <w:numPr>
          <w:ilvl w:val="0"/>
          <w:numId w:val="7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 xml:space="preserve">Чому </w:t>
      </w:r>
      <w:r w:rsidRPr="00636ED5">
        <w:rPr>
          <w:rFonts w:ascii="Times New Roman" w:hAnsi="Times New Roman"/>
          <w:sz w:val="28"/>
          <w:szCs w:val="28"/>
        </w:rPr>
        <w:t xml:space="preserve">стало </w:t>
      </w:r>
      <w:r w:rsidRPr="000E73B2">
        <w:rPr>
          <w:rFonts w:ascii="Times New Roman" w:hAnsi="Times New Roman"/>
          <w:sz w:val="28"/>
          <w:szCs w:val="28"/>
          <w:lang w:val="uk-UA"/>
        </w:rPr>
        <w:t>вигідно змушувати інших людей працювати на себе?</w:t>
      </w:r>
    </w:p>
    <w:p w:rsidR="000E73B2" w:rsidRPr="000E73B2" w:rsidRDefault="000E73B2" w:rsidP="000E73B2">
      <w:pPr>
        <w:pStyle w:val="a3"/>
        <w:numPr>
          <w:ilvl w:val="0"/>
          <w:numId w:val="7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E73B2">
        <w:rPr>
          <w:rFonts w:ascii="Times New Roman" w:hAnsi="Times New Roman"/>
          <w:sz w:val="28"/>
          <w:szCs w:val="28"/>
          <w:lang w:val="uk-UA"/>
        </w:rPr>
        <w:t>На якому етапі стало вигідно перетворювати на рабів полонених і чому?</w:t>
      </w:r>
    </w:p>
    <w:p w:rsidR="000E73B2" w:rsidRPr="000E73B2" w:rsidRDefault="000E73B2" w:rsidP="000E73B2">
      <w:pPr>
        <w:pStyle w:val="a3"/>
        <w:numPr>
          <w:ilvl w:val="0"/>
          <w:numId w:val="7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E73B2">
        <w:rPr>
          <w:rFonts w:ascii="Times New Roman" w:hAnsi="Times New Roman"/>
          <w:sz w:val="28"/>
          <w:szCs w:val="28"/>
          <w:lang w:val="uk-UA"/>
        </w:rPr>
        <w:t>Випереджальні проблемні питання і завдання:</w:t>
      </w:r>
    </w:p>
    <w:p w:rsidR="000E73B2" w:rsidRPr="000E73B2" w:rsidRDefault="000E73B2" w:rsidP="000E73B2">
      <w:pPr>
        <w:pStyle w:val="a3"/>
        <w:numPr>
          <w:ilvl w:val="0"/>
          <w:numId w:val="7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E73B2">
        <w:rPr>
          <w:rFonts w:ascii="Times New Roman" w:hAnsi="Times New Roman"/>
          <w:sz w:val="28"/>
          <w:szCs w:val="28"/>
          <w:lang w:val="uk-UA"/>
        </w:rPr>
        <w:t>Чому полонених в Єгипті спочатку вбивали, а в IV – III тис. до н. е. почали залишати в живих?</w:t>
      </w:r>
    </w:p>
    <w:p w:rsidR="000E73B2" w:rsidRPr="000E73B2" w:rsidRDefault="000E73B2" w:rsidP="000E73B2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E73B2">
        <w:rPr>
          <w:rFonts w:ascii="Times New Roman" w:hAnsi="Times New Roman"/>
          <w:sz w:val="28"/>
          <w:szCs w:val="28"/>
          <w:lang w:val="uk-UA"/>
        </w:rPr>
        <w:t>Чому рабовласникам необхідна була сила?</w:t>
      </w:r>
    </w:p>
    <w:p w:rsidR="000E73B2" w:rsidRPr="000E73B2" w:rsidRDefault="000E73B2" w:rsidP="000E73B2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E73B2">
        <w:rPr>
          <w:rFonts w:ascii="Times New Roman" w:hAnsi="Times New Roman"/>
          <w:sz w:val="28"/>
          <w:szCs w:val="28"/>
          <w:lang w:val="uk-UA"/>
        </w:rPr>
        <w:t>Чи існувала держава при первісному ладі? Чому вона утворилася у Стародавньому Єгипті?</w:t>
      </w:r>
    </w:p>
    <w:p w:rsidR="000E73B2" w:rsidRP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E73B2">
        <w:rPr>
          <w:rFonts w:ascii="Times New Roman" w:hAnsi="Times New Roman"/>
          <w:sz w:val="28"/>
          <w:szCs w:val="28"/>
        </w:rPr>
        <w:t>Вирішення та відповіді на проблемні питання проробляються у ході закріплення нової теми.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E73B2">
        <w:rPr>
          <w:rFonts w:ascii="Times New Roman" w:hAnsi="Times New Roman"/>
          <w:sz w:val="28"/>
          <w:szCs w:val="28"/>
        </w:rPr>
        <w:t>Я часто використовую складання графічної схеми при поясненні нового матеріалу – це дає змогу набагато скоротити час на пояснення нового матеріалу і дає змогу набагато краще учням засвоювати матеріал. Наприклад, Історія України, 8 клас, «Намагання Речі Посполитої знищит</w:t>
      </w:r>
      <w:r w:rsidRPr="0062271D">
        <w:rPr>
          <w:rFonts w:ascii="Times New Roman" w:hAnsi="Times New Roman"/>
          <w:sz w:val="28"/>
          <w:szCs w:val="28"/>
        </w:rPr>
        <w:t>и Православ’я»</w:t>
      </w:r>
      <w:r>
        <w:rPr>
          <w:rFonts w:ascii="Times New Roman" w:hAnsi="Times New Roman"/>
          <w:sz w:val="28"/>
          <w:szCs w:val="28"/>
        </w:rPr>
        <w:t>. Схема викладання цього матеріалу наведена на рис. 1</w:t>
      </w:r>
      <w:r w:rsidRPr="0062271D">
        <w:rPr>
          <w:rFonts w:ascii="Times New Roman" w:hAnsi="Times New Roman"/>
          <w:sz w:val="28"/>
          <w:szCs w:val="28"/>
        </w:rPr>
        <w:t>.</w:t>
      </w: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5E99D91" wp14:editId="3E4E7641">
                <wp:simplePos x="0" y="0"/>
                <wp:positionH relativeFrom="column">
                  <wp:posOffset>-213995</wp:posOffset>
                </wp:positionH>
                <wp:positionV relativeFrom="paragraph">
                  <wp:posOffset>118745</wp:posOffset>
                </wp:positionV>
                <wp:extent cx="5775325" cy="4074160"/>
                <wp:effectExtent l="0" t="0" r="15875" b="21590"/>
                <wp:wrapNone/>
                <wp:docPr id="512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5325" cy="4074160"/>
                          <a:chOff x="1277" y="1230"/>
                          <a:chExt cx="9095" cy="6416"/>
                        </a:xfrm>
                      </wpg:grpSpPr>
                      <wps:wsp>
                        <wps:cNvPr id="513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5487" y="1996"/>
                            <a:ext cx="765" cy="654"/>
                          </a:xfrm>
                          <a:prstGeom prst="down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chemeClr val="accent5">
                              <a:lumMod val="5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655" y="1230"/>
                            <a:ext cx="6449" cy="766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E73B2" w:rsidRDefault="000E73B2" w:rsidP="000E73B2">
                              <w:pPr>
                                <w:jc w:val="center"/>
                              </w:pPr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Берестейська Унія погіршила становище Православної Церкви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652" y="2650"/>
                            <a:ext cx="8385" cy="871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E73B2" w:rsidRDefault="000E73B2" w:rsidP="000E73B2">
                              <w:pPr>
                                <w:jc w:val="center"/>
                              </w:pPr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Константинопольський Патріарх надав православним общинам право «</w:t>
                              </w:r>
                              <w:proofErr w:type="spellStart"/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Ставроп</w:t>
                              </w:r>
                              <w:proofErr w:type="spellEnd"/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».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Залишилося 2 православних митрополита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277" y="4259"/>
                            <a:ext cx="3495" cy="77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E73B2" w:rsidRDefault="000E73B2" w:rsidP="000E73B2">
                              <w:pPr>
                                <w:spacing w:before="160" w:after="240"/>
                                <w:jc w:val="center"/>
                              </w:pPr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м. Львів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Гедеон Балабан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6877" y="4259"/>
                            <a:ext cx="3495" cy="77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E73B2" w:rsidRPr="00D629CD" w:rsidRDefault="000E73B2" w:rsidP="000E73B2">
                              <w:pPr>
                                <w:jc w:val="center"/>
                              </w:pPr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м. </w:t>
                              </w:r>
                              <w:proofErr w:type="spellStart"/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Перемишель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Михайло </w:t>
                              </w:r>
                              <w:proofErr w:type="spellStart"/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Копистеньский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332" y="5792"/>
                            <a:ext cx="4890" cy="443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E73B2" w:rsidRPr="00305259" w:rsidRDefault="000E73B2" w:rsidP="000E73B2">
                              <w:pPr>
                                <w:spacing w:after="24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Їєремія</w:t>
                              </w:r>
                              <w:proofErr w:type="spellEnd"/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Писаровський</w:t>
                              </w:r>
                              <w:proofErr w:type="spellEnd"/>
                            </w:p>
                            <w:p w:rsidR="000E73B2" w:rsidRDefault="000E73B2" w:rsidP="000E73B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AutoShape 19"/>
                        <wps:cNvSpPr>
                          <a:spLocks noChangeArrowheads="1"/>
                        </wps:cNvSpPr>
                        <wps:spPr bwMode="auto">
                          <a:xfrm rot="-2015908">
                            <a:off x="8302" y="3521"/>
                            <a:ext cx="555" cy="770"/>
                          </a:xfrm>
                          <a:prstGeom prst="downArrow">
                            <a:avLst>
                              <a:gd name="adj1" fmla="val 50000"/>
                              <a:gd name="adj2" fmla="val 34685"/>
                            </a:avLst>
                          </a:prstGeom>
                          <a:solidFill>
                            <a:schemeClr val="accent5">
                              <a:lumMod val="5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AutoShape 20"/>
                        <wps:cNvSpPr>
                          <a:spLocks noChangeArrowheads="1"/>
                        </wps:cNvSpPr>
                        <wps:spPr bwMode="auto">
                          <a:xfrm rot="1947762">
                            <a:off x="2668" y="3521"/>
                            <a:ext cx="555" cy="770"/>
                          </a:xfrm>
                          <a:prstGeom prst="downArrow">
                            <a:avLst>
                              <a:gd name="adj1" fmla="val 50000"/>
                              <a:gd name="adj2" fmla="val 34685"/>
                            </a:avLst>
                          </a:prstGeom>
                          <a:solidFill>
                            <a:schemeClr val="accent5">
                              <a:lumMod val="5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AutoShape 21"/>
                        <wps:cNvSpPr>
                          <a:spLocks noChangeArrowheads="1"/>
                        </wps:cNvSpPr>
                        <wps:spPr bwMode="auto">
                          <a:xfrm rot="-2015908">
                            <a:off x="2876" y="5029"/>
                            <a:ext cx="555" cy="846"/>
                          </a:xfrm>
                          <a:prstGeom prst="downArrow">
                            <a:avLst>
                              <a:gd name="adj1" fmla="val 50000"/>
                              <a:gd name="adj2" fmla="val 38108"/>
                            </a:avLst>
                          </a:prstGeom>
                          <a:solidFill>
                            <a:schemeClr val="accent5">
                              <a:lumMod val="5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AutoShape 22"/>
                        <wps:cNvSpPr>
                          <a:spLocks noChangeArrowheads="1"/>
                        </wps:cNvSpPr>
                        <wps:spPr bwMode="auto">
                          <a:xfrm rot="1947762">
                            <a:off x="8222" y="5038"/>
                            <a:ext cx="555" cy="830"/>
                          </a:xfrm>
                          <a:prstGeom prst="downArrow">
                            <a:avLst>
                              <a:gd name="adj1" fmla="val 50000"/>
                              <a:gd name="adj2" fmla="val 37387"/>
                            </a:avLst>
                          </a:prstGeom>
                          <a:solidFill>
                            <a:schemeClr val="accent5">
                              <a:lumMod val="5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AutoShape 23"/>
                        <wps:cNvSpPr>
                          <a:spLocks noChangeArrowheads="1"/>
                        </wps:cNvSpPr>
                        <wps:spPr bwMode="auto">
                          <a:xfrm>
                            <a:off x="5487" y="6235"/>
                            <a:ext cx="765" cy="654"/>
                          </a:xfrm>
                          <a:prstGeom prst="down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chemeClr val="accent5">
                              <a:lumMod val="5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427" y="6889"/>
                            <a:ext cx="8945" cy="757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E73B2" w:rsidRDefault="000E73B2" w:rsidP="000E73B2"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Після його смерті Польський Король оголосив Православ’я в Україні неіснуючим (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в</w:t>
                              </w:r>
                              <w:r w:rsidRPr="0030525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оно було відроджене у 1620 році Іовом Борецьким)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" o:spid="_x0000_s1026" style="position:absolute;left:0;text-align:left;margin-left:-16.85pt;margin-top:9.35pt;width:454.75pt;height:320.8pt;z-index:251659264" coordorigin="1277,1230" coordsize="9095,6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"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utoShape 13" o:spid="_x0000_s1027" type="#_x0000_t67" style="position:absolute;left:5487;top:1996;width:765;height:6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cbWcMA&#10;AADcAAAADwAAAGRycy9kb3ducmV2LnhtbESP0YrCMBRE34X9h3AX9k1TFYtbjSILglBfrH7Atbnb&#10;FJub0mRt9++NIPg4zMwZZr0dbCPu1PnasYLpJAFBXDpdc6Xgct6PlyB8QNbYOCYF/+Rhu/kYrTHT&#10;rucT3YtQiQhhn6ECE0KbSelLQxb9xLXE0ft1ncUQZVdJ3WEf4baRsyRJpcWa44LBln4MlbfizyrI&#10;0+O3TPOdK/J9aWd1f72YY67U1+ewW4EINIR3+NU+aAWL6RyeZ+IR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cbWcMAAADcAAAADwAAAAAAAAAAAAAAAACYAgAAZHJzL2Rv&#10;d25yZXYueG1sUEsFBgAAAAAEAAQA9QAAAIgDAAAAAA==&#10;" fillcolor="#205867 [1608]">
                  <v:textbox style="layout-flow:vertical-ideographic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28" type="#_x0000_t202" style="position:absolute;left:2655;top:1230;width:6449;height: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R5FcUA&#10;AADcAAAADwAAAGRycy9kb3ducmV2LnhtbESPUWvCMBSF3wf+h3CFvc1UV+3WGUXGBor4oNsPuGvu&#10;mrLkpjRZrf/eCIM9Hs453+Es14OzoqcuNJ4VTCcZCOLK64ZrBZ8f7w9PIEJE1mg9k4ILBVivRndL&#10;LLU/85H6U6xFgnAoUYGJsS2lDJUhh2HiW+LkffvOYUyyq6Xu8JzgzspZli2kw4bTgsGWXg1VP6df&#10;pyC3x6/C7Hv7ZhpfPOa750NfaKXux8PmBUSkIf6H/9pbrWA+zeF2Jh0Bub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xHkVxQAAANwAAAAPAAAAAAAAAAAAAAAAAJgCAABkcnMv&#10;ZG93bnJldi54bWxQSwUGAAAAAAQABAD1AAAAigMAAAAA&#10;" fillcolor="#f2dbdb [661]">
                  <v:textbox>
                    <w:txbxContent>
                      <w:p w:rsidR="000E73B2" w:rsidRDefault="000E73B2" w:rsidP="000E73B2">
                        <w:pPr>
                          <w:jc w:val="center"/>
                        </w:pPr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Берестейська Унія погіршила становище Православної Церкви</w:t>
                        </w:r>
                      </w:p>
                    </w:txbxContent>
                  </v:textbox>
                </v:shape>
                <v:shape id="Text Box 15" o:spid="_x0000_s1029" type="#_x0000_t202" style="position:absolute;left:1652;top:2650;width:8385;height:8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NdpcQA&#10;AADcAAAADwAAAGRycy9kb3ducmV2LnhtbESPT2vCQBTE74V+h+UVvNWNglJSV2mt/3oKasHrI/vc&#10;hGbfhuyaxG/vCoLHYWZ+w8wWva1ES40vHSsYDRMQxLnTJRsFf8f1+wcIH5A1Vo5JwZU8LOavLzNM&#10;tet4T+0hGBEh7FNUUIRQp1L6vCCLfuhq4uidXWMxRNkYqRvsItxWcpwkU2mx5LhQYE3LgvL/w8Uq&#10;+Nm020z34+rb7pfatKvu9JsZpQZv/dcniEB9eIYf7Z1WMBlN4H4mHgE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TXaXEAAAA3AAAAA8AAAAAAAAAAAAAAAAAmAIAAGRycy9k&#10;b3ducmV2LnhtbFBLBQYAAAAABAAEAPUAAACJAwAAAAA=&#10;" fillcolor="#eaf1dd [662]">
                  <v:textbox>
                    <w:txbxContent>
                      <w:p w:rsidR="000E73B2" w:rsidRDefault="000E73B2" w:rsidP="000E73B2">
                        <w:pPr>
                          <w:jc w:val="center"/>
                        </w:pPr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Константинопольський Патріарх надав православним общинам право «</w:t>
                        </w:r>
                        <w:proofErr w:type="spellStart"/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Ставроп</w:t>
                        </w:r>
                        <w:proofErr w:type="spellEnd"/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».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</w:t>
                        </w:r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Залишилося 2 православних митрополита</w:t>
                        </w:r>
                      </w:p>
                    </w:txbxContent>
                  </v:textbox>
                </v:shape>
                <v:shape id="Text Box 16" o:spid="_x0000_s1030" type="#_x0000_t202" style="position:absolute;left:1277;top:4259;width:3495;height: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zMb8IA&#10;AADcAAAADwAAAGRycy9kb3ducmV2LnhtbESPQYvCMBSE78L+h/AEb5q6YJFqFHFZ8LSwVTw/mmdb&#10;bV5qkm3rv98IgsdhZr5h1tvBNKIj52vLCuazBARxYXXNpYLT8Xu6BOEDssbGMil4kIft5mO0xkzb&#10;nn+py0MpIoR9hgqqENpMSl9UZNDPbEscvYt1BkOUrpTaYR/hppGfSZJKgzXHhQpb2ldU3PI/o6Dr&#10;D194tff7bnCLPL3WlJ6LH6Um42G3AhFoCO/wq33QChbzFJ5n4hGQm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MxvwgAAANwAAAAPAAAAAAAAAAAAAAAAAJgCAABkcnMvZG93&#10;bnJldi54bWxQSwUGAAAAAAQABAD1AAAAhwMAAAAA&#10;" fillcolor="#e5dfec [663]">
                  <v:textbox>
                    <w:txbxContent>
                      <w:p w:rsidR="000E73B2" w:rsidRDefault="000E73B2" w:rsidP="000E73B2">
                        <w:pPr>
                          <w:spacing w:before="160" w:after="240"/>
                          <w:jc w:val="center"/>
                        </w:pPr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м. Львів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, </w:t>
                        </w:r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Гедеон Балабан</w:t>
                        </w:r>
                      </w:p>
                    </w:txbxContent>
                  </v:textbox>
                </v:shape>
                <v:shape id="Text Box 17" o:spid="_x0000_s1031" type="#_x0000_t202" style="position:absolute;left:6877;top:4259;width:3495;height: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Bp9MMA&#10;AADcAAAADwAAAGRycy9kb3ducmV2LnhtbESPQWvCQBSE7wX/w/KE3upGwVSiq4gieCo0Fc+P7DOJ&#10;Zt/G3TVJ/323IHgcZuYbZrUZTCM6cr62rGA6SUAQF1bXXCo4/Rw+FiB8QNbYWCYFv+Rhsx69rTDT&#10;tudv6vJQighhn6GCKoQ2k9IXFRn0E9sSR+9incEQpSuldthHuGnkLElSabDmuFBhS7uKilv+MAq6&#10;/rjHq73ft4Ob5+m1pvRcfCn1Ph62SxCBhvAKP9tHrWA+/YT/M/EI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lBp9MMAAADcAAAADwAAAAAAAAAAAAAAAACYAgAAZHJzL2Rv&#10;d25yZXYueG1sUEsFBgAAAAAEAAQA9QAAAIgDAAAAAA==&#10;" fillcolor="#e5dfec [663]">
                  <v:textbox>
                    <w:txbxContent>
                      <w:p w:rsidR="000E73B2" w:rsidRPr="00D629CD" w:rsidRDefault="000E73B2" w:rsidP="000E73B2">
                        <w:pPr>
                          <w:jc w:val="center"/>
                        </w:pPr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м. </w:t>
                        </w:r>
                        <w:proofErr w:type="spellStart"/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Перемишель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, </w:t>
                        </w:r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Михайло </w:t>
                        </w:r>
                        <w:proofErr w:type="spellStart"/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Копистеньский</w:t>
                        </w:r>
                        <w:proofErr w:type="spellEnd"/>
                      </w:p>
                    </w:txbxContent>
                  </v:textbox>
                </v:shape>
                <v:shape id="Text Box 18" o:spid="_x0000_s1032" type="#_x0000_t202" style="position:absolute;left:3332;top:5792;width:4890;height:4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zqMMUA&#10;AADcAAAADwAAAGRycy9kb3ducmV2LnhtbERPXWvCMBR9F/wP4Qq+aVrZxuiMIhM3QcXNjcHeLs1d&#10;W9fc1CTabr/ePAz2eDjf03lnanEh5yvLCtJxAoI4t7riQsH722p0D8IHZI21ZVLwQx7ms35vipm2&#10;Lb/S5RAKEUPYZ6igDKHJpPR5SQb92DbEkfuyzmCI0BVSO2xjuKnlJEnupMGKY0OJDT2WlH8fzkbB&#10;7uPp+WXZ7tNw3PJ6+XnjTr/5RqnhoFs8gAjUhX/xn3utFdymcW08E4+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XOowxQAAANwAAAAPAAAAAAAAAAAAAAAAAJgCAABkcnMv&#10;ZG93bnJldi54bWxQSwUGAAAAAAQABAD1AAAAigMAAAAA&#10;" fillcolor="#daeef3 [664]">
                  <v:textbox>
                    <w:txbxContent>
                      <w:p w:rsidR="000E73B2" w:rsidRPr="00305259" w:rsidRDefault="000E73B2" w:rsidP="000E73B2">
                        <w:pPr>
                          <w:spacing w:after="240"/>
                          <w:jc w:val="center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proofErr w:type="spellStart"/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Їєремія</w:t>
                        </w:r>
                        <w:proofErr w:type="spellEnd"/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Писаровський</w:t>
                        </w:r>
                        <w:proofErr w:type="spellEnd"/>
                      </w:p>
                      <w:p w:rsidR="000E73B2" w:rsidRDefault="000E73B2" w:rsidP="000E73B2"/>
                    </w:txbxContent>
                  </v:textbox>
                </v:shape>
                <v:shape id="AutoShape 19" o:spid="_x0000_s1033" type="#_x0000_t67" style="position:absolute;left:8302;top:3521;width:555;height:770;rotation:-220190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xOEsQA&#10;AADcAAAADwAAAGRycy9kb3ducmV2LnhtbESPQYvCMBSE74L/ITzBm6YKaq1GEUXZPaoL6/HRvG3L&#10;Ni+1ibXrrzcLgsdhZr5hluvWlKKh2hWWFYyGEQji1OqCMwVf5/0gBuE8ssbSMin4IwfrVbezxETb&#10;Ox+pOflMBAi7BBXk3leJlC7NyaAb2oo4eD+2NuiDrDOpa7wHuCnlOIqm0mDBYSHHirY5pb+nm1Fw&#10;m1ymEX/G19lY60PzPduZ+eahVL/XbhYgPLX+HX61P7SCyWgO/2fCEZ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cThLEAAAA3AAAAA8AAAAAAAAAAAAAAAAAmAIAAGRycy9k&#10;b3ducmV2LnhtbFBLBQYAAAAABAAEAPUAAACJAwAAAAA=&#10;" fillcolor="#205867 [1608]">
                  <v:textbox style="layout-flow:vertical-ideographic"/>
                </v:shape>
                <v:shape id="AutoShape 20" o:spid="_x0000_s1034" type="#_x0000_t67" style="position:absolute;left:2668;top:3521;width:555;height:770;rotation:212747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ClQr8A&#10;AADcAAAADwAAAGRycy9kb3ducmV2LnhtbERPzYrCMBC+C/sOYRa82XQrld1qlEUQRPCg7gMMyWxb&#10;bCa1iW19e3MQPH58/6vNaBvRU+drxwq+khQEsXam5lLB32U3+wbhA7LBxjEpeJCHzfpjssLCuIFP&#10;1J9DKWII+wIVVCG0hZReV2TRJ64ljty/6yyGCLtSmg6HGG4bmaXpQlqsOTZU2NK2In09360Cyk1/&#10;a+lnkDocD9kt97vjXCs1/Rx/lyACjeEtfrn3RkGexfnxTDwCcv0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bsKVCvwAAANwAAAAPAAAAAAAAAAAAAAAAAJgCAABkcnMvZG93bnJl&#10;di54bWxQSwUGAAAAAAQABAD1AAAAhAMAAAAA&#10;" fillcolor="#205867 [1608]">
                  <v:textbox style="layout-flow:vertical-ideographic"/>
                </v:shape>
                <v:shape id="AutoShape 21" o:spid="_x0000_s1035" type="#_x0000_t67" style="position:absolute;left:2876;top:5029;width:555;height:846;rotation:-220190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aIqcQA&#10;AADcAAAADwAAAGRycy9kb3ducmV2LnhtbESPT4vCMBTE78J+h/AWvGlqwT9bjSIrih51F9bjo3m2&#10;xeal28Ra/fRGEDwOM/MbZrZoTSkaql1hWcGgH4EgTq0uOFPw+7PuTUA4j6yxtEwKbuRgMf/ozDDR&#10;9sp7ag4+EwHCLkEFufdVIqVLczLo+rYiDt7J1gZ9kHUmdY3XADeljKNoJA0WHBZyrOg7p/R8uBgF&#10;l+FxFPFu8j+Otd40f+OV+Vrelep+tsspCE+tf4df7a1WMIwH8DwTjo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GiKnEAAAA3AAAAA8AAAAAAAAAAAAAAAAAmAIAAGRycy9k&#10;b3ducmV2LnhtbFBLBQYAAAAABAAEAPUAAACJAwAAAAA=&#10;" fillcolor="#205867 [1608]">
                  <v:textbox style="layout-flow:vertical-ideographic"/>
                </v:shape>
                <v:shape id="AutoShape 22" o:spid="_x0000_s1036" type="#_x0000_t67" style="position:absolute;left:8222;top:5038;width:555;height:830;rotation:212747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6ersMA&#10;AADcAAAADwAAAGRycy9kb3ducmV2LnhtbESPwWrDMBBE74X8g9hAb7UcF5fEsRJCIFAKPtTtByzS&#10;xjaxVo6l2u7fV4VCj8PMvGHK42J7MdHoO8cKNkkKglg703Gj4PPj8rQF4QOywd4xKfgmD8fD6qHE&#10;wriZ32mqQyMihH2BCtoQhkJKr1uy6BM3EEfv6kaLIcqxkWbEOcJtL7M0fZEWO44LLQ50bknf6i+r&#10;gHIz3QfazVKH6i275/5SPWulHtfLaQ8i0BL+w3/tV6MgzzL4PROPgD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C6ersMAAADcAAAADwAAAAAAAAAAAAAAAACYAgAAZHJzL2Rv&#10;d25yZXYueG1sUEsFBgAAAAAEAAQA9QAAAIgDAAAAAA==&#10;" fillcolor="#205867 [1608]">
                  <v:textbox style="layout-flow:vertical-ideographic"/>
                </v:shape>
                <v:shape id="AutoShape 23" o:spid="_x0000_s1037" type="#_x0000_t67" style="position:absolute;left:5487;top:6235;width:765;height:6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vR5MMA&#10;AADcAAAADwAAAGRycy9kb3ducmV2LnhtbESP0WrCQBRE3wv9h+UWfKubRgw2dRURBCG+GP2A2+xt&#10;NjR7N2RXE//eFQQfh5k5wyzXo23FlXrfOFbwNU1AEFdON1wrOJ92nwsQPiBrbB2Tght5WK/e35aY&#10;azfwka5lqEWEsM9RgQmhy6X0lSGLfuo64uj9ud5iiLKvpe5xiHDbyjRJMmmx4bhgsKOtoeq/vFgF&#10;RXb4llmxcWWxq2zaDL9ncyiUmnyMmx8QgcbwCj/be61gns7gcSYeAb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NvR5MMAAADcAAAADwAAAAAAAAAAAAAAAACYAgAAZHJzL2Rv&#10;d25yZXYueG1sUEsFBgAAAAAEAAQA9QAAAIgDAAAAAA==&#10;" fillcolor="#205867 [1608]">
                  <v:textbox style="layout-flow:vertical-ideographic"/>
                </v:shape>
                <v:shape id="Text Box 24" o:spid="_x0000_s1038" type="#_x0000_t202" style="position:absolute;left:1427;top:6889;width:8945;height:7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Wa1MMA&#10;AADcAAAADwAAAGRycy9kb3ducmV2LnhtbESPQWvCQBSE70L/w/IK3vRFqUWiq9hKVeip2np+ZJ9J&#10;MPs2ZNcY/70rCD0OM/MNM192tlItN750omE0TECxZM6Ukmv4PXwNpqB8IDFUOWENN/awXLz05pQa&#10;d5UfbvchVxEiPiUNRQh1iuizgi35oatZondyjaUQZZOjaega4bbCcZK8o6VS4kJBNX8WnJ33F6vh&#10;sDrWctp8fyQt59u/MMXdGlHr/mu3moEK3IX/8LO9Mxom4zd4nIlHAB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KWa1MMAAADcAAAADwAAAAAAAAAAAAAAAACYAgAAZHJzL2Rv&#10;d25yZXYueG1sUEsFBgAAAAAEAAQA9QAAAIgDAAAAAA==&#10;" fillcolor="#fde9d9 [665]">
                  <v:textbox>
                    <w:txbxContent>
                      <w:p w:rsidR="000E73B2" w:rsidRDefault="000E73B2" w:rsidP="000E73B2"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Після його смерті Польський Король оголосив Православ’я в Україні неіснуючим (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в</w:t>
                        </w:r>
                        <w:r w:rsidRPr="0030525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оно було відроджене у 1620 році Іовом Борецьким)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Pr="000E73B2" w:rsidRDefault="000E73B2" w:rsidP="000E73B2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0E73B2">
        <w:rPr>
          <w:rFonts w:ascii="Times New Roman" w:hAnsi="Times New Roman"/>
          <w:b/>
          <w:i/>
          <w:sz w:val="28"/>
          <w:szCs w:val="28"/>
        </w:rPr>
        <w:t>Рис. 1. Схема «Намагання Речі Посполитої знищити Православ’я»</w:t>
      </w: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lastRenderedPageBreak/>
        <w:t>Для кращої орієнтації у хронології я часто порівнюю однорідні події в різних країнах за допомогою «ліній часу».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>Часто з учнями ми складаємо «Логічні ланцюжки», напр. «Суть «</w:t>
      </w:r>
      <w:proofErr w:type="spellStart"/>
      <w:r w:rsidRPr="0062271D">
        <w:rPr>
          <w:rFonts w:ascii="Times New Roman" w:hAnsi="Times New Roman"/>
          <w:sz w:val="28"/>
          <w:szCs w:val="28"/>
        </w:rPr>
        <w:t>Новоерівської</w:t>
      </w:r>
      <w:proofErr w:type="spellEnd"/>
      <w:r w:rsidRPr="0062271D">
        <w:rPr>
          <w:rFonts w:ascii="Times New Roman" w:hAnsi="Times New Roman"/>
          <w:sz w:val="28"/>
          <w:szCs w:val="28"/>
        </w:rPr>
        <w:t>» політики народовців» (9 клас).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>Особливе значення я надаю роботі з термінами, бо якщо учень не зрозумів термін – вся зусилля вчителя зійдуть нанівець – учень не зрозуміє суті всього матеріалу. На перший погляд це передбачає використання репродуктивних методів навчання: пояснювально-відтворювальний. Але і тут я застосовую проблемні завдання, які передбачають самостійний пошук суті. Наприклад:</w:t>
      </w:r>
    </w:p>
    <w:p w:rsidR="000E73B2" w:rsidRPr="0062271D" w:rsidRDefault="000E73B2" w:rsidP="000E73B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знайти у темі нові терміни, пояснити їх з допомогою вже відомих.</w:t>
      </w:r>
    </w:p>
    <w:p w:rsidR="000E73B2" w:rsidRPr="0062271D" w:rsidRDefault="000E73B2" w:rsidP="000E73B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підібрати до історичного  однокореневі та спорідненні слова, пояснити їх значення (раб – рабство, рабовласник, рабовласницький лад).</w:t>
      </w:r>
    </w:p>
    <w:p w:rsidR="000E73B2" w:rsidRPr="0062271D" w:rsidRDefault="000E73B2" w:rsidP="000E73B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підібрати синоніми до слів: смерд, закуп, колгосп…</w:t>
      </w:r>
    </w:p>
    <w:p w:rsidR="000E73B2" w:rsidRPr="0062271D" w:rsidRDefault="000E73B2" w:rsidP="000E73B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пояснити походження і значення слів та висловів: одержати ярлик, тьма – тьмуща...</w:t>
      </w:r>
    </w:p>
    <w:p w:rsidR="000E73B2" w:rsidRPr="0062271D" w:rsidRDefault="000E73B2" w:rsidP="000E73B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271D">
        <w:rPr>
          <w:rFonts w:ascii="Times New Roman" w:hAnsi="Times New Roman"/>
          <w:sz w:val="28"/>
          <w:szCs w:val="28"/>
          <w:lang w:val="uk-UA"/>
        </w:rPr>
        <w:t>«залізний канцлер», «залізна леді», «вогнем і мечем», тощо…</w:t>
      </w:r>
    </w:p>
    <w:p w:rsidR="000E73B2" w:rsidRPr="00173DAB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73DAB">
        <w:rPr>
          <w:rFonts w:ascii="Times New Roman" w:hAnsi="Times New Roman"/>
          <w:sz w:val="28"/>
          <w:szCs w:val="28"/>
        </w:rPr>
        <w:t>Форми організації навчання я також намагаюся урізноманітнити: класно-урочна, індивідуальна, групова, бригадна…</w:t>
      </w:r>
    </w:p>
    <w:p w:rsidR="000E73B2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73DAB">
        <w:rPr>
          <w:rFonts w:ascii="Times New Roman" w:hAnsi="Times New Roman"/>
          <w:sz w:val="28"/>
          <w:szCs w:val="28"/>
        </w:rPr>
        <w:t>Я намагаюсь якомога частіше застосовувати диференційовану форму організації навчання.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 xml:space="preserve">В деяких класах учні дуже полюбляють роботу з так званими «фреймами (основа, каркас). Але недолік – деякі учні не приймають активну участь у роботі, а вимагають високі оцінки. Дуже корисні для розуміння складних тем елементи драматизації, а іноді і </w:t>
      </w:r>
      <w:proofErr w:type="spellStart"/>
      <w:r w:rsidRPr="0062271D">
        <w:rPr>
          <w:rFonts w:ascii="Times New Roman" w:hAnsi="Times New Roman"/>
          <w:sz w:val="28"/>
          <w:szCs w:val="28"/>
        </w:rPr>
        <w:t>випереджально</w:t>
      </w:r>
      <w:proofErr w:type="spellEnd"/>
      <w:r w:rsidRPr="0062271D">
        <w:rPr>
          <w:rFonts w:ascii="Times New Roman" w:hAnsi="Times New Roman"/>
          <w:sz w:val="28"/>
          <w:szCs w:val="28"/>
        </w:rPr>
        <w:t xml:space="preserve"> підготовлені постановки. 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>Цікаво проходить опис творів мистецтва, складання оповідання від особи давніх героїв, пересічних людей різних епох, чи навіть археологічних артефактів. Я постійно привчаю учнів приймати участь у дискусіях, висловлювати свою думку з проблемних, дискусійних питань, вміти доказово сперечатися, спів ставляти історичні події, явища з історичними епохами і використовувати періодизацію як спосіб пізнання історичного процесу, оцінювати події та діяльність людей з позиції загального людських та національних цінностей.</w:t>
      </w:r>
    </w:p>
    <w:p w:rsidR="000E73B2" w:rsidRPr="0062271D" w:rsidRDefault="000E73B2" w:rsidP="000E73B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 xml:space="preserve">Сучасна школа орієнтується на різнобічний розвиток учня, гармонійно поєднує навчальної діяльності з творчою, яка пов’язана з розвитком індивідуальних задатків учня. Як наслідок – формується інтелектуальна, гармонійно розвинена особистість. </w:t>
      </w:r>
    </w:p>
    <w:p w:rsidR="000E73B2" w:rsidRPr="0062271D" w:rsidRDefault="000E73B2" w:rsidP="000E73B2">
      <w:pPr>
        <w:tabs>
          <w:tab w:val="left" w:pos="765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62271D">
        <w:rPr>
          <w:rFonts w:ascii="Times New Roman" w:hAnsi="Times New Roman"/>
          <w:sz w:val="28"/>
          <w:szCs w:val="28"/>
        </w:rPr>
        <w:t>В цьому навчальному році я підготувала учасників до Всеукраїнського інтерактивного конкурсу «МАН-Юніор-Ерудит», який проводила Мала академія наук України (номінація «історія»). Для цього я використовувала всі означені методи та форми роботи на прикладах тем і питань конкурсу з попередніх років. У багатьох учнів це викликало додатковий інтерес до вив</w:t>
      </w:r>
      <w:r>
        <w:rPr>
          <w:rFonts w:ascii="Times New Roman" w:hAnsi="Times New Roman"/>
          <w:sz w:val="28"/>
          <w:szCs w:val="28"/>
        </w:rPr>
        <w:t>чення історії України та світу.</w:t>
      </w:r>
    </w:p>
    <w:p w:rsidR="00180328" w:rsidRDefault="00180328"/>
    <w:p w:rsidR="00CE32F4" w:rsidRDefault="00CE32F4"/>
    <w:p w:rsidR="005931BA" w:rsidRPr="005931BA" w:rsidRDefault="005931BA" w:rsidP="00471F8F">
      <w:pPr>
        <w:jc w:val="center"/>
        <w:rPr>
          <w:rFonts w:ascii="Times New Roman" w:hAnsi="Times New Roman"/>
          <w:sz w:val="28"/>
        </w:rPr>
      </w:pPr>
      <w:r w:rsidRPr="005931BA">
        <w:rPr>
          <w:rFonts w:ascii="Times New Roman" w:hAnsi="Times New Roman"/>
          <w:sz w:val="28"/>
        </w:rPr>
        <w:lastRenderedPageBreak/>
        <w:t>ЛІТЕРАТУРА</w:t>
      </w:r>
    </w:p>
    <w:p w:rsidR="005931BA" w:rsidRPr="005931BA" w:rsidRDefault="005931BA">
      <w:pPr>
        <w:rPr>
          <w:rFonts w:ascii="Times New Roman" w:hAnsi="Times New Roman"/>
          <w:sz w:val="28"/>
        </w:rPr>
      </w:pPr>
    </w:p>
    <w:p w:rsidR="005931BA" w:rsidRPr="005931BA" w:rsidRDefault="005931BA" w:rsidP="005931BA">
      <w:pPr>
        <w:pStyle w:val="a3"/>
        <w:numPr>
          <w:ilvl w:val="0"/>
          <w:numId w:val="8"/>
        </w:numPr>
        <w:ind w:left="426"/>
        <w:jc w:val="both"/>
        <w:rPr>
          <w:rFonts w:ascii="Times New Roman" w:hAnsi="Times New Roman"/>
          <w:sz w:val="28"/>
        </w:rPr>
      </w:pPr>
      <w:r w:rsidRPr="005931BA">
        <w:rPr>
          <w:rFonts w:ascii="Times New Roman" w:hAnsi="Times New Roman"/>
          <w:sz w:val="28"/>
          <w:lang w:val="uk-UA"/>
        </w:rPr>
        <w:t xml:space="preserve">Педагогічні інновації в сучасній школі / </w:t>
      </w:r>
      <w:r>
        <w:rPr>
          <w:rFonts w:ascii="Times New Roman" w:hAnsi="Times New Roman"/>
          <w:sz w:val="28"/>
          <w:lang w:val="uk-UA"/>
        </w:rPr>
        <w:t>Під</w:t>
      </w:r>
      <w:r w:rsidRPr="005931BA">
        <w:rPr>
          <w:rFonts w:ascii="Times New Roman" w:hAnsi="Times New Roman"/>
          <w:sz w:val="28"/>
          <w:lang w:val="uk-UA"/>
        </w:rPr>
        <w:t xml:space="preserve"> ред. </w:t>
      </w:r>
      <w:r w:rsidRPr="005931BA">
        <w:rPr>
          <w:rFonts w:ascii="Times New Roman" w:hAnsi="Times New Roman"/>
          <w:sz w:val="28"/>
        </w:rPr>
        <w:t>І.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5931BA">
        <w:rPr>
          <w:rFonts w:ascii="Times New Roman" w:hAnsi="Times New Roman"/>
          <w:sz w:val="28"/>
        </w:rPr>
        <w:t xml:space="preserve">Г. Єрмакова. − К.: </w:t>
      </w:r>
      <w:proofErr w:type="spellStart"/>
      <w:r w:rsidRPr="005931BA">
        <w:rPr>
          <w:rFonts w:ascii="Times New Roman" w:hAnsi="Times New Roman"/>
          <w:sz w:val="28"/>
        </w:rPr>
        <w:t>Освіта</w:t>
      </w:r>
      <w:proofErr w:type="spellEnd"/>
      <w:r w:rsidRPr="005931BA">
        <w:rPr>
          <w:rFonts w:ascii="Times New Roman" w:hAnsi="Times New Roman"/>
          <w:sz w:val="28"/>
        </w:rPr>
        <w:t xml:space="preserve">, </w:t>
      </w:r>
      <w:r w:rsidR="00450C1A" w:rsidRPr="005931BA">
        <w:rPr>
          <w:rFonts w:ascii="Times New Roman" w:hAnsi="Times New Roman"/>
          <w:sz w:val="28"/>
        </w:rPr>
        <w:t>199</w:t>
      </w:r>
      <w:r w:rsidR="00450C1A" w:rsidRPr="00450C1A">
        <w:rPr>
          <w:rFonts w:ascii="Times New Roman" w:hAnsi="Times New Roman"/>
          <w:sz w:val="28"/>
        </w:rPr>
        <w:t>8</w:t>
      </w:r>
      <w:r w:rsidR="00450C1A" w:rsidRPr="005931BA">
        <w:rPr>
          <w:rFonts w:ascii="Times New Roman" w:hAnsi="Times New Roman"/>
          <w:sz w:val="28"/>
        </w:rPr>
        <w:t>. − 88 с.</w:t>
      </w:r>
    </w:p>
    <w:p w:rsidR="00450C1A" w:rsidRPr="00450C1A" w:rsidRDefault="00450C1A" w:rsidP="00450C1A">
      <w:pPr>
        <w:pStyle w:val="a3"/>
        <w:numPr>
          <w:ilvl w:val="0"/>
          <w:numId w:val="8"/>
        </w:numPr>
        <w:ind w:left="426"/>
        <w:jc w:val="both"/>
        <w:rPr>
          <w:rFonts w:ascii="Times New Roman" w:hAnsi="Times New Roman"/>
          <w:sz w:val="28"/>
        </w:rPr>
      </w:pPr>
      <w:proofErr w:type="spellStart"/>
      <w:r w:rsidRPr="00450C1A">
        <w:rPr>
          <w:rFonts w:ascii="Times New Roman" w:hAnsi="Times New Roman"/>
          <w:sz w:val="28"/>
        </w:rPr>
        <w:t>Перно</w:t>
      </w:r>
      <w:proofErr w:type="spellEnd"/>
      <w:r w:rsidRPr="00450C1A">
        <w:rPr>
          <w:rFonts w:ascii="Times New Roman" w:hAnsi="Times New Roman"/>
          <w:sz w:val="28"/>
        </w:rPr>
        <w:t xml:space="preserve"> С. О. </w:t>
      </w:r>
      <w:r w:rsidRPr="00450C1A">
        <w:rPr>
          <w:rFonts w:ascii="Times New Roman" w:hAnsi="Times New Roman"/>
          <w:sz w:val="28"/>
          <w:lang w:val="uk-UA"/>
        </w:rPr>
        <w:t xml:space="preserve">Методика </w:t>
      </w:r>
      <w:proofErr w:type="spellStart"/>
      <w:r w:rsidRPr="00450C1A">
        <w:rPr>
          <w:rFonts w:ascii="Times New Roman" w:hAnsi="Times New Roman"/>
          <w:sz w:val="28"/>
        </w:rPr>
        <w:t>розвитку</w:t>
      </w:r>
      <w:proofErr w:type="spellEnd"/>
      <w:r w:rsidRPr="00450C1A">
        <w:rPr>
          <w:rFonts w:ascii="Times New Roman" w:hAnsi="Times New Roman"/>
          <w:sz w:val="28"/>
        </w:rPr>
        <w:t xml:space="preserve"> </w:t>
      </w:r>
      <w:proofErr w:type="gramStart"/>
      <w:r w:rsidRPr="00450C1A">
        <w:rPr>
          <w:rFonts w:ascii="Times New Roman" w:hAnsi="Times New Roman"/>
          <w:sz w:val="28"/>
        </w:rPr>
        <w:t>критичного</w:t>
      </w:r>
      <w:proofErr w:type="gramEnd"/>
      <w:r w:rsidRPr="00450C1A">
        <w:rPr>
          <w:rFonts w:ascii="Times New Roman" w:hAnsi="Times New Roman"/>
          <w:sz w:val="28"/>
        </w:rPr>
        <w:t xml:space="preserve"> </w:t>
      </w:r>
      <w:proofErr w:type="spellStart"/>
      <w:r w:rsidRPr="00450C1A">
        <w:rPr>
          <w:rFonts w:ascii="Times New Roman" w:hAnsi="Times New Roman"/>
          <w:sz w:val="28"/>
        </w:rPr>
        <w:t>мислення</w:t>
      </w:r>
      <w:proofErr w:type="spellEnd"/>
      <w:r w:rsidRPr="00450C1A">
        <w:rPr>
          <w:rFonts w:ascii="Times New Roman" w:hAnsi="Times New Roman"/>
          <w:sz w:val="28"/>
          <w:lang w:val="uk-UA"/>
        </w:rPr>
        <w:t xml:space="preserve"> учнів 6 – 7 класів на уроках</w:t>
      </w:r>
      <w:r w:rsidRPr="00450C1A">
        <w:rPr>
          <w:rFonts w:ascii="Times New Roman" w:hAnsi="Times New Roman"/>
          <w:sz w:val="28"/>
        </w:rPr>
        <w:t xml:space="preserve"> </w:t>
      </w:r>
      <w:proofErr w:type="spellStart"/>
      <w:r w:rsidRPr="00450C1A">
        <w:rPr>
          <w:rFonts w:ascii="Times New Roman" w:hAnsi="Times New Roman"/>
          <w:sz w:val="28"/>
        </w:rPr>
        <w:t>історії</w:t>
      </w:r>
      <w:proofErr w:type="spellEnd"/>
      <w:r>
        <w:rPr>
          <w:rFonts w:ascii="Times New Roman" w:hAnsi="Times New Roman"/>
          <w:sz w:val="28"/>
          <w:lang w:val="uk-UA"/>
        </w:rPr>
        <w:t xml:space="preserve">/ </w:t>
      </w:r>
      <w:r w:rsidR="00033400">
        <w:rPr>
          <w:rFonts w:ascii="Times New Roman" w:hAnsi="Times New Roman"/>
          <w:sz w:val="28"/>
          <w:lang w:val="uk-UA"/>
        </w:rPr>
        <w:t xml:space="preserve">С. О. </w:t>
      </w:r>
      <w:proofErr w:type="spellStart"/>
      <w:r w:rsidR="00033400">
        <w:rPr>
          <w:rFonts w:ascii="Times New Roman" w:hAnsi="Times New Roman"/>
          <w:sz w:val="28"/>
          <w:lang w:val="uk-UA"/>
        </w:rPr>
        <w:t>Перно</w:t>
      </w:r>
      <w:proofErr w:type="spellEnd"/>
      <w:r w:rsidR="00033400">
        <w:rPr>
          <w:rFonts w:ascii="Times New Roman" w:hAnsi="Times New Roman"/>
          <w:sz w:val="28"/>
          <w:lang w:val="uk-UA"/>
        </w:rPr>
        <w:t xml:space="preserve">. // </w:t>
      </w:r>
      <w:r w:rsidRPr="00450C1A">
        <w:rPr>
          <w:rFonts w:ascii="Times New Roman" w:hAnsi="Times New Roman"/>
          <w:sz w:val="28"/>
          <w:lang w:val="uk-UA"/>
        </w:rPr>
        <w:t>Історія в школах України</w:t>
      </w:r>
      <w:r w:rsidR="00033400">
        <w:rPr>
          <w:rFonts w:ascii="Times New Roman" w:hAnsi="Times New Roman"/>
          <w:sz w:val="28"/>
          <w:lang w:val="uk-UA"/>
        </w:rPr>
        <w:t>.</w:t>
      </w:r>
      <w:r w:rsidRPr="00450C1A"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>– 2009.</w:t>
      </w:r>
    </w:p>
    <w:p w:rsidR="00450C1A" w:rsidRPr="00450C1A" w:rsidRDefault="00450C1A" w:rsidP="00450C1A">
      <w:pPr>
        <w:pStyle w:val="a3"/>
        <w:numPr>
          <w:ilvl w:val="0"/>
          <w:numId w:val="8"/>
        </w:numPr>
        <w:ind w:left="426"/>
        <w:jc w:val="both"/>
        <w:rPr>
          <w:rFonts w:ascii="Times New Roman" w:hAnsi="Times New Roman"/>
          <w:sz w:val="28"/>
          <w:lang w:val="uk-UA"/>
        </w:rPr>
      </w:pPr>
      <w:proofErr w:type="spellStart"/>
      <w:r w:rsidRPr="00450C1A">
        <w:rPr>
          <w:rFonts w:ascii="Times New Roman" w:hAnsi="Times New Roman"/>
          <w:sz w:val="28"/>
          <w:lang w:val="uk-UA"/>
        </w:rPr>
        <w:t>Сутковий</w:t>
      </w:r>
      <w:proofErr w:type="spellEnd"/>
      <w:r w:rsidRPr="00450C1A">
        <w:rPr>
          <w:rFonts w:ascii="Times New Roman" w:hAnsi="Times New Roman"/>
          <w:sz w:val="28"/>
          <w:lang w:val="uk-UA"/>
        </w:rPr>
        <w:t xml:space="preserve"> В. Л. Інтерактивні методи в правовій освіті України: здобутки і проблеми</w:t>
      </w:r>
      <w:r>
        <w:rPr>
          <w:rFonts w:ascii="Times New Roman" w:hAnsi="Times New Roman"/>
          <w:sz w:val="28"/>
          <w:lang w:val="uk-UA"/>
        </w:rPr>
        <w:t xml:space="preserve"> / </w:t>
      </w:r>
      <w:r w:rsidR="006F7E2A" w:rsidRPr="00450C1A">
        <w:rPr>
          <w:rFonts w:ascii="Times New Roman" w:hAnsi="Times New Roman"/>
          <w:sz w:val="28"/>
          <w:lang w:val="uk-UA"/>
        </w:rPr>
        <w:t>В. Л.</w:t>
      </w:r>
      <w:r w:rsidR="006F7E2A">
        <w:rPr>
          <w:rFonts w:ascii="Times New Roman" w:hAnsi="Times New Roman"/>
          <w:sz w:val="28"/>
          <w:lang w:val="uk-UA"/>
        </w:rPr>
        <w:t xml:space="preserve"> </w:t>
      </w:r>
      <w:proofErr w:type="spellStart"/>
      <w:r w:rsidR="006F7E2A" w:rsidRPr="00450C1A">
        <w:rPr>
          <w:rFonts w:ascii="Times New Roman" w:hAnsi="Times New Roman"/>
          <w:sz w:val="28"/>
          <w:lang w:val="uk-UA"/>
        </w:rPr>
        <w:t>Сутковий</w:t>
      </w:r>
      <w:proofErr w:type="spellEnd"/>
      <w:r w:rsidR="006F7E2A" w:rsidRPr="00450C1A">
        <w:rPr>
          <w:rFonts w:ascii="Times New Roman" w:hAnsi="Times New Roman"/>
          <w:sz w:val="28"/>
          <w:lang w:val="uk-UA"/>
        </w:rPr>
        <w:t xml:space="preserve"> </w:t>
      </w:r>
      <w:r w:rsidR="006F7E2A">
        <w:rPr>
          <w:rFonts w:ascii="Times New Roman" w:hAnsi="Times New Roman"/>
          <w:sz w:val="28"/>
          <w:lang w:val="uk-UA"/>
        </w:rPr>
        <w:t xml:space="preserve">// </w:t>
      </w:r>
      <w:r>
        <w:rPr>
          <w:rFonts w:ascii="Times New Roman" w:hAnsi="Times New Roman"/>
          <w:sz w:val="28"/>
          <w:lang w:val="uk-UA"/>
        </w:rPr>
        <w:t>Історія та правознавство в школі. – 2011.</w:t>
      </w:r>
    </w:p>
    <w:p w:rsidR="005931BA" w:rsidRDefault="00033400" w:rsidP="005931BA">
      <w:pPr>
        <w:pStyle w:val="a3"/>
        <w:numPr>
          <w:ilvl w:val="0"/>
          <w:numId w:val="8"/>
        </w:numPr>
        <w:ind w:left="426"/>
        <w:jc w:val="both"/>
        <w:rPr>
          <w:rFonts w:ascii="Times New Roman" w:hAnsi="Times New Roman"/>
          <w:sz w:val="28"/>
          <w:lang w:val="uk-UA"/>
        </w:rPr>
      </w:pPr>
      <w:r w:rsidRPr="00033400">
        <w:rPr>
          <w:rFonts w:ascii="Times New Roman" w:hAnsi="Times New Roman"/>
          <w:sz w:val="28"/>
          <w:lang w:val="uk-UA"/>
        </w:rPr>
        <w:t>Власов В.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033400">
        <w:rPr>
          <w:rFonts w:ascii="Times New Roman" w:hAnsi="Times New Roman"/>
          <w:sz w:val="28"/>
          <w:lang w:val="uk-UA"/>
        </w:rPr>
        <w:t xml:space="preserve">С. </w:t>
      </w:r>
      <w:r w:rsidR="00450C1A" w:rsidRPr="00450C1A">
        <w:rPr>
          <w:rFonts w:ascii="Times New Roman" w:hAnsi="Times New Roman"/>
          <w:sz w:val="28"/>
          <w:lang w:val="uk-UA"/>
        </w:rPr>
        <w:t>Збірник завдань для державної підсумкової атестації 2011 з історії України.11 клас</w:t>
      </w:r>
      <w:r>
        <w:rPr>
          <w:rFonts w:ascii="Times New Roman" w:hAnsi="Times New Roman"/>
          <w:sz w:val="28"/>
          <w:lang w:val="uk-UA"/>
        </w:rPr>
        <w:t xml:space="preserve"> / </w:t>
      </w:r>
      <w:r w:rsidRPr="00033400">
        <w:rPr>
          <w:rFonts w:ascii="Times New Roman" w:hAnsi="Times New Roman"/>
          <w:sz w:val="28"/>
          <w:lang w:val="uk-UA"/>
        </w:rPr>
        <w:t>В.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033400">
        <w:rPr>
          <w:rFonts w:ascii="Times New Roman" w:hAnsi="Times New Roman"/>
          <w:sz w:val="28"/>
          <w:lang w:val="uk-UA"/>
        </w:rPr>
        <w:t>С.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033400">
        <w:rPr>
          <w:rFonts w:ascii="Times New Roman" w:hAnsi="Times New Roman"/>
          <w:sz w:val="28"/>
          <w:lang w:val="uk-UA"/>
        </w:rPr>
        <w:t>Власов, С.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033400">
        <w:rPr>
          <w:rFonts w:ascii="Times New Roman" w:hAnsi="Times New Roman"/>
          <w:sz w:val="28"/>
          <w:lang w:val="uk-UA"/>
        </w:rPr>
        <w:t>В.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033400">
        <w:rPr>
          <w:rFonts w:ascii="Times New Roman" w:hAnsi="Times New Roman"/>
          <w:sz w:val="28"/>
          <w:lang w:val="uk-UA"/>
        </w:rPr>
        <w:t>Кульчицький</w:t>
      </w:r>
      <w:r>
        <w:rPr>
          <w:rFonts w:ascii="Times New Roman" w:hAnsi="Times New Roman"/>
          <w:sz w:val="28"/>
          <w:lang w:val="uk-UA"/>
        </w:rPr>
        <w:t>. – К.: Л</w:t>
      </w:r>
      <w:r w:rsidRPr="00033400">
        <w:rPr>
          <w:rFonts w:ascii="Times New Roman" w:hAnsi="Times New Roman"/>
          <w:sz w:val="28"/>
          <w:lang w:val="uk-UA"/>
        </w:rPr>
        <w:t>ітера</w:t>
      </w:r>
      <w:r>
        <w:rPr>
          <w:rFonts w:ascii="Times New Roman" w:hAnsi="Times New Roman"/>
          <w:sz w:val="28"/>
          <w:lang w:val="uk-UA"/>
        </w:rPr>
        <w:t xml:space="preserve">, </w:t>
      </w:r>
      <w:r w:rsidRPr="00033400">
        <w:rPr>
          <w:rFonts w:ascii="Times New Roman" w:hAnsi="Times New Roman"/>
          <w:sz w:val="28"/>
          <w:lang w:val="uk-UA"/>
        </w:rPr>
        <w:t>2011</w:t>
      </w:r>
      <w:r>
        <w:rPr>
          <w:rFonts w:ascii="Times New Roman" w:hAnsi="Times New Roman"/>
          <w:sz w:val="28"/>
          <w:lang w:val="uk-UA"/>
        </w:rPr>
        <w:t xml:space="preserve">. – </w:t>
      </w:r>
      <w:r w:rsidRPr="00033400">
        <w:rPr>
          <w:rFonts w:ascii="Times New Roman" w:hAnsi="Times New Roman"/>
          <w:sz w:val="28"/>
          <w:lang w:val="uk-UA"/>
        </w:rPr>
        <w:t>68</w:t>
      </w:r>
      <w:r>
        <w:rPr>
          <w:rFonts w:ascii="Times New Roman" w:hAnsi="Times New Roman"/>
          <w:sz w:val="28"/>
          <w:lang w:val="uk-UA"/>
        </w:rPr>
        <w:t xml:space="preserve"> с.</w:t>
      </w:r>
    </w:p>
    <w:p w:rsidR="00033400" w:rsidRPr="00033400" w:rsidRDefault="00033400" w:rsidP="00033400">
      <w:pPr>
        <w:pStyle w:val="a3"/>
        <w:numPr>
          <w:ilvl w:val="0"/>
          <w:numId w:val="8"/>
        </w:numPr>
        <w:ind w:left="426"/>
        <w:jc w:val="both"/>
        <w:rPr>
          <w:rFonts w:ascii="Times New Roman" w:hAnsi="Times New Roman"/>
          <w:sz w:val="28"/>
          <w:lang w:val="uk-UA"/>
        </w:rPr>
      </w:pPr>
      <w:r w:rsidRPr="00033400">
        <w:rPr>
          <w:rFonts w:ascii="Times New Roman" w:hAnsi="Times New Roman"/>
          <w:sz w:val="28"/>
          <w:lang w:val="uk-UA"/>
        </w:rPr>
        <w:t>Близнюк М. І.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033400">
        <w:rPr>
          <w:rFonts w:ascii="Times New Roman" w:hAnsi="Times New Roman"/>
          <w:sz w:val="28"/>
          <w:lang w:val="uk-UA"/>
        </w:rPr>
        <w:t>Соціалізація учнів у процесі вивчення правознавства</w:t>
      </w:r>
      <w:r>
        <w:rPr>
          <w:rFonts w:ascii="Times New Roman" w:hAnsi="Times New Roman"/>
          <w:sz w:val="28"/>
          <w:lang w:val="uk-UA"/>
        </w:rPr>
        <w:t xml:space="preserve"> / </w:t>
      </w:r>
      <w:r w:rsidR="00CE32F4">
        <w:rPr>
          <w:rFonts w:ascii="Times New Roman" w:hAnsi="Times New Roman"/>
          <w:sz w:val="28"/>
          <w:lang w:val="uk-UA"/>
        </w:rPr>
        <w:br/>
      </w:r>
      <w:r w:rsidR="006F7E2A" w:rsidRPr="00033400">
        <w:rPr>
          <w:rFonts w:ascii="Times New Roman" w:hAnsi="Times New Roman"/>
          <w:sz w:val="28"/>
          <w:lang w:val="uk-UA"/>
        </w:rPr>
        <w:t>М. І.</w:t>
      </w:r>
      <w:r w:rsidR="00CE32F4">
        <w:rPr>
          <w:rFonts w:ascii="Times New Roman" w:hAnsi="Times New Roman"/>
          <w:sz w:val="28"/>
          <w:lang w:val="uk-UA"/>
        </w:rPr>
        <w:t xml:space="preserve"> </w:t>
      </w:r>
      <w:bookmarkStart w:id="0" w:name="_GoBack"/>
      <w:bookmarkEnd w:id="0"/>
      <w:r w:rsidR="006F7E2A" w:rsidRPr="00033400">
        <w:rPr>
          <w:rFonts w:ascii="Times New Roman" w:hAnsi="Times New Roman"/>
          <w:sz w:val="28"/>
          <w:lang w:val="uk-UA"/>
        </w:rPr>
        <w:t xml:space="preserve">Близнюк </w:t>
      </w:r>
      <w:r w:rsidR="006F7E2A">
        <w:rPr>
          <w:rFonts w:ascii="Times New Roman" w:hAnsi="Times New Roman"/>
          <w:sz w:val="28"/>
          <w:lang w:val="uk-UA"/>
        </w:rPr>
        <w:t xml:space="preserve">// </w:t>
      </w:r>
      <w:r w:rsidRPr="00033400">
        <w:rPr>
          <w:rFonts w:ascii="Times New Roman" w:hAnsi="Times New Roman"/>
          <w:sz w:val="28"/>
          <w:lang w:val="uk-UA"/>
        </w:rPr>
        <w:t>Історія та правознавство</w:t>
      </w:r>
      <w:r w:rsidR="006F7E2A">
        <w:rPr>
          <w:rFonts w:ascii="Times New Roman" w:hAnsi="Times New Roman"/>
          <w:sz w:val="28"/>
          <w:lang w:val="uk-UA"/>
        </w:rPr>
        <w:t xml:space="preserve">. – К., 2011. – </w:t>
      </w:r>
      <w:r w:rsidRPr="00033400">
        <w:rPr>
          <w:rFonts w:ascii="Times New Roman" w:hAnsi="Times New Roman"/>
          <w:sz w:val="28"/>
          <w:lang w:val="uk-UA"/>
        </w:rPr>
        <w:t xml:space="preserve"> </w:t>
      </w:r>
      <w:hyperlink r:id="rId6" w:history="1">
        <w:r w:rsidRPr="00033400">
          <w:rPr>
            <w:rFonts w:ascii="Times New Roman" w:hAnsi="Times New Roman"/>
            <w:sz w:val="28"/>
            <w:lang w:val="uk-UA"/>
          </w:rPr>
          <w:t>№ 1 (245)</w:t>
        </w:r>
      </w:hyperlink>
      <w:r w:rsidR="006F7E2A">
        <w:rPr>
          <w:rFonts w:ascii="Times New Roman" w:hAnsi="Times New Roman"/>
          <w:sz w:val="28"/>
          <w:lang w:val="uk-UA"/>
        </w:rPr>
        <w:t>.</w:t>
      </w:r>
    </w:p>
    <w:p w:rsidR="006F7E2A" w:rsidRPr="006F7E2A" w:rsidRDefault="006F7E2A" w:rsidP="006F7E2A">
      <w:pPr>
        <w:pStyle w:val="a3"/>
        <w:numPr>
          <w:ilvl w:val="0"/>
          <w:numId w:val="8"/>
        </w:numPr>
        <w:ind w:left="426"/>
        <w:jc w:val="both"/>
        <w:rPr>
          <w:rFonts w:ascii="Times New Roman" w:hAnsi="Times New Roman"/>
          <w:sz w:val="28"/>
          <w:lang w:val="uk-UA"/>
        </w:rPr>
      </w:pPr>
      <w:proofErr w:type="spellStart"/>
      <w:r w:rsidRPr="006F7E2A">
        <w:rPr>
          <w:rFonts w:ascii="Times New Roman" w:hAnsi="Times New Roman"/>
          <w:sz w:val="28"/>
          <w:lang w:val="uk-UA"/>
        </w:rPr>
        <w:t>Смагін</w:t>
      </w:r>
      <w:proofErr w:type="spellEnd"/>
      <w:r w:rsidRPr="006F7E2A">
        <w:rPr>
          <w:rFonts w:ascii="Times New Roman" w:hAnsi="Times New Roman"/>
          <w:sz w:val="28"/>
          <w:lang w:val="uk-UA"/>
        </w:rPr>
        <w:t xml:space="preserve"> І. І. Формування історичної предметної компетенції у старших класах /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6F7E2A">
        <w:rPr>
          <w:rFonts w:ascii="Times New Roman" w:hAnsi="Times New Roman"/>
          <w:sz w:val="28"/>
          <w:lang w:val="uk-UA"/>
        </w:rPr>
        <w:t>І. І.</w:t>
      </w:r>
      <w:r>
        <w:rPr>
          <w:rFonts w:ascii="Times New Roman" w:hAnsi="Times New Roman"/>
          <w:sz w:val="28"/>
          <w:lang w:val="uk-UA"/>
        </w:rPr>
        <w:t xml:space="preserve"> </w:t>
      </w:r>
      <w:proofErr w:type="spellStart"/>
      <w:r w:rsidRPr="006F7E2A">
        <w:rPr>
          <w:rFonts w:ascii="Times New Roman" w:hAnsi="Times New Roman"/>
          <w:sz w:val="28"/>
          <w:lang w:val="uk-UA"/>
        </w:rPr>
        <w:t>Смагін</w:t>
      </w:r>
      <w:proofErr w:type="spellEnd"/>
      <w:r>
        <w:rPr>
          <w:rFonts w:ascii="Times New Roman" w:hAnsi="Times New Roman"/>
          <w:sz w:val="28"/>
          <w:lang w:val="uk-UA"/>
        </w:rPr>
        <w:t xml:space="preserve"> // </w:t>
      </w:r>
      <w:r w:rsidRPr="00033400">
        <w:rPr>
          <w:rFonts w:ascii="Times New Roman" w:hAnsi="Times New Roman"/>
          <w:sz w:val="28"/>
          <w:lang w:val="uk-UA"/>
        </w:rPr>
        <w:t>Історія та правознавство</w:t>
      </w:r>
      <w:r>
        <w:rPr>
          <w:rFonts w:ascii="Times New Roman" w:hAnsi="Times New Roman"/>
          <w:sz w:val="28"/>
          <w:lang w:val="uk-UA"/>
        </w:rPr>
        <w:t xml:space="preserve">. – К., 2013. – </w:t>
      </w:r>
      <w:r w:rsidRPr="00033400">
        <w:rPr>
          <w:rFonts w:ascii="Times New Roman" w:hAnsi="Times New Roman"/>
          <w:sz w:val="28"/>
          <w:lang w:val="uk-UA"/>
        </w:rPr>
        <w:t xml:space="preserve"> </w:t>
      </w:r>
      <w:r w:rsidRPr="006F7E2A">
        <w:rPr>
          <w:rFonts w:ascii="Times New Roman" w:hAnsi="Times New Roman"/>
          <w:sz w:val="28"/>
          <w:lang w:val="uk-UA"/>
        </w:rPr>
        <w:t>№24 (340)</w:t>
      </w:r>
      <w:r>
        <w:rPr>
          <w:rFonts w:ascii="Times New Roman" w:hAnsi="Times New Roman"/>
          <w:sz w:val="28"/>
          <w:lang w:val="uk-UA"/>
        </w:rPr>
        <w:t>.</w:t>
      </w:r>
    </w:p>
    <w:p w:rsidR="00033400" w:rsidRPr="00471F8F" w:rsidRDefault="00471F8F" w:rsidP="005931BA">
      <w:pPr>
        <w:pStyle w:val="a3"/>
        <w:numPr>
          <w:ilvl w:val="0"/>
          <w:numId w:val="8"/>
        </w:numPr>
        <w:ind w:left="426"/>
        <w:jc w:val="both"/>
        <w:rPr>
          <w:rFonts w:ascii="Times New Roman" w:hAnsi="Times New Roman"/>
          <w:sz w:val="28"/>
          <w:lang w:val="uk-UA"/>
        </w:rPr>
      </w:pPr>
      <w:proofErr w:type="spellStart"/>
      <w:r w:rsidRPr="00471F8F">
        <w:rPr>
          <w:rFonts w:ascii="Times New Roman" w:hAnsi="Times New Roman"/>
          <w:sz w:val="28"/>
          <w:lang w:val="uk-UA"/>
        </w:rPr>
        <w:t>Баханов</w:t>
      </w:r>
      <w:proofErr w:type="spellEnd"/>
      <w:r w:rsidRPr="00471F8F">
        <w:rPr>
          <w:rFonts w:ascii="Times New Roman" w:hAnsi="Times New Roman"/>
          <w:sz w:val="28"/>
          <w:lang w:val="uk-UA"/>
        </w:rPr>
        <w:t xml:space="preserve"> К. О. Пам’ять та її розвиток на уроках історії / К. О. </w:t>
      </w:r>
      <w:proofErr w:type="spellStart"/>
      <w:r w:rsidRPr="00471F8F">
        <w:rPr>
          <w:rFonts w:ascii="Times New Roman" w:hAnsi="Times New Roman"/>
          <w:sz w:val="28"/>
          <w:lang w:val="uk-UA"/>
        </w:rPr>
        <w:t>Баханов</w:t>
      </w:r>
      <w:proofErr w:type="spellEnd"/>
      <w:r w:rsidRPr="00471F8F">
        <w:rPr>
          <w:rFonts w:ascii="Times New Roman" w:hAnsi="Times New Roman"/>
          <w:sz w:val="28"/>
          <w:lang w:val="uk-UA"/>
        </w:rPr>
        <w:t xml:space="preserve"> // Історія та правознавство. – К., 2013. – № 11 (327).</w:t>
      </w:r>
    </w:p>
    <w:sectPr w:rsidR="00033400" w:rsidRPr="00471F8F" w:rsidSect="0064408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6521"/>
    <w:multiLevelType w:val="hybridMultilevel"/>
    <w:tmpl w:val="E5CAF876"/>
    <w:lvl w:ilvl="0" w:tplc="EE501AA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506C966C">
      <w:numFmt w:val="bullet"/>
      <w:lvlText w:val="-"/>
      <w:lvlJc w:val="left"/>
      <w:pPr>
        <w:ind w:left="1789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3E5622D"/>
    <w:multiLevelType w:val="hybridMultilevel"/>
    <w:tmpl w:val="62326E6E"/>
    <w:lvl w:ilvl="0" w:tplc="EE501A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624BF"/>
    <w:multiLevelType w:val="hybridMultilevel"/>
    <w:tmpl w:val="FB5E12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8F827D1"/>
    <w:multiLevelType w:val="hybridMultilevel"/>
    <w:tmpl w:val="09FA2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E160A"/>
    <w:multiLevelType w:val="hybridMultilevel"/>
    <w:tmpl w:val="6F42B074"/>
    <w:lvl w:ilvl="0" w:tplc="6C82147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82147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72064C"/>
    <w:multiLevelType w:val="hybridMultilevel"/>
    <w:tmpl w:val="8EB06284"/>
    <w:lvl w:ilvl="0" w:tplc="EDDCAF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17722D9"/>
    <w:multiLevelType w:val="hybridMultilevel"/>
    <w:tmpl w:val="2A22B648"/>
    <w:lvl w:ilvl="0" w:tplc="C86C6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71E1BB7"/>
    <w:multiLevelType w:val="hybridMultilevel"/>
    <w:tmpl w:val="9656E818"/>
    <w:lvl w:ilvl="0" w:tplc="6FB879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3B2"/>
    <w:rsid w:val="00033400"/>
    <w:rsid w:val="000E73B2"/>
    <w:rsid w:val="00180328"/>
    <w:rsid w:val="002B5908"/>
    <w:rsid w:val="00450C1A"/>
    <w:rsid w:val="00471F8F"/>
    <w:rsid w:val="005931BA"/>
    <w:rsid w:val="00644089"/>
    <w:rsid w:val="006F7E2A"/>
    <w:rsid w:val="00CE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3B2"/>
    <w:rPr>
      <w:rFonts w:ascii="Calibri" w:eastAsia="Calibri" w:hAnsi="Calibri"/>
      <w:sz w:val="22"/>
      <w:szCs w:val="22"/>
      <w:lang w:val="uk-UA"/>
    </w:rPr>
  </w:style>
  <w:style w:type="paragraph" w:styleId="1">
    <w:name w:val="heading 1"/>
    <w:basedOn w:val="a"/>
    <w:link w:val="10"/>
    <w:uiPriority w:val="9"/>
    <w:qFormat/>
    <w:rsid w:val="00450C1A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7E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73B2"/>
    <w:pPr>
      <w:spacing w:after="200" w:line="276" w:lineRule="auto"/>
      <w:ind w:left="720"/>
      <w:contextualSpacing/>
    </w:pPr>
    <w:rPr>
      <w:lang w:val="ru-RU"/>
    </w:rPr>
  </w:style>
  <w:style w:type="character" w:customStyle="1" w:styleId="10">
    <w:name w:val="Заголовок 1 Знак"/>
    <w:basedOn w:val="a0"/>
    <w:link w:val="1"/>
    <w:uiPriority w:val="9"/>
    <w:rsid w:val="00450C1A"/>
    <w:rPr>
      <w:rFonts w:eastAsia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450C1A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03340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F7E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3B2"/>
    <w:rPr>
      <w:rFonts w:ascii="Calibri" w:eastAsia="Calibri" w:hAnsi="Calibri"/>
      <w:sz w:val="22"/>
      <w:szCs w:val="22"/>
      <w:lang w:val="uk-UA"/>
    </w:rPr>
  </w:style>
  <w:style w:type="paragraph" w:styleId="1">
    <w:name w:val="heading 1"/>
    <w:basedOn w:val="a"/>
    <w:link w:val="10"/>
    <w:uiPriority w:val="9"/>
    <w:qFormat/>
    <w:rsid w:val="00450C1A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7E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73B2"/>
    <w:pPr>
      <w:spacing w:after="200" w:line="276" w:lineRule="auto"/>
      <w:ind w:left="720"/>
      <w:contextualSpacing/>
    </w:pPr>
    <w:rPr>
      <w:lang w:val="ru-RU"/>
    </w:rPr>
  </w:style>
  <w:style w:type="character" w:customStyle="1" w:styleId="10">
    <w:name w:val="Заголовок 1 Знак"/>
    <w:basedOn w:val="a0"/>
    <w:link w:val="1"/>
    <w:uiPriority w:val="9"/>
    <w:rsid w:val="00450C1A"/>
    <w:rPr>
      <w:rFonts w:eastAsia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450C1A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03340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F7E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1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05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5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6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3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journal.osnova.com.ua/archive/15/24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6</Pages>
  <Words>1759</Words>
  <Characters>10030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2016-12-06T10:11:00Z</cp:lastPrinted>
  <dcterms:created xsi:type="dcterms:W3CDTF">2016-12-06T10:03:00Z</dcterms:created>
  <dcterms:modified xsi:type="dcterms:W3CDTF">2017-05-04T06:07:00Z</dcterms:modified>
</cp:coreProperties>
</file>