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8A3" w:rsidRDefault="001118A3" w:rsidP="00AD1097">
      <w:pPr>
        <w:spacing w:after="0" w:line="240" w:lineRule="auto"/>
        <w:jc w:val="center"/>
        <w:rPr>
          <w:rFonts w:ascii="Times New Roman" w:eastAsia="Times New Roman" w:hAnsi="Times New Roman" w:cs="Times New Roman"/>
          <w:b/>
          <w:sz w:val="28"/>
          <w:szCs w:val="28"/>
          <w:lang w:val="uk-UA"/>
        </w:rPr>
      </w:pPr>
      <w:r w:rsidRPr="001118A3">
        <w:rPr>
          <w:rFonts w:ascii="Times New Roman" w:eastAsia="Times New Roman" w:hAnsi="Times New Roman" w:cs="Times New Roman"/>
          <w:b/>
          <w:sz w:val="28"/>
          <w:szCs w:val="28"/>
        </w:rPr>
        <w:t xml:space="preserve">РОЛЬОВА </w:t>
      </w:r>
      <w:proofErr w:type="gramStart"/>
      <w:r w:rsidRPr="001118A3">
        <w:rPr>
          <w:rFonts w:ascii="Times New Roman" w:eastAsia="Times New Roman" w:hAnsi="Times New Roman" w:cs="Times New Roman"/>
          <w:b/>
          <w:sz w:val="28"/>
          <w:szCs w:val="28"/>
        </w:rPr>
        <w:t>ГРА НА</w:t>
      </w:r>
      <w:proofErr w:type="gramEnd"/>
      <w:r w:rsidRPr="001118A3">
        <w:rPr>
          <w:rFonts w:ascii="Times New Roman" w:eastAsia="Times New Roman" w:hAnsi="Times New Roman" w:cs="Times New Roman"/>
          <w:b/>
          <w:sz w:val="28"/>
          <w:szCs w:val="28"/>
        </w:rPr>
        <w:t xml:space="preserve"> УРОКАХ ЯК ЕЛЕМЕНТ </w:t>
      </w:r>
    </w:p>
    <w:p w:rsidR="001F59AE" w:rsidRDefault="001118A3" w:rsidP="00AD1097">
      <w:pPr>
        <w:spacing w:after="0" w:line="240" w:lineRule="auto"/>
        <w:jc w:val="center"/>
        <w:rPr>
          <w:rFonts w:ascii="Times New Roman" w:eastAsia="Times New Roman" w:hAnsi="Times New Roman" w:cs="Times New Roman"/>
          <w:b/>
          <w:sz w:val="28"/>
          <w:szCs w:val="28"/>
          <w:lang w:val="uk-UA"/>
        </w:rPr>
      </w:pPr>
      <w:r w:rsidRPr="001118A3">
        <w:rPr>
          <w:rFonts w:ascii="Times New Roman" w:eastAsia="Times New Roman" w:hAnsi="Times New Roman" w:cs="Times New Roman"/>
          <w:b/>
          <w:sz w:val="28"/>
          <w:szCs w:val="28"/>
        </w:rPr>
        <w:t xml:space="preserve">КОМУНІКАТИВНОГО </w:t>
      </w:r>
      <w:proofErr w:type="gramStart"/>
      <w:r w:rsidRPr="001118A3">
        <w:rPr>
          <w:rFonts w:ascii="Times New Roman" w:eastAsia="Times New Roman" w:hAnsi="Times New Roman" w:cs="Times New Roman"/>
          <w:b/>
          <w:sz w:val="28"/>
          <w:szCs w:val="28"/>
        </w:rPr>
        <w:t>П</w:t>
      </w:r>
      <w:proofErr w:type="gramEnd"/>
      <w:r w:rsidRPr="001118A3">
        <w:rPr>
          <w:rFonts w:ascii="Times New Roman" w:eastAsia="Times New Roman" w:hAnsi="Times New Roman" w:cs="Times New Roman"/>
          <w:b/>
          <w:sz w:val="28"/>
          <w:szCs w:val="28"/>
        </w:rPr>
        <w:t xml:space="preserve">ІДХОДУ </w:t>
      </w:r>
    </w:p>
    <w:p w:rsidR="00CD0304" w:rsidRPr="001118A3" w:rsidRDefault="001118A3" w:rsidP="00AD1097">
      <w:pPr>
        <w:spacing w:after="0" w:line="240" w:lineRule="auto"/>
        <w:jc w:val="center"/>
        <w:rPr>
          <w:rFonts w:ascii="Times New Roman" w:hAnsi="Times New Roman" w:cs="Times New Roman"/>
          <w:sz w:val="28"/>
          <w:szCs w:val="28"/>
        </w:rPr>
      </w:pPr>
      <w:r w:rsidRPr="001118A3">
        <w:rPr>
          <w:rFonts w:ascii="Times New Roman" w:eastAsia="Times New Roman" w:hAnsi="Times New Roman" w:cs="Times New Roman"/>
          <w:b/>
          <w:sz w:val="28"/>
          <w:szCs w:val="28"/>
        </w:rPr>
        <w:t>ДО ВИВЧЕННЯ ІНОЗЕМНОЇ МОВИ</w:t>
      </w:r>
    </w:p>
    <w:p w:rsidR="001F59AE" w:rsidRDefault="001F59AE" w:rsidP="00AD1097">
      <w:pPr>
        <w:spacing w:after="0" w:line="240" w:lineRule="auto"/>
        <w:jc w:val="center"/>
        <w:rPr>
          <w:rFonts w:ascii="Times New Roman" w:hAnsi="Times New Roman" w:cs="Times New Roman"/>
          <w:sz w:val="28"/>
          <w:szCs w:val="28"/>
          <w:lang w:val="uk-UA"/>
        </w:rPr>
      </w:pPr>
    </w:p>
    <w:p w:rsidR="003F59AA" w:rsidRDefault="00AD1097" w:rsidP="00AD109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Т. В. </w:t>
      </w:r>
      <w:proofErr w:type="spellStart"/>
      <w:r>
        <w:rPr>
          <w:rFonts w:ascii="Times New Roman" w:hAnsi="Times New Roman" w:cs="Times New Roman"/>
          <w:sz w:val="28"/>
          <w:szCs w:val="28"/>
          <w:lang w:val="uk-UA"/>
        </w:rPr>
        <w:t>Скакаліна</w:t>
      </w:r>
      <w:proofErr w:type="spellEnd"/>
    </w:p>
    <w:p w:rsidR="001F59AE" w:rsidRPr="003118E3" w:rsidRDefault="001F59AE" w:rsidP="001F59AE">
      <w:pPr>
        <w:spacing w:after="0" w:line="240" w:lineRule="auto"/>
        <w:jc w:val="center"/>
        <w:rPr>
          <w:rFonts w:ascii="Times New Roman" w:hAnsi="Times New Roman"/>
          <w:i/>
          <w:sz w:val="28"/>
          <w:szCs w:val="28"/>
        </w:rPr>
      </w:pPr>
      <w:bookmarkStart w:id="0" w:name="_GoBack"/>
      <w:bookmarkEnd w:id="0"/>
      <w:r w:rsidRPr="003118E3">
        <w:rPr>
          <w:rFonts w:ascii="Times New Roman" w:hAnsi="Times New Roman"/>
          <w:i/>
          <w:sz w:val="28"/>
          <w:szCs w:val="28"/>
        </w:rPr>
        <w:t>КЗО «</w:t>
      </w:r>
      <w:proofErr w:type="spellStart"/>
      <w:r w:rsidRPr="003118E3">
        <w:rPr>
          <w:rFonts w:ascii="Times New Roman" w:hAnsi="Times New Roman"/>
          <w:i/>
          <w:sz w:val="28"/>
          <w:szCs w:val="28"/>
        </w:rPr>
        <w:t>Дніпропетровська</w:t>
      </w:r>
      <w:proofErr w:type="spellEnd"/>
      <w:r w:rsidRPr="003118E3">
        <w:rPr>
          <w:rFonts w:ascii="Times New Roman" w:hAnsi="Times New Roman"/>
          <w:i/>
          <w:sz w:val="28"/>
          <w:szCs w:val="28"/>
        </w:rPr>
        <w:t xml:space="preserve"> </w:t>
      </w:r>
      <w:proofErr w:type="spellStart"/>
      <w:r w:rsidRPr="003118E3">
        <w:rPr>
          <w:rFonts w:ascii="Times New Roman" w:hAnsi="Times New Roman"/>
          <w:i/>
          <w:sz w:val="28"/>
          <w:szCs w:val="28"/>
        </w:rPr>
        <w:t>загальноосвітня</w:t>
      </w:r>
      <w:proofErr w:type="spellEnd"/>
      <w:r w:rsidRPr="003118E3">
        <w:rPr>
          <w:rFonts w:ascii="Times New Roman" w:hAnsi="Times New Roman"/>
          <w:i/>
          <w:sz w:val="28"/>
          <w:szCs w:val="28"/>
        </w:rPr>
        <w:t xml:space="preserve"> </w:t>
      </w:r>
      <w:proofErr w:type="spellStart"/>
      <w:r w:rsidRPr="003118E3">
        <w:rPr>
          <w:rFonts w:ascii="Times New Roman" w:hAnsi="Times New Roman"/>
          <w:i/>
          <w:sz w:val="28"/>
          <w:szCs w:val="28"/>
        </w:rPr>
        <w:t>санаторна</w:t>
      </w:r>
      <w:proofErr w:type="spellEnd"/>
      <w:r w:rsidRPr="003118E3">
        <w:rPr>
          <w:rFonts w:ascii="Times New Roman" w:hAnsi="Times New Roman"/>
          <w:i/>
          <w:sz w:val="28"/>
          <w:szCs w:val="28"/>
        </w:rPr>
        <w:t xml:space="preserve"> </w:t>
      </w:r>
    </w:p>
    <w:p w:rsidR="001F59AE" w:rsidRPr="003118E3" w:rsidRDefault="001F59AE" w:rsidP="001F59AE">
      <w:pPr>
        <w:spacing w:after="0" w:line="240" w:lineRule="auto"/>
        <w:jc w:val="center"/>
        <w:rPr>
          <w:rFonts w:ascii="Times New Roman" w:hAnsi="Times New Roman"/>
          <w:i/>
          <w:sz w:val="28"/>
          <w:szCs w:val="28"/>
        </w:rPr>
      </w:pPr>
      <w:r w:rsidRPr="003118E3">
        <w:rPr>
          <w:rFonts w:ascii="Times New Roman" w:hAnsi="Times New Roman"/>
          <w:i/>
          <w:sz w:val="28"/>
          <w:szCs w:val="28"/>
        </w:rPr>
        <w:t>школ</w:t>
      </w:r>
      <w:proofErr w:type="gramStart"/>
      <w:r w:rsidRPr="003118E3">
        <w:rPr>
          <w:rFonts w:ascii="Times New Roman" w:hAnsi="Times New Roman"/>
          <w:i/>
          <w:sz w:val="28"/>
          <w:szCs w:val="28"/>
        </w:rPr>
        <w:t>а-</w:t>
      </w:r>
      <w:proofErr w:type="spellStart"/>
      <w:proofErr w:type="gramEnd"/>
      <w:r w:rsidRPr="003118E3">
        <w:rPr>
          <w:rFonts w:ascii="Times New Roman" w:hAnsi="Times New Roman"/>
          <w:i/>
          <w:sz w:val="28"/>
          <w:szCs w:val="28"/>
        </w:rPr>
        <w:t>інтернат</w:t>
      </w:r>
      <w:proofErr w:type="spellEnd"/>
      <w:r w:rsidRPr="003118E3">
        <w:rPr>
          <w:rFonts w:ascii="Times New Roman" w:hAnsi="Times New Roman"/>
          <w:i/>
          <w:sz w:val="28"/>
          <w:szCs w:val="28"/>
        </w:rPr>
        <w:t xml:space="preserve"> № 4 І-ІІІ </w:t>
      </w:r>
      <w:proofErr w:type="spellStart"/>
      <w:r w:rsidRPr="003118E3">
        <w:rPr>
          <w:rFonts w:ascii="Times New Roman" w:hAnsi="Times New Roman"/>
          <w:i/>
          <w:sz w:val="28"/>
          <w:szCs w:val="28"/>
        </w:rPr>
        <w:t>ступенів</w:t>
      </w:r>
      <w:proofErr w:type="spellEnd"/>
      <w:r w:rsidRPr="003118E3">
        <w:rPr>
          <w:rFonts w:ascii="Times New Roman" w:hAnsi="Times New Roman"/>
          <w:i/>
          <w:sz w:val="28"/>
          <w:szCs w:val="28"/>
        </w:rPr>
        <w:t>» ДОР»</w:t>
      </w:r>
    </w:p>
    <w:p w:rsidR="001F59AE" w:rsidRPr="001F59AE" w:rsidRDefault="001F59AE" w:rsidP="00AD1097">
      <w:pPr>
        <w:spacing w:after="0" w:line="240" w:lineRule="auto"/>
        <w:jc w:val="center"/>
        <w:rPr>
          <w:rFonts w:ascii="Times New Roman" w:hAnsi="Times New Roman" w:cs="Times New Roman"/>
          <w:sz w:val="28"/>
          <w:szCs w:val="28"/>
        </w:rPr>
      </w:pPr>
    </w:p>
    <w:p w:rsidR="00CD0304" w:rsidRPr="001118A3" w:rsidRDefault="00CD0304" w:rsidP="00AD1097">
      <w:pPr>
        <w:spacing w:after="0" w:line="240" w:lineRule="auto"/>
        <w:ind w:right="283" w:firstLine="709"/>
        <w:jc w:val="both"/>
        <w:rPr>
          <w:rFonts w:ascii="Times New Roman" w:hAnsi="Times New Roman" w:cs="Times New Roman"/>
          <w:sz w:val="28"/>
          <w:szCs w:val="28"/>
          <w:lang w:val="uk-UA"/>
        </w:rPr>
      </w:pPr>
      <w:r w:rsidRPr="001118A3">
        <w:rPr>
          <w:rFonts w:ascii="Times New Roman" w:eastAsia="Calibri" w:hAnsi="Times New Roman" w:cs="Times New Roman"/>
          <w:sz w:val="28"/>
          <w:szCs w:val="28"/>
          <w:lang w:val="uk-UA"/>
        </w:rPr>
        <w:t>Досягти високого рівня комунікативної компетенції в англійській мові, не знаходячись серед її носіїв, справа дуже важка. Тому важливим завданням учителя є створення на уроці іноземної мови реальних і уявлюваних ситуацій спілкування, використовуючи для цього різні прийоми роботи. Одним із таких прийомів є рольова гра.</w:t>
      </w:r>
    </w:p>
    <w:p w:rsidR="00CD0304" w:rsidRPr="001118A3" w:rsidRDefault="00CD0304" w:rsidP="00AD1097">
      <w:pPr>
        <w:spacing w:after="0" w:line="240" w:lineRule="auto"/>
        <w:ind w:right="283"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Рольова гра орієнтує учнів на планування особистої мовленнєвої поведінки і прогнозування поведінки співрозмовника. </w:t>
      </w:r>
      <w:r w:rsidR="001118A3" w:rsidRPr="001118A3">
        <w:rPr>
          <w:rFonts w:ascii="Times New Roman" w:hAnsi="Times New Roman" w:cs="Times New Roman"/>
          <w:sz w:val="28"/>
          <w:szCs w:val="28"/>
          <w:lang w:val="uk-UA"/>
        </w:rPr>
        <w:t>В</w:t>
      </w:r>
      <w:r w:rsidRPr="001118A3">
        <w:rPr>
          <w:rFonts w:ascii="Times New Roman" w:hAnsi="Times New Roman" w:cs="Times New Roman"/>
          <w:sz w:val="28"/>
          <w:szCs w:val="28"/>
          <w:lang w:val="uk-UA"/>
        </w:rPr>
        <w:t>она</w:t>
      </w:r>
      <w:r w:rsidR="001118A3">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 xml:space="preserve">передбачає елемент перевтілення учня у представника певної соціальної групи, професії тощо. </w:t>
      </w:r>
      <w:r w:rsidR="001118A3" w:rsidRPr="001118A3">
        <w:rPr>
          <w:rFonts w:ascii="Times New Roman" w:hAnsi="Times New Roman" w:cs="Times New Roman"/>
          <w:sz w:val="28"/>
          <w:szCs w:val="28"/>
          <w:lang w:val="uk-UA"/>
        </w:rPr>
        <w:t>Ч</w:t>
      </w:r>
      <w:r w:rsidRPr="001118A3">
        <w:rPr>
          <w:rFonts w:ascii="Times New Roman" w:hAnsi="Times New Roman" w:cs="Times New Roman"/>
          <w:sz w:val="28"/>
          <w:szCs w:val="28"/>
          <w:lang w:val="uk-UA"/>
        </w:rPr>
        <w:t>ерез</w:t>
      </w:r>
      <w:r w:rsidR="001118A3">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 xml:space="preserve">це рольові ігри часто сприймаються учнями як реальна дійсність: учні </w:t>
      </w:r>
      <w:r w:rsidR="001118A3">
        <w:rPr>
          <w:rFonts w:ascii="Times New Roman" w:hAnsi="Times New Roman" w:cs="Times New Roman"/>
          <w:sz w:val="28"/>
          <w:szCs w:val="28"/>
          <w:lang w:val="uk-UA"/>
        </w:rPr>
        <w:t>отриму</w:t>
      </w:r>
      <w:r w:rsidRPr="001118A3">
        <w:rPr>
          <w:rFonts w:ascii="Times New Roman" w:hAnsi="Times New Roman" w:cs="Times New Roman"/>
          <w:sz w:val="28"/>
          <w:szCs w:val="28"/>
          <w:lang w:val="uk-UA"/>
        </w:rPr>
        <w:t xml:space="preserve">ють </w:t>
      </w:r>
      <w:r w:rsidRPr="001118A3">
        <w:rPr>
          <w:rFonts w:ascii="Times New Roman" w:eastAsia="Calibri" w:hAnsi="Times New Roman" w:cs="Times New Roman"/>
          <w:sz w:val="28"/>
          <w:szCs w:val="28"/>
          <w:lang w:val="uk-UA"/>
        </w:rPr>
        <w:t>можливості</w:t>
      </w:r>
      <w:r w:rsidRPr="001118A3">
        <w:rPr>
          <w:rFonts w:ascii="Times New Roman" w:hAnsi="Times New Roman" w:cs="Times New Roman"/>
          <w:sz w:val="28"/>
          <w:szCs w:val="28"/>
          <w:lang w:val="uk-UA"/>
        </w:rPr>
        <w:t xml:space="preserve"> для самовираження, яке здійснюється в рамках цих ролей. </w:t>
      </w:r>
      <w:r w:rsidR="001118A3" w:rsidRPr="001118A3">
        <w:rPr>
          <w:rFonts w:ascii="Times New Roman" w:hAnsi="Times New Roman" w:cs="Times New Roman"/>
          <w:sz w:val="28"/>
          <w:szCs w:val="28"/>
          <w:lang w:val="uk-UA"/>
        </w:rPr>
        <w:t>К</w:t>
      </w:r>
      <w:r w:rsidRPr="001118A3">
        <w:rPr>
          <w:rFonts w:ascii="Times New Roman" w:hAnsi="Times New Roman" w:cs="Times New Roman"/>
          <w:sz w:val="28"/>
          <w:szCs w:val="28"/>
          <w:lang w:val="uk-UA"/>
        </w:rPr>
        <w:t>ожен</w:t>
      </w:r>
      <w:r w:rsidR="001118A3">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 xml:space="preserve">гравець є частиною соціального оточення інших і демонструє шаблон, у рамках якого він може спробувати свою власну чи групову поведінку. </w:t>
      </w:r>
      <w:r w:rsidR="001118A3" w:rsidRPr="001118A3">
        <w:rPr>
          <w:rFonts w:ascii="Times New Roman" w:hAnsi="Times New Roman" w:cs="Times New Roman"/>
          <w:sz w:val="28"/>
          <w:szCs w:val="28"/>
          <w:lang w:val="uk-UA"/>
        </w:rPr>
        <w:t>К</w:t>
      </w:r>
      <w:r w:rsidRPr="001118A3">
        <w:rPr>
          <w:rFonts w:ascii="Times New Roman" w:hAnsi="Times New Roman" w:cs="Times New Roman"/>
          <w:sz w:val="28"/>
          <w:szCs w:val="28"/>
          <w:lang w:val="uk-UA"/>
        </w:rPr>
        <w:t>інцевою</w:t>
      </w:r>
      <w:r w:rsidR="001118A3">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 xml:space="preserve">метою рольової гри є відпрацьовування комунікативних навичок та вмінь. </w:t>
      </w:r>
      <w:r w:rsidR="001118A3" w:rsidRPr="001118A3">
        <w:rPr>
          <w:rFonts w:ascii="Times New Roman" w:hAnsi="Times New Roman" w:cs="Times New Roman"/>
          <w:sz w:val="28"/>
          <w:szCs w:val="28"/>
          <w:lang w:val="uk-UA"/>
        </w:rPr>
        <w:t>У</w:t>
      </w:r>
      <w:r w:rsidRPr="001118A3">
        <w:rPr>
          <w:rFonts w:ascii="Times New Roman" w:hAnsi="Times New Roman" w:cs="Times New Roman"/>
          <w:sz w:val="28"/>
          <w:szCs w:val="28"/>
          <w:lang w:val="uk-UA"/>
        </w:rPr>
        <w:t>часники</w:t>
      </w:r>
      <w:r w:rsidR="001118A3">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рольової гри не тільки роблять повідомлення з певної теми, але й невимушено вступають у бесіду, намагаються підтримати її, цікавляться думкою інших, обговорюють різні точки зору, кожен прагне висловити свою думку, і, таким чином, розмова стає невимушеною, що, власне, і є реалізацією комунікативного підходу.</w:t>
      </w:r>
    </w:p>
    <w:p w:rsidR="00CD0304" w:rsidRPr="001118A3" w:rsidRDefault="00CD0304"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b/>
          <w:sz w:val="28"/>
          <w:szCs w:val="28"/>
          <w:lang w:val="uk-UA"/>
        </w:rPr>
        <w:t>Рольова гра як один з найбільш ефективних видів роботи з учнями</w:t>
      </w:r>
      <w:r w:rsidR="001118A3">
        <w:rPr>
          <w:rFonts w:ascii="Times New Roman" w:hAnsi="Times New Roman" w:cs="Times New Roman"/>
          <w:b/>
          <w:sz w:val="28"/>
          <w:szCs w:val="28"/>
          <w:lang w:val="uk-UA"/>
        </w:rPr>
        <w:t>.</w:t>
      </w:r>
      <w:r w:rsidRPr="001118A3">
        <w:rPr>
          <w:rFonts w:ascii="Times New Roman" w:hAnsi="Times New Roman" w:cs="Times New Roman"/>
          <w:sz w:val="28"/>
          <w:szCs w:val="28"/>
          <w:lang w:val="uk-UA"/>
        </w:rPr>
        <w:t xml:space="preserve"> </w:t>
      </w:r>
      <w:r w:rsidR="001118A3" w:rsidRPr="001118A3">
        <w:rPr>
          <w:rFonts w:ascii="Times New Roman" w:hAnsi="Times New Roman" w:cs="Times New Roman"/>
          <w:sz w:val="28"/>
          <w:szCs w:val="28"/>
          <w:lang w:val="uk-UA"/>
        </w:rPr>
        <w:t>Ч</w:t>
      </w:r>
      <w:r w:rsidRPr="001118A3">
        <w:rPr>
          <w:rFonts w:ascii="Times New Roman" w:hAnsi="Times New Roman" w:cs="Times New Roman"/>
          <w:sz w:val="28"/>
          <w:szCs w:val="28"/>
          <w:lang w:val="uk-UA"/>
        </w:rPr>
        <w:t>ерез</w:t>
      </w:r>
      <w:r w:rsidR="001118A3">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 xml:space="preserve">ігри взагалі й рольові ігри зокрема проходять практично всі люди. </w:t>
      </w:r>
      <w:r w:rsidR="001118A3" w:rsidRPr="001118A3">
        <w:rPr>
          <w:rFonts w:ascii="Times New Roman" w:hAnsi="Times New Roman" w:cs="Times New Roman"/>
          <w:sz w:val="28"/>
          <w:szCs w:val="28"/>
          <w:lang w:val="uk-UA"/>
        </w:rPr>
        <w:t>В</w:t>
      </w:r>
      <w:r w:rsidRPr="001118A3">
        <w:rPr>
          <w:rFonts w:ascii="Times New Roman" w:hAnsi="Times New Roman" w:cs="Times New Roman"/>
          <w:sz w:val="28"/>
          <w:szCs w:val="28"/>
          <w:lang w:val="uk-UA"/>
        </w:rPr>
        <w:t>ажко</w:t>
      </w:r>
      <w:r w:rsidR="001118A3">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знайти дівчинку, яка б хоча раз у житті не грала в «дочки</w:t>
      </w:r>
      <w:r w:rsidR="009540D7">
        <w:rPr>
          <w:rFonts w:ascii="Times New Roman" w:hAnsi="Times New Roman" w:cs="Times New Roman"/>
          <w:sz w:val="28"/>
          <w:szCs w:val="28"/>
          <w:lang w:val="uk-UA"/>
        </w:rPr>
        <w:t>-</w:t>
      </w:r>
      <w:r w:rsidRPr="001118A3">
        <w:rPr>
          <w:rFonts w:ascii="Times New Roman" w:hAnsi="Times New Roman" w:cs="Times New Roman"/>
          <w:sz w:val="28"/>
          <w:szCs w:val="28"/>
          <w:lang w:val="uk-UA"/>
        </w:rPr>
        <w:t xml:space="preserve">матері», «школу» чи «лікарню», хлопчика, який не був ані доблесним воїном, ані відважним індіанцем, ані хоча б просто водієм чи льотчиком. </w:t>
      </w:r>
      <w:r w:rsidR="009540D7" w:rsidRPr="001118A3">
        <w:rPr>
          <w:rFonts w:ascii="Times New Roman" w:hAnsi="Times New Roman" w:cs="Times New Roman"/>
          <w:sz w:val="28"/>
          <w:szCs w:val="28"/>
          <w:lang w:val="uk-UA"/>
        </w:rPr>
        <w:t>Г</w:t>
      </w:r>
      <w:r w:rsidRPr="001118A3">
        <w:rPr>
          <w:rFonts w:ascii="Times New Roman" w:hAnsi="Times New Roman" w:cs="Times New Roman"/>
          <w:sz w:val="28"/>
          <w:szCs w:val="28"/>
          <w:lang w:val="uk-UA"/>
        </w:rPr>
        <w:t>ра</w:t>
      </w:r>
      <w:r w:rsidR="009540D7">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 xml:space="preserve">для дітей, як відзначає </w:t>
      </w:r>
      <w:r w:rsidR="009540D7" w:rsidRPr="001118A3">
        <w:rPr>
          <w:rFonts w:ascii="Times New Roman" w:hAnsi="Times New Roman" w:cs="Times New Roman"/>
          <w:sz w:val="28"/>
          <w:szCs w:val="28"/>
          <w:lang w:val="uk-UA"/>
        </w:rPr>
        <w:t>і. Оверкова</w:t>
      </w:r>
      <w:r w:rsidRPr="001118A3">
        <w:rPr>
          <w:rFonts w:ascii="Times New Roman" w:hAnsi="Times New Roman" w:cs="Times New Roman"/>
          <w:sz w:val="28"/>
          <w:szCs w:val="28"/>
          <w:lang w:val="uk-UA"/>
        </w:rPr>
        <w:t>, «це спосіб пізна</w:t>
      </w:r>
      <w:r w:rsidR="009540D7">
        <w:rPr>
          <w:rFonts w:ascii="Times New Roman" w:hAnsi="Times New Roman" w:cs="Times New Roman"/>
          <w:sz w:val="28"/>
          <w:szCs w:val="28"/>
          <w:lang w:val="uk-UA"/>
        </w:rPr>
        <w:t>ння світу і свого місця в ньому</w:t>
      </w:r>
      <w:r w:rsidRPr="001118A3">
        <w:rPr>
          <w:rFonts w:ascii="Times New Roman" w:hAnsi="Times New Roman" w:cs="Times New Roman"/>
          <w:sz w:val="28"/>
          <w:szCs w:val="28"/>
          <w:lang w:val="uk-UA"/>
        </w:rPr>
        <w:t xml:space="preserve"> і тому вона необхідна для розвитку їхньої особистості. </w:t>
      </w:r>
      <w:r w:rsidR="009540D7" w:rsidRPr="001118A3">
        <w:rPr>
          <w:rFonts w:ascii="Times New Roman" w:hAnsi="Times New Roman" w:cs="Times New Roman"/>
          <w:sz w:val="28"/>
          <w:szCs w:val="28"/>
          <w:lang w:val="uk-UA"/>
        </w:rPr>
        <w:t>О</w:t>
      </w:r>
      <w:r w:rsidRPr="001118A3">
        <w:rPr>
          <w:rFonts w:ascii="Times New Roman" w:hAnsi="Times New Roman" w:cs="Times New Roman"/>
          <w:sz w:val="28"/>
          <w:szCs w:val="28"/>
          <w:lang w:val="uk-UA"/>
        </w:rPr>
        <w:t>днак</w:t>
      </w:r>
      <w:r w:rsidR="009540D7">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поширена думка, що потреба у грі в людини, коли вона дорослішає, зменшується,</w:t>
      </w:r>
      <w:r w:rsidR="009540D7">
        <w:rPr>
          <w:rFonts w:ascii="Times New Roman" w:hAnsi="Times New Roman" w:cs="Times New Roman"/>
          <w:sz w:val="28"/>
          <w:szCs w:val="28"/>
          <w:lang w:val="uk-UA"/>
        </w:rPr>
        <w:t xml:space="preserve"> є</w:t>
      </w:r>
      <w:r w:rsidRPr="001118A3">
        <w:rPr>
          <w:rFonts w:ascii="Times New Roman" w:hAnsi="Times New Roman" w:cs="Times New Roman"/>
          <w:sz w:val="28"/>
          <w:szCs w:val="28"/>
          <w:lang w:val="uk-UA"/>
        </w:rPr>
        <w:t xml:space="preserve"> помилков</w:t>
      </w:r>
      <w:r w:rsidR="009540D7">
        <w:rPr>
          <w:rFonts w:ascii="Times New Roman" w:hAnsi="Times New Roman" w:cs="Times New Roman"/>
          <w:sz w:val="28"/>
          <w:szCs w:val="28"/>
          <w:lang w:val="uk-UA"/>
        </w:rPr>
        <w:t>ою</w:t>
      </w:r>
      <w:r w:rsidRPr="001118A3">
        <w:rPr>
          <w:rFonts w:ascii="Times New Roman" w:hAnsi="Times New Roman" w:cs="Times New Roman"/>
          <w:sz w:val="28"/>
          <w:szCs w:val="28"/>
          <w:lang w:val="uk-UA"/>
        </w:rPr>
        <w:t xml:space="preserve">. </w:t>
      </w:r>
      <w:r w:rsidR="009540D7" w:rsidRPr="001118A3">
        <w:rPr>
          <w:rFonts w:ascii="Times New Roman" w:hAnsi="Times New Roman" w:cs="Times New Roman"/>
          <w:sz w:val="28"/>
          <w:szCs w:val="28"/>
          <w:lang w:val="uk-UA"/>
        </w:rPr>
        <w:t>Ц</w:t>
      </w:r>
      <w:r w:rsidRPr="001118A3">
        <w:rPr>
          <w:rFonts w:ascii="Times New Roman" w:hAnsi="Times New Roman" w:cs="Times New Roman"/>
          <w:sz w:val="28"/>
          <w:szCs w:val="28"/>
          <w:lang w:val="uk-UA"/>
        </w:rPr>
        <w:t>я</w:t>
      </w:r>
      <w:r w:rsidR="009540D7">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 xml:space="preserve">думка набуває свого апогею, якщо ми визначимо гру як будь-яку діяльність, мета якої </w:t>
      </w:r>
      <w:r w:rsidR="009540D7">
        <w:rPr>
          <w:rFonts w:ascii="Times New Roman" w:hAnsi="Times New Roman" w:cs="Times New Roman"/>
          <w:sz w:val="28"/>
          <w:szCs w:val="28"/>
          <w:lang w:val="uk-UA"/>
        </w:rPr>
        <w:t>–</w:t>
      </w:r>
      <w:r w:rsidRPr="001118A3">
        <w:rPr>
          <w:rFonts w:ascii="Times New Roman" w:hAnsi="Times New Roman" w:cs="Times New Roman"/>
          <w:sz w:val="28"/>
          <w:szCs w:val="28"/>
          <w:lang w:val="uk-UA"/>
        </w:rPr>
        <w:t xml:space="preserve"> сама ця діяльність. </w:t>
      </w:r>
      <w:r w:rsidR="009540D7" w:rsidRPr="001118A3">
        <w:rPr>
          <w:rFonts w:ascii="Times New Roman" w:hAnsi="Times New Roman" w:cs="Times New Roman"/>
          <w:sz w:val="28"/>
          <w:szCs w:val="28"/>
          <w:lang w:val="uk-UA"/>
        </w:rPr>
        <w:t>З</w:t>
      </w:r>
      <w:r w:rsidRPr="001118A3">
        <w:rPr>
          <w:rFonts w:ascii="Times New Roman" w:hAnsi="Times New Roman" w:cs="Times New Roman"/>
          <w:sz w:val="28"/>
          <w:szCs w:val="28"/>
          <w:lang w:val="uk-UA"/>
        </w:rPr>
        <w:t>а</w:t>
      </w:r>
      <w:r w:rsidR="009540D7">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такого підходу до ігор, у які грає більшість дорослих, можна зарахувати й театр, і кіно, і політику, і багато чого іншого»</w:t>
      </w:r>
      <w:r w:rsidR="009540D7">
        <w:rPr>
          <w:rFonts w:ascii="Times New Roman" w:hAnsi="Times New Roman" w:cs="Times New Roman"/>
          <w:sz w:val="28"/>
          <w:szCs w:val="28"/>
          <w:lang w:val="uk-UA"/>
        </w:rPr>
        <w:t>.</w:t>
      </w:r>
    </w:p>
    <w:p w:rsidR="00CD0304" w:rsidRPr="001118A3" w:rsidRDefault="00CD0304"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Аналіз наукової літератури дає змогу визначити, що рольова гра </w:t>
      </w:r>
      <w:r w:rsidR="009540D7">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це процес створення ігрового світу із зануренням у нього гравця як самостійної особистості.</w:t>
      </w:r>
    </w:p>
    <w:p w:rsidR="00CD0304" w:rsidRPr="001118A3" w:rsidRDefault="00CD0304"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Щодо уроків іноземної мови, то один з авторів (Т. М. Науменко) відзначає: «Рольова гра </w:t>
      </w:r>
      <w:r w:rsidR="009540D7">
        <w:rPr>
          <w:rFonts w:ascii="Times New Roman" w:hAnsi="Times New Roman" w:cs="Times New Roman"/>
          <w:sz w:val="28"/>
          <w:szCs w:val="28"/>
          <w:lang w:val="uk-UA"/>
        </w:rPr>
        <w:t>–</w:t>
      </w:r>
      <w:r w:rsidRPr="001118A3">
        <w:rPr>
          <w:rFonts w:ascii="Times New Roman" w:hAnsi="Times New Roman" w:cs="Times New Roman"/>
          <w:sz w:val="28"/>
          <w:szCs w:val="28"/>
          <w:lang w:val="uk-UA"/>
        </w:rPr>
        <w:t xml:space="preserve"> один зі шляхів підвищення ефективності навчання англійської мови. Вона допомагає реалізувати основний методичний принцип </w:t>
      </w:r>
      <w:r w:rsidR="009540D7">
        <w:rPr>
          <w:rFonts w:ascii="Times New Roman" w:hAnsi="Times New Roman" w:cs="Times New Roman"/>
          <w:sz w:val="28"/>
          <w:szCs w:val="28"/>
          <w:lang w:val="uk-UA"/>
        </w:rPr>
        <w:t>–</w:t>
      </w:r>
      <w:r w:rsidRPr="001118A3">
        <w:rPr>
          <w:rFonts w:ascii="Times New Roman" w:hAnsi="Times New Roman" w:cs="Times New Roman"/>
          <w:sz w:val="28"/>
          <w:szCs w:val="28"/>
          <w:lang w:val="uk-UA"/>
        </w:rPr>
        <w:t xml:space="preserve"> комунікативн</w:t>
      </w:r>
      <w:r w:rsidR="009540D7">
        <w:rPr>
          <w:rFonts w:ascii="Times New Roman" w:hAnsi="Times New Roman" w:cs="Times New Roman"/>
          <w:sz w:val="28"/>
          <w:szCs w:val="28"/>
          <w:lang w:val="uk-UA"/>
        </w:rPr>
        <w:t>ої спря</w:t>
      </w:r>
      <w:r w:rsidRPr="001118A3">
        <w:rPr>
          <w:rFonts w:ascii="Times New Roman" w:hAnsi="Times New Roman" w:cs="Times New Roman"/>
          <w:sz w:val="28"/>
          <w:szCs w:val="28"/>
          <w:lang w:val="uk-UA"/>
        </w:rPr>
        <w:t>мованості навчання, сприяє підвищенню в учнів мотивації до вивчення іноземної мови, дозволяє враховувати психолого</w:t>
      </w:r>
      <w:r w:rsidR="009540D7">
        <w:rPr>
          <w:rFonts w:ascii="Times New Roman" w:hAnsi="Times New Roman" w:cs="Times New Roman"/>
          <w:sz w:val="28"/>
          <w:szCs w:val="28"/>
          <w:lang w:val="uk-UA"/>
        </w:rPr>
        <w:t>-</w:t>
      </w:r>
      <w:r w:rsidRPr="001118A3">
        <w:rPr>
          <w:rFonts w:ascii="Times New Roman" w:hAnsi="Times New Roman" w:cs="Times New Roman"/>
          <w:sz w:val="28"/>
          <w:szCs w:val="28"/>
          <w:lang w:val="uk-UA"/>
        </w:rPr>
        <w:t xml:space="preserve">вікові </w:t>
      </w:r>
      <w:r w:rsidRPr="001118A3">
        <w:rPr>
          <w:rFonts w:ascii="Times New Roman" w:hAnsi="Times New Roman" w:cs="Times New Roman"/>
          <w:sz w:val="28"/>
          <w:szCs w:val="28"/>
          <w:lang w:val="uk-UA"/>
        </w:rPr>
        <w:lastRenderedPageBreak/>
        <w:t>особливості учнів, їх інтереси й нахили, сферу їхньої діяльності, моделюючи ситуації реального спілкування».</w:t>
      </w:r>
    </w:p>
    <w:p w:rsidR="00CD0304" w:rsidRPr="001118A3" w:rsidRDefault="00CD0304"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Рольова гра подібна виставі в театрі. </w:t>
      </w:r>
      <w:r w:rsidR="009540D7" w:rsidRPr="001118A3">
        <w:rPr>
          <w:rFonts w:ascii="Times New Roman" w:hAnsi="Times New Roman" w:cs="Times New Roman"/>
          <w:sz w:val="28"/>
          <w:szCs w:val="28"/>
          <w:lang w:val="uk-UA"/>
        </w:rPr>
        <w:t>Ц</w:t>
      </w:r>
      <w:r w:rsidRPr="001118A3">
        <w:rPr>
          <w:rFonts w:ascii="Times New Roman" w:hAnsi="Times New Roman" w:cs="Times New Roman"/>
          <w:sz w:val="28"/>
          <w:szCs w:val="28"/>
          <w:lang w:val="uk-UA"/>
        </w:rPr>
        <w:t>е</w:t>
      </w:r>
      <w:r w:rsidR="009540D7">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 xml:space="preserve">виконання учнями ролей, заданих певними ситуаціями, які вимагають використання особливої поведінки та відповідної лексики. Гра забезпечує невимушену обстановку, в якій учні є настільки винахідливими і жвавими, наскільки це можливо. Група учнів, яка успішно виконує рольову гру, дуже схожа на групу маленьких дітей, яка грається в лікарів, школу, батьків тощо. Вони підсвідомо творять свою власну реальність. </w:t>
      </w:r>
      <w:r w:rsidR="009540D7" w:rsidRPr="001118A3">
        <w:rPr>
          <w:rFonts w:ascii="Times New Roman" w:hAnsi="Times New Roman" w:cs="Times New Roman"/>
          <w:sz w:val="28"/>
          <w:szCs w:val="28"/>
          <w:lang w:val="uk-UA"/>
        </w:rPr>
        <w:t>Т</w:t>
      </w:r>
      <w:r w:rsidRPr="001118A3">
        <w:rPr>
          <w:rFonts w:ascii="Times New Roman" w:hAnsi="Times New Roman" w:cs="Times New Roman"/>
          <w:sz w:val="28"/>
          <w:szCs w:val="28"/>
          <w:lang w:val="uk-UA"/>
        </w:rPr>
        <w:t>аким</w:t>
      </w:r>
      <w:r w:rsidR="009540D7">
        <w:rPr>
          <w:rFonts w:ascii="Times New Roman" w:hAnsi="Times New Roman" w:cs="Times New Roman"/>
          <w:sz w:val="28"/>
          <w:szCs w:val="28"/>
          <w:lang w:val="uk-UA"/>
        </w:rPr>
        <w:t xml:space="preserve"> </w:t>
      </w:r>
      <w:r w:rsidRPr="001118A3">
        <w:rPr>
          <w:rFonts w:ascii="Times New Roman" w:hAnsi="Times New Roman" w:cs="Times New Roman"/>
          <w:sz w:val="28"/>
          <w:szCs w:val="28"/>
          <w:lang w:val="uk-UA"/>
        </w:rPr>
        <w:t xml:space="preserve">чином, вони експериментують, використовуючи свої знання про реальний світ, і водночас розвивають здатність </w:t>
      </w:r>
      <w:r w:rsidR="009540D7">
        <w:rPr>
          <w:rFonts w:ascii="Times New Roman" w:hAnsi="Times New Roman" w:cs="Times New Roman"/>
          <w:sz w:val="28"/>
          <w:szCs w:val="28"/>
          <w:lang w:val="uk-UA"/>
        </w:rPr>
        <w:t>в</w:t>
      </w:r>
      <w:r w:rsidRPr="001118A3">
        <w:rPr>
          <w:rFonts w:ascii="Times New Roman" w:hAnsi="Times New Roman" w:cs="Times New Roman"/>
          <w:sz w:val="28"/>
          <w:szCs w:val="28"/>
          <w:lang w:val="uk-UA"/>
        </w:rPr>
        <w:t>заємодіяти з іншими людьми. Ця діяльність є захоплюючою.</w:t>
      </w:r>
    </w:p>
    <w:p w:rsidR="00CD0304" w:rsidRPr="001118A3" w:rsidRDefault="00CD0304"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b/>
          <w:sz w:val="28"/>
          <w:szCs w:val="28"/>
          <w:lang w:val="uk-UA"/>
        </w:rPr>
        <w:t>Доцільність використання рольових ігор на уроках іноземної мови</w:t>
      </w:r>
      <w:r w:rsidR="009540D7">
        <w:rPr>
          <w:rFonts w:ascii="Times New Roman" w:hAnsi="Times New Roman" w:cs="Times New Roman"/>
          <w:b/>
          <w:sz w:val="28"/>
          <w:szCs w:val="28"/>
          <w:lang w:val="uk-UA"/>
        </w:rPr>
        <w:t xml:space="preserve">. </w:t>
      </w:r>
      <w:r w:rsidRPr="001118A3">
        <w:rPr>
          <w:rFonts w:ascii="Times New Roman" w:hAnsi="Times New Roman" w:cs="Times New Roman"/>
          <w:sz w:val="28"/>
          <w:szCs w:val="28"/>
          <w:lang w:val="uk-UA"/>
        </w:rPr>
        <w:t>Широкі можливості для активізації навчального процесу дає використання рольових ігор.</w:t>
      </w:r>
    </w:p>
    <w:p w:rsidR="00CD0304" w:rsidRPr="001118A3" w:rsidRDefault="00CD0304"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Рольова гра мотивує мовну діяльність, оскільки учні опиняються в ситуації, коли актуалізується потреба що-небудь сказати, запитати, з’ясувати, довести, чимось поділитися зі співрозмовником. На відміну від діалогу або п’єси, які навчають того, як сказати, рольова гра відповідає на питання чому (мотив) і навіщо (мета) потрібно щось сказати. Таким чином, центром уваги партнерів стає зміст бесіди, що саме по собі є позитивним чинником. Школярі наочно переконуються в тому, що мову можна використовувати як засіб спілкування.</w:t>
      </w:r>
    </w:p>
    <w:p w:rsidR="00CD0304" w:rsidRPr="001118A3" w:rsidRDefault="00CD0304"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Гра активізує прагнення учнів до контакту одне з одним і вчителем, створює умови рівності в мовному партнерстві, руйнує </w:t>
      </w:r>
      <w:r w:rsidR="00216D16" w:rsidRPr="001118A3">
        <w:rPr>
          <w:rFonts w:ascii="Times New Roman" w:hAnsi="Times New Roman" w:cs="Times New Roman"/>
          <w:sz w:val="28"/>
          <w:szCs w:val="28"/>
          <w:lang w:val="uk-UA"/>
        </w:rPr>
        <w:t>традиційний бар’єр між учителем і учнем.</w:t>
      </w:r>
    </w:p>
    <w:p w:rsidR="00216D16" w:rsidRPr="001118A3" w:rsidRDefault="00216D16"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Гра дає можливість боязким, невпевненим у собі учням говорити й тим самим долати бар’єр невпевненості. У звичній дискусії учні-лідери, як правило, захоплюють ініціативу, а боязкі вважають за краще відмовчуватися. У рольовій грі кожен одержує роль і має бути активним партнером у мовному спілкуванні.</w:t>
      </w:r>
    </w:p>
    <w:p w:rsidR="00216D16" w:rsidRPr="001118A3" w:rsidRDefault="00216D16"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В іграх школярі опановують такі елементи спілкування, як уміння почати бесіду, підтримати її, перервати співрозмовника, у потрібний момент погодитися з його думкою або спростувати її, уміння цілеспрямовано слухати співрозмовника, ставити уточнюючі питання та інше.</w:t>
      </w:r>
    </w:p>
    <w:p w:rsidR="00216D16" w:rsidRPr="001118A3" w:rsidRDefault="00216D16"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Рольова гра вчить бути чутливим до соціального вживання іноземної мови. Хорошим співрозмовником є часто не той, хто краще користується структурами, а той, хто може найчіткіше розпізнати (інтерпретувати) ситуацію, в якій знаходяться партнери, врахувати ту інформацію, яка вже відома (із ситуації, досвіду), і вибрати ті лінгвістичні засоби, які будуть найбільш ефективні для спілкування. Практично весь навчальний час у рольовій грі відведений на мовну практику, при цьому не тільки той, хто говорить, але й той, хто слухає, максимально активний, оскільки він повинен зрозуміти й запам’ятати репліку партнера, співвіднести її із ситуацією, визначити, наскільки вона відповідає цій ситуації та завданню спілкування, і правильно відреагувати на репліку.</w:t>
      </w:r>
    </w:p>
    <w:p w:rsidR="00216D16" w:rsidRDefault="00216D16"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lastRenderedPageBreak/>
        <w:t>Ігри позитивно впливають на формування пізнавальних інтересів школярів, сприяють усвідомленому засвоєнню іноземної мови. Вони сприяють розвитку таких якостей, як самостійність, ініціативність, вихованню відчуття колективізму. Учні активно, захоплено працюють, допомагають од</w:t>
      </w:r>
      <w:r w:rsidR="00595259">
        <w:rPr>
          <w:rFonts w:ascii="Times New Roman" w:hAnsi="Times New Roman" w:cs="Times New Roman"/>
          <w:sz w:val="28"/>
          <w:szCs w:val="28"/>
          <w:lang w:val="uk-UA"/>
        </w:rPr>
        <w:t>ин</w:t>
      </w:r>
      <w:r w:rsidRPr="001118A3">
        <w:rPr>
          <w:rFonts w:ascii="Times New Roman" w:hAnsi="Times New Roman" w:cs="Times New Roman"/>
          <w:sz w:val="28"/>
          <w:szCs w:val="28"/>
          <w:lang w:val="uk-UA"/>
        </w:rPr>
        <w:t xml:space="preserve"> одному, уважно слухають своїх товаришів; учитель лише керує навчальною діяльністю.</w:t>
      </w:r>
    </w:p>
    <w:p w:rsidR="00156FEE" w:rsidRPr="001118A3" w:rsidRDefault="00156FEE" w:rsidP="00AD1097">
      <w:pPr>
        <w:spacing w:after="0" w:line="240" w:lineRule="auto"/>
        <w:ind w:firstLine="709"/>
        <w:jc w:val="both"/>
        <w:rPr>
          <w:rFonts w:ascii="Times New Roman" w:hAnsi="Times New Roman" w:cs="Times New Roman"/>
          <w:sz w:val="28"/>
          <w:szCs w:val="28"/>
          <w:lang w:val="uk-UA"/>
        </w:rPr>
      </w:pPr>
    </w:p>
    <w:p w:rsidR="00216D16" w:rsidRPr="001118A3" w:rsidRDefault="00216D16" w:rsidP="00AD1097">
      <w:pPr>
        <w:spacing w:after="0" w:line="240" w:lineRule="auto"/>
        <w:ind w:firstLine="709"/>
        <w:jc w:val="center"/>
        <w:rPr>
          <w:rFonts w:ascii="Times New Roman" w:hAnsi="Times New Roman" w:cs="Times New Roman"/>
          <w:sz w:val="28"/>
          <w:szCs w:val="28"/>
          <w:lang w:val="uk-UA"/>
        </w:rPr>
      </w:pPr>
      <w:r w:rsidRPr="001118A3">
        <w:rPr>
          <w:rFonts w:ascii="Times New Roman" w:hAnsi="Times New Roman" w:cs="Times New Roman"/>
          <w:b/>
          <w:sz w:val="28"/>
          <w:szCs w:val="28"/>
          <w:lang w:val="uk-UA"/>
        </w:rPr>
        <w:t>Вимоги до рольових ігор на уроці іноземної мови</w:t>
      </w:r>
    </w:p>
    <w:p w:rsidR="00216D16" w:rsidRPr="001118A3" w:rsidRDefault="00216D16"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Основними вимогами до рольових ігор є такі:</w:t>
      </w:r>
    </w:p>
    <w:p w:rsidR="00216D16" w:rsidRPr="001118A3" w:rsidRDefault="00216D16"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1.</w:t>
      </w:r>
      <w:r w:rsidRPr="001118A3">
        <w:rPr>
          <w:rFonts w:ascii="Times New Roman" w:hAnsi="Times New Roman" w:cs="Times New Roman"/>
          <w:sz w:val="28"/>
          <w:szCs w:val="28"/>
          <w:lang w:val="uk-UA"/>
        </w:rPr>
        <w:tab/>
        <w:t>Гра має стимулювати мотивацію навчання, викликати у школярів інтерес і бажання добре виконати завдання; її слід проводити на основі ситуації, адекватної реальному спілкуванню.</w:t>
      </w:r>
    </w:p>
    <w:p w:rsidR="00216D16" w:rsidRPr="001118A3" w:rsidRDefault="00216D16"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2.</w:t>
      </w:r>
      <w:r w:rsidRPr="001118A3">
        <w:rPr>
          <w:rFonts w:ascii="Times New Roman" w:hAnsi="Times New Roman" w:cs="Times New Roman"/>
          <w:sz w:val="28"/>
          <w:szCs w:val="28"/>
          <w:lang w:val="uk-UA"/>
        </w:rPr>
        <w:tab/>
        <w:t>Рольову гру потрібно добре підготувати з погляду як змісту, так і форми, чітко організувати. Важливо, щоб учні були переконані в необхідності добре виконати ту або іншу роль. Тільки за цієї умови їх мова буде природною й переконливою.</w:t>
      </w:r>
    </w:p>
    <w:p w:rsidR="00216D16" w:rsidRPr="001118A3" w:rsidRDefault="00216D16"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3.</w:t>
      </w:r>
      <w:r w:rsidRPr="001118A3">
        <w:rPr>
          <w:rFonts w:ascii="Times New Roman" w:hAnsi="Times New Roman" w:cs="Times New Roman"/>
          <w:sz w:val="28"/>
          <w:szCs w:val="28"/>
          <w:lang w:val="uk-UA"/>
        </w:rPr>
        <w:tab/>
        <w:t>Рольова гра має бути прийнята всією групою.</w:t>
      </w:r>
    </w:p>
    <w:p w:rsidR="00216D16" w:rsidRPr="001118A3" w:rsidRDefault="00216D16"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4.</w:t>
      </w:r>
      <w:r w:rsidRPr="001118A3">
        <w:rPr>
          <w:rFonts w:ascii="Times New Roman" w:hAnsi="Times New Roman" w:cs="Times New Roman"/>
          <w:sz w:val="28"/>
          <w:szCs w:val="28"/>
          <w:lang w:val="uk-UA"/>
        </w:rPr>
        <w:tab/>
        <w:t>Вона неодмінно проводиться в доброзичливій, творчій атмосфері, викликає у школярів відчуття задоволення, радості. Чим вільніше відчуває себе учень у рольовій грі, тим ініціативніше він буде в спілкуванні. З часом у нього з’явиться відчуття впевненості у своїх силах, у тому, що він може виконувати різні ролі.</w:t>
      </w:r>
    </w:p>
    <w:p w:rsidR="00B67820" w:rsidRPr="001118A3" w:rsidRDefault="00216D16"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5.</w:t>
      </w:r>
      <w:r w:rsidRPr="001118A3">
        <w:rPr>
          <w:rFonts w:ascii="Times New Roman" w:hAnsi="Times New Roman" w:cs="Times New Roman"/>
          <w:sz w:val="28"/>
          <w:szCs w:val="28"/>
          <w:lang w:val="uk-UA"/>
        </w:rPr>
        <w:tab/>
        <w:t>Гра організовується так, щоб учні могли в активному мовному спілкуванні з</w:t>
      </w:r>
      <w:r w:rsidR="00B67820" w:rsidRPr="001118A3">
        <w:rPr>
          <w:rFonts w:ascii="Times New Roman" w:hAnsi="Times New Roman" w:cs="Times New Roman"/>
          <w:sz w:val="28"/>
          <w:szCs w:val="28"/>
          <w:lang w:val="uk-UA"/>
        </w:rPr>
        <w:t xml:space="preserve"> максимальною ефективністю використовувати мовний матеріал.</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6.</w:t>
      </w:r>
      <w:r w:rsidRPr="001118A3">
        <w:rPr>
          <w:rFonts w:ascii="Times New Roman" w:hAnsi="Times New Roman" w:cs="Times New Roman"/>
          <w:sz w:val="28"/>
          <w:szCs w:val="28"/>
          <w:lang w:val="uk-UA"/>
        </w:rPr>
        <w:tab/>
        <w:t>Учитель неодмінно сам вірить у рольову гру, її ефективність. Тільки за цієї умови він зможе досягти добрих результатів.</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 Роль учителя в процесі підготовки і проведення гри постійно змінюється. На початковій стадії роботи вчитель активно контролює діяльність учнів, але поступово він стає лише спостерігачем.</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 Це співпадає з положеннями вітчизняної дидактики про роль учителя в навчальному процесі. У сучасній вітчизняній дидактиці надається велика увага організації активної самостійної діяльності школярів щодо засвоєння нових знань, формування навичок і вмінь. Не можна не погодитися з думкою Ю. К. </w:t>
      </w:r>
      <w:proofErr w:type="spellStart"/>
      <w:r w:rsidRPr="001118A3">
        <w:rPr>
          <w:rFonts w:ascii="Times New Roman" w:hAnsi="Times New Roman" w:cs="Times New Roman"/>
          <w:sz w:val="28"/>
          <w:szCs w:val="28"/>
          <w:lang w:val="uk-UA"/>
        </w:rPr>
        <w:t>Бабанського</w:t>
      </w:r>
      <w:proofErr w:type="spellEnd"/>
      <w:r w:rsidRPr="001118A3">
        <w:rPr>
          <w:rFonts w:ascii="Times New Roman" w:hAnsi="Times New Roman" w:cs="Times New Roman"/>
          <w:sz w:val="28"/>
          <w:szCs w:val="28"/>
          <w:lang w:val="uk-UA"/>
        </w:rPr>
        <w:t xml:space="preserve"> про те, що сам навчальний процес неможливий без активної діяльності учнів як суб’єктів навчання. Це неминуче пов’язано з тим, що акцент зміщується з активної діяльності вчителя на уроці на активну діяльність учнів. Тим самим підвищується роль учителя як організатора навчально-виховного процесу. Він керує активною і свідомою діяльністю школярів із засвоєння навчального матеріалу.</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7.</w:t>
      </w:r>
      <w:r w:rsidRPr="001118A3">
        <w:rPr>
          <w:rFonts w:ascii="Times New Roman" w:hAnsi="Times New Roman" w:cs="Times New Roman"/>
          <w:sz w:val="28"/>
          <w:szCs w:val="28"/>
          <w:lang w:val="uk-UA"/>
        </w:rPr>
        <w:tab/>
        <w:t>Велику значущість у зв’язку із цим отримує вміння вчителя встановити контакт із дітьми. Створення сприятливої, доброзичливої атмосфери на занятті — дуже важливий чинник, значення якого важко переоцінити.</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У процесі гри вчитель іноді може взяти не себе яку-небудь роль, проте не головну, щоби гра не перетворилася на традиційну форму роботи під його </w:t>
      </w:r>
      <w:r w:rsidRPr="001118A3">
        <w:rPr>
          <w:rFonts w:ascii="Times New Roman" w:hAnsi="Times New Roman" w:cs="Times New Roman"/>
          <w:sz w:val="28"/>
          <w:szCs w:val="28"/>
          <w:lang w:val="uk-UA"/>
        </w:rPr>
        <w:lastRenderedPageBreak/>
        <w:t>керівництвом. Бажано, щоб соціальний статус цієї ролі допоміг йому ненав’язливо спрямовувати мовне спілкування в групі.</w:t>
      </w:r>
    </w:p>
    <w:p w:rsidR="00216D16"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Зазвичай учитель бере собі ролі лише спочатку, коли школярі ще не засвоїли певний вид роботи. Надалі необхідність у цьому відпадає.</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У процесі гри сильні учні допомагають слабким. Учитель же керує процесом спілкування: підходить то до одного, то до іншого учня, який потребує допомоги, вносить необхідні корективи в роботу.</w:t>
      </w:r>
    </w:p>
    <w:p w:rsidR="00216D16"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У ході гри вчитель не виправляє помилки, а лише непомітно для учнів записує їх, щоб на наступному занятті обговорити найтиповіші.</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Етапи рольової гри учитель найчастіше проводить рольову гру на завершальному етапі роботи над темою під час закріплення мовних навичок і вмінь. Однак підготовка до гри здійснюється завчасно, із самого початку вивчення теми. У ході роботи з підготовки до рольової гри програються </w:t>
      </w:r>
      <w:proofErr w:type="spellStart"/>
      <w:r w:rsidRPr="001118A3">
        <w:rPr>
          <w:rFonts w:ascii="Times New Roman" w:hAnsi="Times New Roman" w:cs="Times New Roman"/>
          <w:sz w:val="28"/>
          <w:szCs w:val="28"/>
          <w:lang w:val="uk-UA"/>
        </w:rPr>
        <w:t>мікроситуації</w:t>
      </w:r>
      <w:proofErr w:type="spellEnd"/>
      <w:r w:rsidRPr="001118A3">
        <w:rPr>
          <w:rFonts w:ascii="Times New Roman" w:hAnsi="Times New Roman" w:cs="Times New Roman"/>
          <w:sz w:val="28"/>
          <w:szCs w:val="28"/>
          <w:lang w:val="uk-UA"/>
        </w:rPr>
        <w:t>, невеликі сценки, розігруються діалоги. Дуже часто підготовка починається зі вступної бесіди.</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Методисти (наприклад, J. </w:t>
      </w:r>
      <w:proofErr w:type="spellStart"/>
      <w:r w:rsidRPr="001118A3">
        <w:rPr>
          <w:rFonts w:ascii="Times New Roman" w:hAnsi="Times New Roman" w:cs="Times New Roman"/>
          <w:sz w:val="28"/>
          <w:szCs w:val="28"/>
          <w:lang w:val="uk-UA"/>
        </w:rPr>
        <w:t>revell</w:t>
      </w:r>
      <w:proofErr w:type="spellEnd"/>
      <w:r w:rsidRPr="001118A3">
        <w:rPr>
          <w:rFonts w:ascii="Times New Roman" w:hAnsi="Times New Roman" w:cs="Times New Roman"/>
          <w:sz w:val="28"/>
          <w:szCs w:val="28"/>
          <w:lang w:val="uk-UA"/>
        </w:rPr>
        <w:t>) відзначають, що діти зазвичай з легкістю занурюються в гру, тоді як дорослі й багато підлітків не висловлюють великого бажання взяти в ній участь, оскільки бояться здатися смішними товаришам по групі. Тому важливо підготувати учнів до рольової гри. перш за все слід інакше розмістити їх у класі. Якщо вони сидять по рядах одне за одним і їх столи звернені до вчителя, який знаходиться в центрі уваги, ні про яку природність спілкування не може бути й мови. Найраціональнішим є розміщення великим колом, коли учень знаходиться одночасно в контакті й із учителем, і з іншими студентами; місце в центрі кола може бути використане для проведення ряду рольових ігор.</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На думку більшості методистів, у рольовій грі виділяються три етапи:</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1) підготовчий; </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2) власне гра;</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3) завершальний.</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Деякі автори (наприклад, l. </w:t>
      </w:r>
      <w:proofErr w:type="spellStart"/>
      <w:r w:rsidRPr="001118A3">
        <w:rPr>
          <w:rFonts w:ascii="Times New Roman" w:hAnsi="Times New Roman" w:cs="Times New Roman"/>
          <w:sz w:val="28"/>
          <w:szCs w:val="28"/>
          <w:lang w:val="uk-UA"/>
        </w:rPr>
        <w:t>Jones</w:t>
      </w:r>
      <w:proofErr w:type="spellEnd"/>
      <w:r w:rsidRPr="001118A3">
        <w:rPr>
          <w:rFonts w:ascii="Times New Roman" w:hAnsi="Times New Roman" w:cs="Times New Roman"/>
          <w:sz w:val="28"/>
          <w:szCs w:val="28"/>
          <w:lang w:val="uk-UA"/>
        </w:rPr>
        <w:t>) пропонують детальніший план:</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1)</w:t>
      </w:r>
      <w:r w:rsidRPr="001118A3">
        <w:rPr>
          <w:rFonts w:ascii="Times New Roman" w:hAnsi="Times New Roman" w:cs="Times New Roman"/>
          <w:sz w:val="28"/>
          <w:szCs w:val="28"/>
          <w:lang w:val="uk-UA"/>
        </w:rPr>
        <w:tab/>
        <w:t>підготовчий етап у класі;</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2)</w:t>
      </w:r>
      <w:r w:rsidRPr="001118A3">
        <w:rPr>
          <w:rFonts w:ascii="Times New Roman" w:hAnsi="Times New Roman" w:cs="Times New Roman"/>
          <w:sz w:val="28"/>
          <w:szCs w:val="28"/>
          <w:lang w:val="uk-UA"/>
        </w:rPr>
        <w:tab/>
        <w:t xml:space="preserve">підготовчий етап удома; </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3)       рольова гра;</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4)</w:t>
      </w:r>
      <w:r w:rsidRPr="001118A3">
        <w:rPr>
          <w:rFonts w:ascii="Times New Roman" w:hAnsi="Times New Roman" w:cs="Times New Roman"/>
          <w:sz w:val="28"/>
          <w:szCs w:val="28"/>
          <w:lang w:val="uk-UA"/>
        </w:rPr>
        <w:tab/>
        <w:t>завершальний етап удома;</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5)</w:t>
      </w:r>
      <w:r w:rsidRPr="001118A3">
        <w:rPr>
          <w:rFonts w:ascii="Times New Roman" w:hAnsi="Times New Roman" w:cs="Times New Roman"/>
          <w:sz w:val="28"/>
          <w:szCs w:val="28"/>
          <w:lang w:val="uk-UA"/>
        </w:rPr>
        <w:tab/>
        <w:t>завершальний етап у класі.</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При цьому підготовчий етап у класі передбачає:</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а) вступну бесіду викладача, який знайомить з рольовою ситуацією, питаннями для обговорення або проблемою;</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б) ознайомлення з лінгвістичним наповненням гри;</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в) попереднє тренування лексичних одиниць і граматичних структур. </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Підготовка вдома включає:</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а) читання тексту, довідників, додаткового матеріалу з проблеми;</w:t>
      </w:r>
    </w:p>
    <w:p w:rsidR="00B67820" w:rsidRPr="001118A3" w:rsidRDefault="00B67820"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б) збір</w:t>
      </w:r>
      <w:r w:rsidR="007C21D7" w:rsidRPr="001118A3">
        <w:rPr>
          <w:rFonts w:ascii="Times New Roman" w:hAnsi="Times New Roman" w:cs="Times New Roman"/>
          <w:sz w:val="28"/>
          <w:szCs w:val="28"/>
          <w:lang w:val="uk-UA"/>
        </w:rPr>
        <w:t xml:space="preserve"> інформації для кожної конкретної ситуації.</w:t>
      </w:r>
    </w:p>
    <w:p w:rsidR="007C21D7" w:rsidRPr="001118A3" w:rsidRDefault="007C21D7"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lastRenderedPageBreak/>
        <w:t>Після проведення рольової гри необхідним елементом є завершальний етап удома, що передбачає виконання певного завдання (написання твору, статті в газету, листа другові і т. п.). На завершальному етапі в класі проводиться:</w:t>
      </w:r>
    </w:p>
    <w:p w:rsidR="007C21D7" w:rsidRPr="001118A3" w:rsidRDefault="007C21D7"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а) обговорення рольової гри (оцінка викладачем комунікативної діяльності кожного учасника);</w:t>
      </w:r>
    </w:p>
    <w:p w:rsidR="007C21D7" w:rsidRPr="001118A3" w:rsidRDefault="007C21D7"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б) дискусія за проблемою.</w:t>
      </w:r>
    </w:p>
    <w:p w:rsidR="007C21D7" w:rsidRPr="001118A3" w:rsidRDefault="007C21D7"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Як вважають багато авторів, для успішного проведення рольової гри бажано, щоб кожен учасник мав на грудях картку (</w:t>
      </w:r>
      <w:proofErr w:type="spellStart"/>
      <w:r w:rsidRPr="001118A3">
        <w:rPr>
          <w:rFonts w:ascii="Times New Roman" w:hAnsi="Times New Roman" w:cs="Times New Roman"/>
          <w:sz w:val="28"/>
          <w:szCs w:val="28"/>
          <w:lang w:val="uk-UA"/>
        </w:rPr>
        <w:t>lapel</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card</w:t>
      </w:r>
      <w:proofErr w:type="spellEnd"/>
      <w:r w:rsidRPr="001118A3">
        <w:rPr>
          <w:rFonts w:ascii="Times New Roman" w:hAnsi="Times New Roman" w:cs="Times New Roman"/>
          <w:sz w:val="28"/>
          <w:szCs w:val="28"/>
          <w:lang w:val="uk-UA"/>
        </w:rPr>
        <w:t>) з указівкою імені й, наприклад, професії (посади і т. п.) свого персонажа; можливе використання певного реквізиту для створення атмосфери місця дії рольової гри.</w:t>
      </w:r>
    </w:p>
    <w:p w:rsidR="007C21D7" w:rsidRPr="001118A3" w:rsidRDefault="007C21D7"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Слід зупинитися на особливостях контролю з боку викладача під час рольової гри. Один з авторів (W. </w:t>
      </w:r>
      <w:proofErr w:type="spellStart"/>
      <w:r w:rsidRPr="001118A3">
        <w:rPr>
          <w:rFonts w:ascii="Times New Roman" w:hAnsi="Times New Roman" w:cs="Times New Roman"/>
          <w:sz w:val="28"/>
          <w:szCs w:val="28"/>
          <w:lang w:val="uk-UA"/>
        </w:rPr>
        <w:t>Littlewood</w:t>
      </w:r>
      <w:proofErr w:type="spellEnd"/>
      <w:r w:rsidRPr="001118A3">
        <w:rPr>
          <w:rFonts w:ascii="Times New Roman" w:hAnsi="Times New Roman" w:cs="Times New Roman"/>
          <w:sz w:val="28"/>
          <w:szCs w:val="28"/>
          <w:lang w:val="uk-UA"/>
        </w:rPr>
        <w:t>), аналізуючи ступінь такого контролю в процесі проведення різних видів вправ, що підводять до рольової гри і включають її, розташував ці вправи в рамках понять «контроль — творчість», починаючи з простих (</w:t>
      </w:r>
      <w:proofErr w:type="spellStart"/>
      <w:r w:rsidRPr="001118A3">
        <w:rPr>
          <w:rFonts w:ascii="Times New Roman" w:hAnsi="Times New Roman" w:cs="Times New Roman"/>
          <w:sz w:val="28"/>
          <w:szCs w:val="28"/>
          <w:lang w:val="uk-UA"/>
        </w:rPr>
        <w:t>performing</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memorized</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dialogues</w:t>
      </w:r>
      <w:proofErr w:type="spellEnd"/>
      <w:r w:rsidRPr="001118A3">
        <w:rPr>
          <w:rFonts w:ascii="Times New Roman" w:hAnsi="Times New Roman" w:cs="Times New Roman"/>
          <w:sz w:val="28"/>
          <w:szCs w:val="28"/>
          <w:lang w:val="uk-UA"/>
        </w:rPr>
        <w:t>), під час яких викладач здійснює максимальний контроль, і закінчуючи творчими, у процесі проведення яких контроль викладача має бути, на його думку, мінімальним. Як вважає цитований автор, під час рольової гри викладач або зовсім не бере участі в грі, або бере на себе другорядну роль. І в тому і в іншому випадку він спостерігає за учасниками, записує помилки, але не перериває гру з метою їх виправлення. Після рольової гри він спочатку аналізує хід гри, обов’язково відзначаючи вдалі моменти, а потім зупиняється на найтиповіших помилках учасників і надалі організовує роботу з їх виправлення.</w:t>
      </w:r>
    </w:p>
    <w:p w:rsidR="007C21D7" w:rsidRPr="001118A3" w:rsidRDefault="007C21D7"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Ряд методистів (наприклад, J. </w:t>
      </w:r>
      <w:proofErr w:type="spellStart"/>
      <w:r w:rsidRPr="001118A3">
        <w:rPr>
          <w:rFonts w:ascii="Times New Roman" w:hAnsi="Times New Roman" w:cs="Times New Roman"/>
          <w:sz w:val="28"/>
          <w:szCs w:val="28"/>
          <w:lang w:val="uk-UA"/>
        </w:rPr>
        <w:t>Revell</w:t>
      </w:r>
      <w:proofErr w:type="spellEnd"/>
      <w:r w:rsidRPr="001118A3">
        <w:rPr>
          <w:rFonts w:ascii="Times New Roman" w:hAnsi="Times New Roman" w:cs="Times New Roman"/>
          <w:sz w:val="28"/>
          <w:szCs w:val="28"/>
          <w:lang w:val="uk-UA"/>
        </w:rPr>
        <w:t xml:space="preserve">, Р. </w:t>
      </w:r>
      <w:proofErr w:type="spellStart"/>
      <w:r w:rsidRPr="001118A3">
        <w:rPr>
          <w:rFonts w:ascii="Times New Roman" w:hAnsi="Times New Roman" w:cs="Times New Roman"/>
          <w:sz w:val="28"/>
          <w:szCs w:val="28"/>
          <w:lang w:val="uk-UA"/>
        </w:rPr>
        <w:t>WatcynJones</w:t>
      </w:r>
      <w:proofErr w:type="spellEnd"/>
      <w:r w:rsidRPr="001118A3">
        <w:rPr>
          <w:rFonts w:ascii="Times New Roman" w:hAnsi="Times New Roman" w:cs="Times New Roman"/>
          <w:sz w:val="28"/>
          <w:szCs w:val="28"/>
          <w:lang w:val="uk-UA"/>
        </w:rPr>
        <w:t>) дотримується погляду цитованого автора. Вони відзначають, що страх припуститися помилки лише сковує мову учня і суперечить самій ідеї природної комунікації. Тому виправлення помилок під час проведення рольової гри неприпустимо, що вимагає від викладача відповідної психологічної перебудови.</w:t>
      </w:r>
    </w:p>
    <w:p w:rsidR="007C21D7" w:rsidRPr="001118A3" w:rsidRDefault="007C21D7"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b/>
          <w:sz w:val="28"/>
          <w:szCs w:val="28"/>
          <w:lang w:val="uk-UA"/>
        </w:rPr>
        <w:t>Форми проведення рольової гри</w:t>
      </w:r>
      <w:r w:rsidRPr="001118A3">
        <w:rPr>
          <w:rFonts w:ascii="Times New Roman" w:hAnsi="Times New Roman" w:cs="Times New Roman"/>
          <w:sz w:val="28"/>
          <w:szCs w:val="28"/>
          <w:lang w:val="uk-UA"/>
        </w:rPr>
        <w:t xml:space="preserve">. </w:t>
      </w:r>
    </w:p>
    <w:p w:rsidR="007C21D7" w:rsidRPr="001118A3" w:rsidRDefault="007C21D7"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Залежно від мети заняття й рівня підготовленості навчання рольові ігри можуть проводитися в парах (такі ігри спрямовані, в основному, на тренування у вживанні певних лексичних одиниць і граматичних структур), підгрупах, що включають троє-п’ятеро осіб, і в цілій групі (під час проведення ігор у підгрупах і групах, що забезпечує вихід у мову).</w:t>
      </w:r>
    </w:p>
    <w:p w:rsidR="007C21D7" w:rsidRPr="001118A3" w:rsidRDefault="007C21D7"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Рольові ігри в парах — найпростіший вид цього методичного прийому. Багато авторів рекомендують використовувати для парної рольової гри анкети, які учасники мають заповнити, ставлячи одне одному питання. Час, що відводиться на цю роботу, має бути обмеженим.</w:t>
      </w:r>
    </w:p>
    <w:p w:rsidR="007C21D7" w:rsidRPr="001118A3" w:rsidRDefault="007C21D7"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Рольова гра в підгрупах може проводитися </w:t>
      </w:r>
      <w:proofErr w:type="spellStart"/>
      <w:r w:rsidRPr="001118A3">
        <w:rPr>
          <w:rFonts w:ascii="Times New Roman" w:hAnsi="Times New Roman" w:cs="Times New Roman"/>
          <w:sz w:val="28"/>
          <w:szCs w:val="28"/>
          <w:lang w:val="uk-UA"/>
        </w:rPr>
        <w:t>порізному</w:t>
      </w:r>
      <w:proofErr w:type="spellEnd"/>
      <w:r w:rsidRPr="001118A3">
        <w:rPr>
          <w:rFonts w:ascii="Times New Roman" w:hAnsi="Times New Roman" w:cs="Times New Roman"/>
          <w:sz w:val="28"/>
          <w:szCs w:val="28"/>
          <w:lang w:val="uk-UA"/>
        </w:rPr>
        <w:t xml:space="preserve">. Більшість авторів вважає, що всі підгрупи мають грати одночасно в так званих </w:t>
      </w:r>
      <w:proofErr w:type="spellStart"/>
      <w:r w:rsidRPr="001118A3">
        <w:rPr>
          <w:rFonts w:ascii="Times New Roman" w:hAnsi="Times New Roman" w:cs="Times New Roman"/>
          <w:sz w:val="28"/>
          <w:szCs w:val="28"/>
          <w:lang w:val="uk-UA"/>
        </w:rPr>
        <w:t>buzz</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groups</w:t>
      </w:r>
      <w:proofErr w:type="spellEnd"/>
      <w:r w:rsidRPr="001118A3">
        <w:rPr>
          <w:rFonts w:ascii="Times New Roman" w:hAnsi="Times New Roman" w:cs="Times New Roman"/>
          <w:sz w:val="28"/>
          <w:szCs w:val="28"/>
          <w:lang w:val="uk-UA"/>
        </w:rPr>
        <w:t xml:space="preserve">, роботу яких контролює викладач, переходячи від однієї підгрупи до іншої. Проте допускається варіант, коли підгрупи грають по черзі: одна підгрупа грає, </w:t>
      </w:r>
      <w:r w:rsidRPr="001118A3">
        <w:rPr>
          <w:rFonts w:ascii="Times New Roman" w:hAnsi="Times New Roman" w:cs="Times New Roman"/>
          <w:sz w:val="28"/>
          <w:szCs w:val="28"/>
          <w:lang w:val="uk-UA"/>
        </w:rPr>
        <w:lastRenderedPageBreak/>
        <w:t xml:space="preserve">а інші спостерігають і оцінюють її роботу, з тим щоб узяти активну участь у подальшому обговоренні виступів. Ось приклад рольової гри в підгрупах. </w:t>
      </w:r>
    </w:p>
    <w:p w:rsidR="007C21D7" w:rsidRPr="001118A3" w:rsidRDefault="007C21D7"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 xml:space="preserve">Кожна підгрупа — сім’я, що планує свою відпустку (ускладнюючим елементом такої гри може бути </w:t>
      </w:r>
      <w:proofErr w:type="spellStart"/>
      <w:r w:rsidRPr="001118A3">
        <w:rPr>
          <w:rFonts w:ascii="Times New Roman" w:hAnsi="Times New Roman" w:cs="Times New Roman"/>
          <w:sz w:val="28"/>
          <w:szCs w:val="28"/>
          <w:lang w:val="uk-UA"/>
        </w:rPr>
        <w:t>неспівпадіння</w:t>
      </w:r>
      <w:proofErr w:type="spellEnd"/>
      <w:r w:rsidRPr="001118A3">
        <w:rPr>
          <w:rFonts w:ascii="Times New Roman" w:hAnsi="Times New Roman" w:cs="Times New Roman"/>
          <w:sz w:val="28"/>
          <w:szCs w:val="28"/>
          <w:lang w:val="uk-UA"/>
        </w:rPr>
        <w:t xml:space="preserve"> часу відпусток, смаків, інтересів членів сім’ї і т. п.). На думку автора цієї гри (Р. </w:t>
      </w:r>
      <w:proofErr w:type="spellStart"/>
      <w:r w:rsidRPr="001118A3">
        <w:rPr>
          <w:rFonts w:ascii="Times New Roman" w:hAnsi="Times New Roman" w:cs="Times New Roman"/>
          <w:sz w:val="28"/>
          <w:szCs w:val="28"/>
          <w:lang w:val="uk-UA"/>
        </w:rPr>
        <w:t>WatcynJones</w:t>
      </w:r>
      <w:proofErr w:type="spellEnd"/>
      <w:r w:rsidRPr="001118A3">
        <w:rPr>
          <w:rFonts w:ascii="Times New Roman" w:hAnsi="Times New Roman" w:cs="Times New Roman"/>
          <w:sz w:val="28"/>
          <w:szCs w:val="28"/>
          <w:lang w:val="uk-UA"/>
        </w:rPr>
        <w:t>), вона може бути ефективним прийомом для тренувальної роботи — закріплення ступенів порівняння прикметників, майбутнього часу дієслова, розмовних формул, що виражають згоду / незгоду, переконання і т.п., лексичних одиниць з тем «відпочинок», «подорож»; разом з тим за наявності проблемних установок у цій грі є вихід у мову.</w:t>
      </w:r>
    </w:p>
    <w:p w:rsidR="007C21D7" w:rsidRPr="001118A3" w:rsidRDefault="007C21D7"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Іноді робота в підгрупах може бути першим ступенем до рольової гри на вищому рівні, під час якої всі учасники розігрують дискусії, збори, конференції і т.п. Рольові ігри в г</w:t>
      </w:r>
      <w:r w:rsidR="00BF263E" w:rsidRPr="001118A3">
        <w:rPr>
          <w:rFonts w:ascii="Times New Roman" w:hAnsi="Times New Roman" w:cs="Times New Roman"/>
          <w:sz w:val="28"/>
          <w:szCs w:val="28"/>
          <w:lang w:val="uk-UA"/>
        </w:rPr>
        <w:t xml:space="preserve">рупах пропонують деякі автори (М. </w:t>
      </w:r>
      <w:proofErr w:type="spellStart"/>
      <w:r w:rsidR="00BF263E" w:rsidRPr="001118A3">
        <w:rPr>
          <w:rFonts w:ascii="Times New Roman" w:hAnsi="Times New Roman" w:cs="Times New Roman"/>
          <w:sz w:val="28"/>
          <w:szCs w:val="28"/>
          <w:lang w:val="uk-UA"/>
        </w:rPr>
        <w:t>Lamb</w:t>
      </w:r>
      <w:proofErr w:type="spellEnd"/>
      <w:r w:rsidR="00BF263E" w:rsidRPr="001118A3">
        <w:rPr>
          <w:rFonts w:ascii="Times New Roman" w:hAnsi="Times New Roman" w:cs="Times New Roman"/>
          <w:sz w:val="28"/>
          <w:szCs w:val="28"/>
          <w:lang w:val="uk-UA"/>
        </w:rPr>
        <w:t xml:space="preserve">, М. </w:t>
      </w:r>
      <w:proofErr w:type="spellStart"/>
      <w:r w:rsidR="00BF263E" w:rsidRPr="001118A3">
        <w:rPr>
          <w:rFonts w:ascii="Times New Roman" w:hAnsi="Times New Roman" w:cs="Times New Roman"/>
          <w:sz w:val="28"/>
          <w:szCs w:val="28"/>
          <w:lang w:val="uk-UA"/>
        </w:rPr>
        <w:t>L</w:t>
      </w:r>
      <w:r w:rsidRPr="001118A3">
        <w:rPr>
          <w:rFonts w:ascii="Times New Roman" w:hAnsi="Times New Roman" w:cs="Times New Roman"/>
          <w:sz w:val="28"/>
          <w:szCs w:val="28"/>
          <w:lang w:val="uk-UA"/>
        </w:rPr>
        <w:t>ynch</w:t>
      </w:r>
      <w:proofErr w:type="spellEnd"/>
      <w:r w:rsidRPr="001118A3">
        <w:rPr>
          <w:rFonts w:ascii="Times New Roman" w:hAnsi="Times New Roman" w:cs="Times New Roman"/>
          <w:sz w:val="28"/>
          <w:szCs w:val="28"/>
          <w:lang w:val="uk-UA"/>
        </w:rPr>
        <w:t>).</w:t>
      </w:r>
    </w:p>
    <w:p w:rsidR="00BF263E" w:rsidRPr="001118A3" w:rsidRDefault="00BF263E"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З</w:t>
      </w:r>
      <w:r w:rsidR="007C21D7" w:rsidRPr="001118A3">
        <w:rPr>
          <w:rFonts w:ascii="Times New Roman" w:hAnsi="Times New Roman" w:cs="Times New Roman"/>
          <w:sz w:val="28"/>
          <w:szCs w:val="28"/>
          <w:lang w:val="uk-UA"/>
        </w:rPr>
        <w:t>аслуговують уваги рольов</w:t>
      </w:r>
      <w:r w:rsidRPr="001118A3">
        <w:rPr>
          <w:rFonts w:ascii="Times New Roman" w:hAnsi="Times New Roman" w:cs="Times New Roman"/>
          <w:sz w:val="28"/>
          <w:szCs w:val="28"/>
          <w:lang w:val="uk-UA"/>
        </w:rPr>
        <w:t xml:space="preserve">і картки, розроблені </w:t>
      </w:r>
      <w:r w:rsidR="007C21D7" w:rsidRPr="001118A3">
        <w:rPr>
          <w:rFonts w:ascii="Times New Roman" w:hAnsi="Times New Roman" w:cs="Times New Roman"/>
          <w:sz w:val="28"/>
          <w:szCs w:val="28"/>
          <w:lang w:val="uk-UA"/>
        </w:rPr>
        <w:t>одним з методистів (</w:t>
      </w:r>
      <w:r w:rsidRPr="001118A3">
        <w:rPr>
          <w:rFonts w:ascii="Times New Roman" w:hAnsi="Times New Roman" w:cs="Times New Roman"/>
          <w:sz w:val="28"/>
          <w:szCs w:val="28"/>
          <w:lang w:val="uk-UA"/>
        </w:rPr>
        <w:t xml:space="preserve">М. </w:t>
      </w:r>
      <w:proofErr w:type="spellStart"/>
      <w:r w:rsidRPr="001118A3">
        <w:rPr>
          <w:rFonts w:ascii="Times New Roman" w:hAnsi="Times New Roman" w:cs="Times New Roman"/>
          <w:sz w:val="28"/>
          <w:szCs w:val="28"/>
          <w:lang w:val="uk-UA"/>
        </w:rPr>
        <w:t>Lynch</w:t>
      </w:r>
      <w:proofErr w:type="spellEnd"/>
      <w:r w:rsidRPr="001118A3">
        <w:rPr>
          <w:rFonts w:ascii="Times New Roman" w:hAnsi="Times New Roman" w:cs="Times New Roman"/>
          <w:sz w:val="28"/>
          <w:szCs w:val="28"/>
          <w:lang w:val="uk-UA"/>
        </w:rPr>
        <w:t>). К</w:t>
      </w:r>
      <w:r w:rsidR="007C21D7" w:rsidRPr="001118A3">
        <w:rPr>
          <w:rFonts w:ascii="Times New Roman" w:hAnsi="Times New Roman" w:cs="Times New Roman"/>
          <w:sz w:val="28"/>
          <w:szCs w:val="28"/>
          <w:lang w:val="uk-UA"/>
        </w:rPr>
        <w:t>ожен учасник рольової гри одержує картку досить великог</w:t>
      </w:r>
      <w:r w:rsidRPr="001118A3">
        <w:rPr>
          <w:rFonts w:ascii="Times New Roman" w:hAnsi="Times New Roman" w:cs="Times New Roman"/>
          <w:sz w:val="28"/>
          <w:szCs w:val="28"/>
          <w:lang w:val="uk-UA"/>
        </w:rPr>
        <w:t>о формату, виконану з картону. О</w:t>
      </w:r>
      <w:r w:rsidR="007C21D7" w:rsidRPr="001118A3">
        <w:rPr>
          <w:rFonts w:ascii="Times New Roman" w:hAnsi="Times New Roman" w:cs="Times New Roman"/>
          <w:sz w:val="28"/>
          <w:szCs w:val="28"/>
          <w:lang w:val="uk-UA"/>
        </w:rPr>
        <w:t xml:space="preserve">дин бік картки однаковий для всіх учасників і дає основну інформацію про рольову ситуацію і проблему, яку треба розв’язати (це може бути карта, діаграма, стаття </w:t>
      </w:r>
      <w:r w:rsidRPr="001118A3">
        <w:rPr>
          <w:rFonts w:ascii="Times New Roman" w:hAnsi="Times New Roman" w:cs="Times New Roman"/>
          <w:sz w:val="28"/>
          <w:szCs w:val="28"/>
          <w:lang w:val="uk-UA"/>
        </w:rPr>
        <w:t>з газети, оголошення і т. п.). З</w:t>
      </w:r>
      <w:r w:rsidR="007C21D7" w:rsidRPr="001118A3">
        <w:rPr>
          <w:rFonts w:ascii="Times New Roman" w:hAnsi="Times New Roman" w:cs="Times New Roman"/>
          <w:sz w:val="28"/>
          <w:szCs w:val="28"/>
          <w:lang w:val="uk-UA"/>
        </w:rPr>
        <w:t>воротні сторони карток для різних учасників різні, вони містять інформацію про певну дійову особу, указують можливу лінію поведінки (проте учасник гри має право їй не слідувати).</w:t>
      </w:r>
      <w:r w:rsidRPr="001118A3">
        <w:rPr>
          <w:rFonts w:ascii="Times New Roman" w:hAnsi="Times New Roman" w:cs="Times New Roman"/>
          <w:sz w:val="28"/>
          <w:szCs w:val="28"/>
          <w:lang w:val="uk-UA"/>
        </w:rPr>
        <w:t xml:space="preserve"> Т</w:t>
      </w:r>
      <w:r w:rsidR="007C21D7" w:rsidRPr="001118A3">
        <w:rPr>
          <w:rFonts w:ascii="Times New Roman" w:hAnsi="Times New Roman" w:cs="Times New Roman"/>
          <w:sz w:val="28"/>
          <w:szCs w:val="28"/>
          <w:lang w:val="uk-UA"/>
        </w:rPr>
        <w:t xml:space="preserve">акий роздавальний матеріал зручний під час роботи, добре оформлений і </w:t>
      </w:r>
      <w:r w:rsidRPr="001118A3">
        <w:rPr>
          <w:rFonts w:ascii="Times New Roman" w:hAnsi="Times New Roman" w:cs="Times New Roman"/>
          <w:sz w:val="28"/>
          <w:szCs w:val="28"/>
          <w:lang w:val="uk-UA"/>
        </w:rPr>
        <w:t>викликає інтерес в учнів</w:t>
      </w:r>
      <w:r w:rsidR="007C21D7" w:rsidRPr="001118A3">
        <w:rPr>
          <w:rFonts w:ascii="Times New Roman" w:hAnsi="Times New Roman" w:cs="Times New Roman"/>
          <w:sz w:val="28"/>
          <w:szCs w:val="28"/>
          <w:lang w:val="uk-UA"/>
        </w:rPr>
        <w:t>.</w:t>
      </w:r>
    </w:p>
    <w:p w:rsidR="00BF263E" w:rsidRPr="001118A3" w:rsidRDefault="007C21D7" w:rsidP="00AD1097">
      <w:pPr>
        <w:spacing w:after="0" w:line="240" w:lineRule="auto"/>
        <w:ind w:firstLine="709"/>
        <w:jc w:val="both"/>
        <w:rPr>
          <w:rFonts w:ascii="Times New Roman" w:hAnsi="Times New Roman" w:cs="Times New Roman"/>
          <w:b/>
          <w:sz w:val="28"/>
          <w:szCs w:val="28"/>
          <w:lang w:val="uk-UA"/>
        </w:rPr>
      </w:pPr>
      <w:r w:rsidRPr="001118A3">
        <w:rPr>
          <w:rFonts w:ascii="Times New Roman" w:hAnsi="Times New Roman" w:cs="Times New Roman"/>
          <w:b/>
          <w:sz w:val="28"/>
          <w:szCs w:val="28"/>
          <w:lang w:val="uk-UA"/>
        </w:rPr>
        <w:t xml:space="preserve">Висновок </w:t>
      </w:r>
    </w:p>
    <w:p w:rsidR="007C21D7" w:rsidRDefault="00BF263E" w:rsidP="00AD1097">
      <w:pPr>
        <w:spacing w:after="0" w:line="240" w:lineRule="auto"/>
        <w:ind w:firstLine="709"/>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О</w:t>
      </w:r>
      <w:r w:rsidR="007C21D7" w:rsidRPr="001118A3">
        <w:rPr>
          <w:rFonts w:ascii="Times New Roman" w:hAnsi="Times New Roman" w:cs="Times New Roman"/>
          <w:sz w:val="28"/>
          <w:szCs w:val="28"/>
          <w:lang w:val="uk-UA"/>
        </w:rPr>
        <w:t>тже, рольова гра додає навчальному спілкуванню комунікативної спрямованості, зміцнює мотивацію вивчення іноземної мови і значно підвищує якість оволодіння нею. Рольова гра — могутній фактор психологічної адаптації дитини в новому мовному просторі, що може розв’язати проблему природного ненасильницького вивчення іноземної мови.</w:t>
      </w:r>
    </w:p>
    <w:p w:rsidR="00AD1097" w:rsidRDefault="00AD1097" w:rsidP="00AD1097">
      <w:pPr>
        <w:spacing w:after="0" w:line="240" w:lineRule="auto"/>
        <w:ind w:firstLine="709"/>
        <w:jc w:val="both"/>
        <w:rPr>
          <w:rFonts w:ascii="Times New Roman" w:hAnsi="Times New Roman" w:cs="Times New Roman"/>
          <w:sz w:val="28"/>
          <w:szCs w:val="28"/>
          <w:lang w:val="uk-UA"/>
        </w:rPr>
      </w:pPr>
    </w:p>
    <w:p w:rsidR="00BF263E" w:rsidRDefault="00BF263E" w:rsidP="00AD1097">
      <w:pPr>
        <w:spacing w:after="0" w:line="240" w:lineRule="auto"/>
        <w:jc w:val="center"/>
        <w:rPr>
          <w:rFonts w:ascii="Times New Roman" w:hAnsi="Times New Roman" w:cs="Times New Roman"/>
          <w:sz w:val="28"/>
          <w:szCs w:val="28"/>
          <w:lang w:val="uk-UA"/>
        </w:rPr>
      </w:pPr>
      <w:r w:rsidRPr="001118A3">
        <w:rPr>
          <w:rFonts w:ascii="Times New Roman" w:hAnsi="Times New Roman" w:cs="Times New Roman"/>
          <w:sz w:val="28"/>
          <w:szCs w:val="28"/>
          <w:lang w:val="uk-UA"/>
        </w:rPr>
        <w:t>Література</w:t>
      </w:r>
    </w:p>
    <w:p w:rsidR="00AD1097" w:rsidRPr="001118A3" w:rsidRDefault="00AD1097" w:rsidP="00AD1097">
      <w:pPr>
        <w:spacing w:after="0" w:line="240" w:lineRule="auto"/>
        <w:jc w:val="center"/>
        <w:rPr>
          <w:rFonts w:ascii="Times New Roman" w:hAnsi="Times New Roman" w:cs="Times New Roman"/>
          <w:sz w:val="28"/>
          <w:szCs w:val="28"/>
          <w:lang w:val="uk-UA"/>
        </w:rPr>
      </w:pPr>
    </w:p>
    <w:p w:rsidR="00BF263E" w:rsidRPr="001118A3" w:rsidRDefault="00BF263E" w:rsidP="00AD1097">
      <w:pPr>
        <w:spacing w:after="0" w:line="240" w:lineRule="auto"/>
        <w:ind w:left="426" w:hanging="426"/>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1.</w:t>
      </w:r>
      <w:r w:rsidRPr="001118A3">
        <w:rPr>
          <w:rFonts w:ascii="Times New Roman" w:hAnsi="Times New Roman" w:cs="Times New Roman"/>
          <w:sz w:val="28"/>
          <w:szCs w:val="28"/>
          <w:lang w:val="uk-UA"/>
        </w:rPr>
        <w:tab/>
        <w:t xml:space="preserve">Артемов В. А. </w:t>
      </w:r>
      <w:proofErr w:type="spellStart"/>
      <w:r w:rsidRPr="001118A3">
        <w:rPr>
          <w:rFonts w:ascii="Times New Roman" w:hAnsi="Times New Roman" w:cs="Times New Roman"/>
          <w:sz w:val="28"/>
          <w:szCs w:val="28"/>
          <w:lang w:val="uk-UA"/>
        </w:rPr>
        <w:t>Психология</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обучения</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иностранным</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языкам</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Учеб</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пособие</w:t>
      </w:r>
      <w:proofErr w:type="spellEnd"/>
      <w:r w:rsidRPr="001118A3">
        <w:rPr>
          <w:rFonts w:ascii="Times New Roman" w:hAnsi="Times New Roman" w:cs="Times New Roman"/>
          <w:sz w:val="28"/>
          <w:szCs w:val="28"/>
          <w:lang w:val="uk-UA"/>
        </w:rPr>
        <w:t xml:space="preserve">. — М.: </w:t>
      </w:r>
      <w:proofErr w:type="spellStart"/>
      <w:r w:rsidRPr="001118A3">
        <w:rPr>
          <w:rFonts w:ascii="Times New Roman" w:hAnsi="Times New Roman" w:cs="Times New Roman"/>
          <w:sz w:val="28"/>
          <w:szCs w:val="28"/>
          <w:lang w:val="uk-UA"/>
        </w:rPr>
        <w:t>Просвещение</w:t>
      </w:r>
      <w:proofErr w:type="spellEnd"/>
      <w:r w:rsidRPr="001118A3">
        <w:rPr>
          <w:rFonts w:ascii="Times New Roman" w:hAnsi="Times New Roman" w:cs="Times New Roman"/>
          <w:sz w:val="28"/>
          <w:szCs w:val="28"/>
          <w:lang w:val="uk-UA"/>
        </w:rPr>
        <w:t>, 1983. — 222 с.</w:t>
      </w:r>
    </w:p>
    <w:p w:rsidR="00BF263E" w:rsidRPr="001118A3" w:rsidRDefault="00BF263E" w:rsidP="00AD1097">
      <w:pPr>
        <w:spacing w:after="0" w:line="240" w:lineRule="auto"/>
        <w:ind w:left="426" w:hanging="426"/>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2.</w:t>
      </w:r>
      <w:r w:rsidRPr="001118A3">
        <w:rPr>
          <w:rFonts w:ascii="Times New Roman" w:hAnsi="Times New Roman" w:cs="Times New Roman"/>
          <w:sz w:val="28"/>
          <w:szCs w:val="28"/>
          <w:lang w:val="uk-UA"/>
        </w:rPr>
        <w:tab/>
      </w:r>
      <w:proofErr w:type="spellStart"/>
      <w:r w:rsidRPr="001118A3">
        <w:rPr>
          <w:rFonts w:ascii="Times New Roman" w:hAnsi="Times New Roman" w:cs="Times New Roman"/>
          <w:sz w:val="28"/>
          <w:szCs w:val="28"/>
          <w:lang w:val="uk-UA"/>
        </w:rPr>
        <w:t>Дианова</w:t>
      </w:r>
      <w:proofErr w:type="spellEnd"/>
      <w:r w:rsidRPr="001118A3">
        <w:rPr>
          <w:rFonts w:ascii="Times New Roman" w:hAnsi="Times New Roman" w:cs="Times New Roman"/>
          <w:sz w:val="28"/>
          <w:szCs w:val="28"/>
          <w:lang w:val="uk-UA"/>
        </w:rPr>
        <w:t xml:space="preserve"> Е. М., </w:t>
      </w:r>
      <w:proofErr w:type="spellStart"/>
      <w:r w:rsidRPr="001118A3">
        <w:rPr>
          <w:rFonts w:ascii="Times New Roman" w:hAnsi="Times New Roman" w:cs="Times New Roman"/>
          <w:sz w:val="28"/>
          <w:szCs w:val="28"/>
          <w:lang w:val="uk-UA"/>
        </w:rPr>
        <w:t>Костина</w:t>
      </w:r>
      <w:proofErr w:type="spellEnd"/>
      <w:r w:rsidRPr="001118A3">
        <w:rPr>
          <w:rFonts w:ascii="Times New Roman" w:hAnsi="Times New Roman" w:cs="Times New Roman"/>
          <w:sz w:val="28"/>
          <w:szCs w:val="28"/>
          <w:lang w:val="uk-UA"/>
        </w:rPr>
        <w:t xml:space="preserve"> Л. Т. </w:t>
      </w:r>
      <w:proofErr w:type="spellStart"/>
      <w:r w:rsidRPr="001118A3">
        <w:rPr>
          <w:rFonts w:ascii="Times New Roman" w:hAnsi="Times New Roman" w:cs="Times New Roman"/>
          <w:sz w:val="28"/>
          <w:szCs w:val="28"/>
          <w:lang w:val="uk-UA"/>
        </w:rPr>
        <w:t>Ролевая</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игра</w:t>
      </w:r>
      <w:proofErr w:type="spellEnd"/>
      <w:r w:rsidRPr="001118A3">
        <w:rPr>
          <w:rFonts w:ascii="Times New Roman" w:hAnsi="Times New Roman" w:cs="Times New Roman"/>
          <w:sz w:val="28"/>
          <w:szCs w:val="28"/>
          <w:lang w:val="uk-UA"/>
        </w:rPr>
        <w:t xml:space="preserve"> в </w:t>
      </w:r>
      <w:proofErr w:type="spellStart"/>
      <w:r w:rsidRPr="001118A3">
        <w:rPr>
          <w:rFonts w:ascii="Times New Roman" w:hAnsi="Times New Roman" w:cs="Times New Roman"/>
          <w:sz w:val="28"/>
          <w:szCs w:val="28"/>
          <w:lang w:val="uk-UA"/>
        </w:rPr>
        <w:t>обучении</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иностранному</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языку</w:t>
      </w:r>
      <w:proofErr w:type="spellEnd"/>
      <w:r w:rsidRPr="001118A3">
        <w:rPr>
          <w:rFonts w:ascii="Times New Roman" w:hAnsi="Times New Roman" w:cs="Times New Roman"/>
          <w:sz w:val="28"/>
          <w:szCs w:val="28"/>
          <w:lang w:val="uk-UA"/>
        </w:rPr>
        <w:t xml:space="preserve"> // </w:t>
      </w:r>
      <w:proofErr w:type="spellStart"/>
      <w:r w:rsidRPr="001118A3">
        <w:rPr>
          <w:rFonts w:ascii="Times New Roman" w:hAnsi="Times New Roman" w:cs="Times New Roman"/>
          <w:sz w:val="28"/>
          <w:szCs w:val="28"/>
          <w:lang w:val="uk-UA"/>
        </w:rPr>
        <w:t>Иностранные</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языки</w:t>
      </w:r>
      <w:proofErr w:type="spellEnd"/>
      <w:r w:rsidRPr="001118A3">
        <w:rPr>
          <w:rFonts w:ascii="Times New Roman" w:hAnsi="Times New Roman" w:cs="Times New Roman"/>
          <w:sz w:val="28"/>
          <w:szCs w:val="28"/>
          <w:lang w:val="uk-UA"/>
        </w:rPr>
        <w:t xml:space="preserve"> в </w:t>
      </w:r>
      <w:proofErr w:type="spellStart"/>
      <w:r w:rsidRPr="001118A3">
        <w:rPr>
          <w:rFonts w:ascii="Times New Roman" w:hAnsi="Times New Roman" w:cs="Times New Roman"/>
          <w:sz w:val="28"/>
          <w:szCs w:val="28"/>
          <w:lang w:val="uk-UA"/>
        </w:rPr>
        <w:t>школе</w:t>
      </w:r>
      <w:proofErr w:type="spellEnd"/>
      <w:r w:rsidRPr="001118A3">
        <w:rPr>
          <w:rFonts w:ascii="Times New Roman" w:hAnsi="Times New Roman" w:cs="Times New Roman"/>
          <w:sz w:val="28"/>
          <w:szCs w:val="28"/>
          <w:lang w:val="uk-UA"/>
        </w:rPr>
        <w:t>. — 1988. — № 3. — с. 12–16.</w:t>
      </w:r>
    </w:p>
    <w:p w:rsidR="00BF263E" w:rsidRPr="001118A3" w:rsidRDefault="00BF263E" w:rsidP="00AD1097">
      <w:pPr>
        <w:spacing w:after="0" w:line="240" w:lineRule="auto"/>
        <w:ind w:left="426" w:hanging="426"/>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3.</w:t>
      </w:r>
      <w:r w:rsidRPr="001118A3">
        <w:rPr>
          <w:rFonts w:ascii="Times New Roman" w:hAnsi="Times New Roman" w:cs="Times New Roman"/>
          <w:sz w:val="28"/>
          <w:szCs w:val="28"/>
          <w:lang w:val="uk-UA"/>
        </w:rPr>
        <w:tab/>
        <w:t xml:space="preserve">Колесникова О. А. </w:t>
      </w:r>
      <w:proofErr w:type="spellStart"/>
      <w:r w:rsidRPr="001118A3">
        <w:rPr>
          <w:rFonts w:ascii="Times New Roman" w:hAnsi="Times New Roman" w:cs="Times New Roman"/>
          <w:sz w:val="28"/>
          <w:szCs w:val="28"/>
          <w:lang w:val="uk-UA"/>
        </w:rPr>
        <w:t>Ролевые</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игры</w:t>
      </w:r>
      <w:proofErr w:type="spellEnd"/>
      <w:r w:rsidRPr="001118A3">
        <w:rPr>
          <w:rFonts w:ascii="Times New Roman" w:hAnsi="Times New Roman" w:cs="Times New Roman"/>
          <w:sz w:val="28"/>
          <w:szCs w:val="28"/>
          <w:lang w:val="uk-UA"/>
        </w:rPr>
        <w:t xml:space="preserve"> в </w:t>
      </w:r>
      <w:proofErr w:type="spellStart"/>
      <w:r w:rsidRPr="001118A3">
        <w:rPr>
          <w:rFonts w:ascii="Times New Roman" w:hAnsi="Times New Roman" w:cs="Times New Roman"/>
          <w:sz w:val="28"/>
          <w:szCs w:val="28"/>
          <w:lang w:val="uk-UA"/>
        </w:rPr>
        <w:t>обучении</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иностранным</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языкам</w:t>
      </w:r>
      <w:proofErr w:type="spellEnd"/>
      <w:r w:rsidRPr="001118A3">
        <w:rPr>
          <w:rFonts w:ascii="Times New Roman" w:hAnsi="Times New Roman" w:cs="Times New Roman"/>
          <w:sz w:val="28"/>
          <w:szCs w:val="28"/>
          <w:lang w:val="uk-UA"/>
        </w:rPr>
        <w:t xml:space="preserve"> // </w:t>
      </w:r>
      <w:proofErr w:type="spellStart"/>
      <w:r w:rsidRPr="001118A3">
        <w:rPr>
          <w:rFonts w:ascii="Times New Roman" w:hAnsi="Times New Roman" w:cs="Times New Roman"/>
          <w:sz w:val="28"/>
          <w:szCs w:val="28"/>
          <w:lang w:val="uk-UA"/>
        </w:rPr>
        <w:t>Иностранные</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языки</w:t>
      </w:r>
      <w:proofErr w:type="spellEnd"/>
      <w:r w:rsidRPr="001118A3">
        <w:rPr>
          <w:rFonts w:ascii="Times New Roman" w:hAnsi="Times New Roman" w:cs="Times New Roman"/>
          <w:sz w:val="28"/>
          <w:szCs w:val="28"/>
          <w:lang w:val="uk-UA"/>
        </w:rPr>
        <w:t xml:space="preserve"> в </w:t>
      </w:r>
      <w:proofErr w:type="spellStart"/>
      <w:r w:rsidRPr="001118A3">
        <w:rPr>
          <w:rFonts w:ascii="Times New Roman" w:hAnsi="Times New Roman" w:cs="Times New Roman"/>
          <w:sz w:val="28"/>
          <w:szCs w:val="28"/>
          <w:lang w:val="uk-UA"/>
        </w:rPr>
        <w:t>школе</w:t>
      </w:r>
      <w:proofErr w:type="spellEnd"/>
      <w:r w:rsidRPr="001118A3">
        <w:rPr>
          <w:rFonts w:ascii="Times New Roman" w:hAnsi="Times New Roman" w:cs="Times New Roman"/>
          <w:sz w:val="28"/>
          <w:szCs w:val="28"/>
          <w:lang w:val="uk-UA"/>
        </w:rPr>
        <w:t>. — 1989. — № 4. — с. 14–16.</w:t>
      </w:r>
    </w:p>
    <w:p w:rsidR="00BF263E" w:rsidRPr="001118A3" w:rsidRDefault="00BF263E" w:rsidP="00AD1097">
      <w:pPr>
        <w:spacing w:after="0" w:line="240" w:lineRule="auto"/>
        <w:ind w:left="426" w:hanging="426"/>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4.</w:t>
      </w:r>
      <w:r w:rsidRPr="001118A3">
        <w:rPr>
          <w:rFonts w:ascii="Times New Roman" w:hAnsi="Times New Roman" w:cs="Times New Roman"/>
          <w:sz w:val="28"/>
          <w:szCs w:val="28"/>
          <w:lang w:val="uk-UA"/>
        </w:rPr>
        <w:tab/>
      </w:r>
      <w:proofErr w:type="spellStart"/>
      <w:r w:rsidRPr="001118A3">
        <w:rPr>
          <w:rFonts w:ascii="Times New Roman" w:hAnsi="Times New Roman" w:cs="Times New Roman"/>
          <w:sz w:val="28"/>
          <w:szCs w:val="28"/>
          <w:lang w:val="uk-UA"/>
        </w:rPr>
        <w:t>Люшер</w:t>
      </w:r>
      <w:proofErr w:type="spellEnd"/>
      <w:r w:rsidRPr="001118A3">
        <w:rPr>
          <w:rFonts w:ascii="Times New Roman" w:hAnsi="Times New Roman" w:cs="Times New Roman"/>
          <w:sz w:val="28"/>
          <w:szCs w:val="28"/>
          <w:lang w:val="uk-UA"/>
        </w:rPr>
        <w:t xml:space="preserve"> М. А. </w:t>
      </w:r>
      <w:proofErr w:type="spellStart"/>
      <w:r w:rsidRPr="001118A3">
        <w:rPr>
          <w:rFonts w:ascii="Times New Roman" w:hAnsi="Times New Roman" w:cs="Times New Roman"/>
          <w:sz w:val="28"/>
          <w:szCs w:val="28"/>
          <w:lang w:val="uk-UA"/>
        </w:rPr>
        <w:t>Сигналы</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личности</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Ролевые</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игры</w:t>
      </w:r>
      <w:proofErr w:type="spellEnd"/>
      <w:r w:rsidRPr="001118A3">
        <w:rPr>
          <w:rFonts w:ascii="Times New Roman" w:hAnsi="Times New Roman" w:cs="Times New Roman"/>
          <w:sz w:val="28"/>
          <w:szCs w:val="28"/>
          <w:lang w:val="uk-UA"/>
        </w:rPr>
        <w:t xml:space="preserve"> и </w:t>
      </w:r>
      <w:proofErr w:type="spellStart"/>
      <w:r w:rsidRPr="001118A3">
        <w:rPr>
          <w:rFonts w:ascii="Times New Roman" w:hAnsi="Times New Roman" w:cs="Times New Roman"/>
          <w:sz w:val="28"/>
          <w:szCs w:val="28"/>
          <w:lang w:val="uk-UA"/>
        </w:rPr>
        <w:t>их</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мотивы</w:t>
      </w:r>
      <w:proofErr w:type="spellEnd"/>
      <w:r w:rsidRPr="001118A3">
        <w:rPr>
          <w:rFonts w:ascii="Times New Roman" w:hAnsi="Times New Roman" w:cs="Times New Roman"/>
          <w:sz w:val="28"/>
          <w:szCs w:val="28"/>
          <w:lang w:val="uk-UA"/>
        </w:rPr>
        <w:t>. — Воронеж: Реал, 1995. — 180 с.</w:t>
      </w:r>
    </w:p>
    <w:p w:rsidR="00BF263E" w:rsidRPr="001118A3" w:rsidRDefault="00BF263E" w:rsidP="00AD1097">
      <w:pPr>
        <w:spacing w:after="0" w:line="240" w:lineRule="auto"/>
        <w:ind w:left="426" w:hanging="426"/>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5.</w:t>
      </w:r>
      <w:r w:rsidRPr="001118A3">
        <w:rPr>
          <w:rFonts w:ascii="Times New Roman" w:hAnsi="Times New Roman" w:cs="Times New Roman"/>
          <w:sz w:val="28"/>
          <w:szCs w:val="28"/>
          <w:lang w:val="uk-UA"/>
        </w:rPr>
        <w:tab/>
        <w:t>Науменко Т. М. Шляхи активізації мовленнєвої діяльності на уроках англійської мови // Англійська мова та література. — 2007. — № 4. — с. 5 – 8.</w:t>
      </w:r>
    </w:p>
    <w:p w:rsidR="00BF263E" w:rsidRPr="001118A3" w:rsidRDefault="00BF263E" w:rsidP="00AD1097">
      <w:pPr>
        <w:spacing w:after="0" w:line="240" w:lineRule="auto"/>
        <w:ind w:left="426" w:hanging="426"/>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6.</w:t>
      </w:r>
      <w:r w:rsidRPr="001118A3">
        <w:rPr>
          <w:rFonts w:ascii="Times New Roman" w:hAnsi="Times New Roman" w:cs="Times New Roman"/>
          <w:sz w:val="28"/>
          <w:szCs w:val="28"/>
          <w:lang w:val="uk-UA"/>
        </w:rPr>
        <w:tab/>
      </w:r>
      <w:proofErr w:type="spellStart"/>
      <w:r w:rsidRPr="001118A3">
        <w:rPr>
          <w:rFonts w:ascii="Times New Roman" w:hAnsi="Times New Roman" w:cs="Times New Roman"/>
          <w:sz w:val="28"/>
          <w:szCs w:val="28"/>
          <w:lang w:val="uk-UA"/>
        </w:rPr>
        <w:t>Озеркова</w:t>
      </w:r>
      <w:proofErr w:type="spellEnd"/>
      <w:r w:rsidRPr="001118A3">
        <w:rPr>
          <w:rFonts w:ascii="Times New Roman" w:hAnsi="Times New Roman" w:cs="Times New Roman"/>
          <w:sz w:val="28"/>
          <w:szCs w:val="28"/>
          <w:lang w:val="uk-UA"/>
        </w:rPr>
        <w:t xml:space="preserve"> І. Рольові ігри як технологія самовиховання // Завуч. — 2001. — № 23–24. — с. 57–61.</w:t>
      </w:r>
    </w:p>
    <w:p w:rsidR="00BF263E" w:rsidRPr="001118A3" w:rsidRDefault="00BF263E" w:rsidP="00AD1097">
      <w:pPr>
        <w:spacing w:after="0" w:line="240" w:lineRule="auto"/>
        <w:ind w:left="426" w:hanging="426"/>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lastRenderedPageBreak/>
        <w:t>7.</w:t>
      </w:r>
      <w:r w:rsidRPr="001118A3">
        <w:rPr>
          <w:rFonts w:ascii="Times New Roman" w:hAnsi="Times New Roman" w:cs="Times New Roman"/>
          <w:sz w:val="28"/>
          <w:szCs w:val="28"/>
          <w:lang w:val="uk-UA"/>
        </w:rPr>
        <w:tab/>
      </w:r>
      <w:proofErr w:type="spellStart"/>
      <w:r w:rsidRPr="001118A3">
        <w:rPr>
          <w:rFonts w:ascii="Times New Roman" w:hAnsi="Times New Roman" w:cs="Times New Roman"/>
          <w:sz w:val="28"/>
          <w:szCs w:val="28"/>
          <w:lang w:val="uk-UA"/>
        </w:rPr>
        <w:t>Пассов</w:t>
      </w:r>
      <w:proofErr w:type="spellEnd"/>
      <w:r w:rsidRPr="001118A3">
        <w:rPr>
          <w:rFonts w:ascii="Times New Roman" w:hAnsi="Times New Roman" w:cs="Times New Roman"/>
          <w:sz w:val="28"/>
          <w:szCs w:val="28"/>
          <w:lang w:val="uk-UA"/>
        </w:rPr>
        <w:t xml:space="preserve"> Е. И. Урок </w:t>
      </w:r>
      <w:proofErr w:type="spellStart"/>
      <w:r w:rsidRPr="001118A3">
        <w:rPr>
          <w:rFonts w:ascii="Times New Roman" w:hAnsi="Times New Roman" w:cs="Times New Roman"/>
          <w:sz w:val="28"/>
          <w:szCs w:val="28"/>
          <w:lang w:val="uk-UA"/>
        </w:rPr>
        <w:t>иностранного</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языка</w:t>
      </w:r>
      <w:proofErr w:type="spellEnd"/>
      <w:r w:rsidRPr="001118A3">
        <w:rPr>
          <w:rFonts w:ascii="Times New Roman" w:hAnsi="Times New Roman" w:cs="Times New Roman"/>
          <w:sz w:val="28"/>
          <w:szCs w:val="28"/>
          <w:lang w:val="uk-UA"/>
        </w:rPr>
        <w:t xml:space="preserve"> в </w:t>
      </w:r>
      <w:proofErr w:type="spellStart"/>
      <w:r w:rsidRPr="001118A3">
        <w:rPr>
          <w:rFonts w:ascii="Times New Roman" w:hAnsi="Times New Roman" w:cs="Times New Roman"/>
          <w:sz w:val="28"/>
          <w:szCs w:val="28"/>
          <w:lang w:val="uk-UA"/>
        </w:rPr>
        <w:t>средней</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школе</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Игра</w:t>
      </w:r>
      <w:proofErr w:type="spellEnd"/>
      <w:r w:rsidRPr="001118A3">
        <w:rPr>
          <w:rFonts w:ascii="Times New Roman" w:hAnsi="Times New Roman" w:cs="Times New Roman"/>
          <w:sz w:val="28"/>
          <w:szCs w:val="28"/>
          <w:lang w:val="uk-UA"/>
        </w:rPr>
        <w:t xml:space="preserve"> — </w:t>
      </w:r>
      <w:proofErr w:type="spellStart"/>
      <w:r w:rsidRPr="001118A3">
        <w:rPr>
          <w:rFonts w:ascii="Times New Roman" w:hAnsi="Times New Roman" w:cs="Times New Roman"/>
          <w:sz w:val="28"/>
          <w:szCs w:val="28"/>
          <w:lang w:val="uk-UA"/>
        </w:rPr>
        <w:t>дело</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серьезное</w:t>
      </w:r>
      <w:proofErr w:type="spellEnd"/>
      <w:r w:rsidRPr="001118A3">
        <w:rPr>
          <w:rFonts w:ascii="Times New Roman" w:hAnsi="Times New Roman" w:cs="Times New Roman"/>
          <w:sz w:val="28"/>
          <w:szCs w:val="28"/>
          <w:lang w:val="uk-UA"/>
        </w:rPr>
        <w:t xml:space="preserve">. — М.: </w:t>
      </w:r>
      <w:proofErr w:type="spellStart"/>
      <w:r w:rsidRPr="001118A3">
        <w:rPr>
          <w:rFonts w:ascii="Times New Roman" w:hAnsi="Times New Roman" w:cs="Times New Roman"/>
          <w:sz w:val="28"/>
          <w:szCs w:val="28"/>
          <w:lang w:val="uk-UA"/>
        </w:rPr>
        <w:t>Просвещение</w:t>
      </w:r>
      <w:proofErr w:type="spellEnd"/>
      <w:r w:rsidRPr="001118A3">
        <w:rPr>
          <w:rFonts w:ascii="Times New Roman" w:hAnsi="Times New Roman" w:cs="Times New Roman"/>
          <w:sz w:val="28"/>
          <w:szCs w:val="28"/>
          <w:lang w:val="uk-UA"/>
        </w:rPr>
        <w:t>. — 1988. — 130 с.</w:t>
      </w:r>
    </w:p>
    <w:p w:rsidR="00BF263E" w:rsidRPr="001118A3" w:rsidRDefault="00BF263E" w:rsidP="00AD1097">
      <w:pPr>
        <w:spacing w:after="0" w:line="240" w:lineRule="auto"/>
        <w:ind w:left="426" w:hanging="426"/>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8.</w:t>
      </w:r>
      <w:r w:rsidRPr="001118A3">
        <w:rPr>
          <w:rFonts w:ascii="Times New Roman" w:hAnsi="Times New Roman" w:cs="Times New Roman"/>
          <w:sz w:val="28"/>
          <w:szCs w:val="28"/>
          <w:lang w:val="uk-UA"/>
        </w:rPr>
        <w:tab/>
      </w:r>
      <w:proofErr w:type="spellStart"/>
      <w:r w:rsidRPr="001118A3">
        <w:rPr>
          <w:rFonts w:ascii="Times New Roman" w:hAnsi="Times New Roman" w:cs="Times New Roman"/>
          <w:sz w:val="28"/>
          <w:szCs w:val="28"/>
          <w:lang w:val="uk-UA"/>
        </w:rPr>
        <w:t>Byrne</w:t>
      </w:r>
      <w:proofErr w:type="spellEnd"/>
      <w:r w:rsidRPr="001118A3">
        <w:rPr>
          <w:rFonts w:ascii="Times New Roman" w:hAnsi="Times New Roman" w:cs="Times New Roman"/>
          <w:sz w:val="28"/>
          <w:szCs w:val="28"/>
          <w:lang w:val="uk-UA"/>
        </w:rPr>
        <w:t xml:space="preserve"> D. </w:t>
      </w:r>
      <w:proofErr w:type="spellStart"/>
      <w:r w:rsidRPr="001118A3">
        <w:rPr>
          <w:rFonts w:ascii="Times New Roman" w:hAnsi="Times New Roman" w:cs="Times New Roman"/>
          <w:sz w:val="28"/>
          <w:szCs w:val="28"/>
          <w:lang w:val="uk-UA"/>
        </w:rPr>
        <w:t>Teaching</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Oral</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Еnglish</w:t>
      </w:r>
      <w:proofErr w:type="spellEnd"/>
      <w:r w:rsidRPr="001118A3">
        <w:rPr>
          <w:rFonts w:ascii="Times New Roman" w:hAnsi="Times New Roman" w:cs="Times New Roman"/>
          <w:sz w:val="28"/>
          <w:szCs w:val="28"/>
          <w:lang w:val="uk-UA"/>
        </w:rPr>
        <w:t xml:space="preserve">. — </w:t>
      </w:r>
      <w:proofErr w:type="spellStart"/>
      <w:r w:rsidRPr="001118A3">
        <w:rPr>
          <w:rFonts w:ascii="Times New Roman" w:hAnsi="Times New Roman" w:cs="Times New Roman"/>
          <w:sz w:val="28"/>
          <w:szCs w:val="28"/>
          <w:lang w:val="uk-UA"/>
        </w:rPr>
        <w:t>London</w:t>
      </w:r>
      <w:proofErr w:type="spellEnd"/>
      <w:r w:rsidRPr="001118A3">
        <w:rPr>
          <w:rFonts w:ascii="Times New Roman" w:hAnsi="Times New Roman" w:cs="Times New Roman"/>
          <w:sz w:val="28"/>
          <w:szCs w:val="28"/>
          <w:lang w:val="uk-UA"/>
        </w:rPr>
        <w:t>. — 1976. — 343 p.</w:t>
      </w:r>
    </w:p>
    <w:p w:rsidR="00BF263E" w:rsidRPr="001118A3" w:rsidRDefault="00BF263E" w:rsidP="00AD1097">
      <w:pPr>
        <w:spacing w:after="0" w:line="240" w:lineRule="auto"/>
        <w:ind w:left="426" w:hanging="426"/>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9.</w:t>
      </w:r>
      <w:r w:rsidRPr="001118A3">
        <w:rPr>
          <w:rFonts w:ascii="Times New Roman" w:hAnsi="Times New Roman" w:cs="Times New Roman"/>
          <w:sz w:val="28"/>
          <w:szCs w:val="28"/>
          <w:lang w:val="uk-UA"/>
        </w:rPr>
        <w:tab/>
      </w:r>
      <w:proofErr w:type="spellStart"/>
      <w:r w:rsidRPr="001118A3">
        <w:rPr>
          <w:rFonts w:ascii="Times New Roman" w:hAnsi="Times New Roman" w:cs="Times New Roman"/>
          <w:sz w:val="28"/>
          <w:szCs w:val="28"/>
          <w:lang w:val="uk-UA"/>
        </w:rPr>
        <w:t>Jones</w:t>
      </w:r>
      <w:proofErr w:type="spellEnd"/>
      <w:r w:rsidRPr="001118A3">
        <w:rPr>
          <w:rFonts w:ascii="Times New Roman" w:hAnsi="Times New Roman" w:cs="Times New Roman"/>
          <w:sz w:val="28"/>
          <w:szCs w:val="28"/>
          <w:lang w:val="uk-UA"/>
        </w:rPr>
        <w:t xml:space="preserve"> L. </w:t>
      </w:r>
      <w:proofErr w:type="spellStart"/>
      <w:r w:rsidRPr="001118A3">
        <w:rPr>
          <w:rFonts w:ascii="Times New Roman" w:hAnsi="Times New Roman" w:cs="Times New Roman"/>
          <w:sz w:val="28"/>
          <w:szCs w:val="28"/>
          <w:lang w:val="uk-UA"/>
        </w:rPr>
        <w:t>Eight</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simulations</w:t>
      </w:r>
      <w:proofErr w:type="spellEnd"/>
      <w:r w:rsidRPr="001118A3">
        <w:rPr>
          <w:rFonts w:ascii="Times New Roman" w:hAnsi="Times New Roman" w:cs="Times New Roman"/>
          <w:sz w:val="28"/>
          <w:szCs w:val="28"/>
          <w:lang w:val="uk-UA"/>
        </w:rPr>
        <w:t xml:space="preserve">. — </w:t>
      </w:r>
      <w:proofErr w:type="spellStart"/>
      <w:r w:rsidRPr="001118A3">
        <w:rPr>
          <w:rFonts w:ascii="Times New Roman" w:hAnsi="Times New Roman" w:cs="Times New Roman"/>
          <w:sz w:val="28"/>
          <w:szCs w:val="28"/>
          <w:lang w:val="uk-UA"/>
        </w:rPr>
        <w:t>Cambridge</w:t>
      </w:r>
      <w:proofErr w:type="spellEnd"/>
      <w:r w:rsidRPr="001118A3">
        <w:rPr>
          <w:rFonts w:ascii="Times New Roman" w:hAnsi="Times New Roman" w:cs="Times New Roman"/>
          <w:sz w:val="28"/>
          <w:szCs w:val="28"/>
          <w:lang w:val="uk-UA"/>
        </w:rPr>
        <w:t>. — 1975. — 176 p.</w:t>
      </w:r>
    </w:p>
    <w:p w:rsidR="009F6740" w:rsidRDefault="00BF263E" w:rsidP="00AD1097">
      <w:pPr>
        <w:spacing w:after="0" w:line="240" w:lineRule="auto"/>
        <w:ind w:left="426" w:hanging="426"/>
        <w:jc w:val="both"/>
        <w:rPr>
          <w:rFonts w:ascii="Times New Roman" w:hAnsi="Times New Roman" w:cs="Times New Roman"/>
          <w:sz w:val="28"/>
          <w:szCs w:val="28"/>
          <w:lang w:val="uk-UA"/>
        </w:rPr>
      </w:pPr>
      <w:r w:rsidRPr="001118A3">
        <w:rPr>
          <w:rFonts w:ascii="Times New Roman" w:hAnsi="Times New Roman" w:cs="Times New Roman"/>
          <w:sz w:val="28"/>
          <w:szCs w:val="28"/>
          <w:lang w:val="uk-UA"/>
        </w:rPr>
        <w:t>10.</w:t>
      </w:r>
      <w:r w:rsidRPr="001118A3">
        <w:rPr>
          <w:rFonts w:ascii="Times New Roman" w:hAnsi="Times New Roman" w:cs="Times New Roman"/>
          <w:sz w:val="28"/>
          <w:szCs w:val="28"/>
          <w:lang w:val="uk-UA"/>
        </w:rPr>
        <w:tab/>
      </w:r>
      <w:proofErr w:type="spellStart"/>
      <w:r w:rsidRPr="001118A3">
        <w:rPr>
          <w:rFonts w:ascii="Times New Roman" w:hAnsi="Times New Roman" w:cs="Times New Roman"/>
          <w:sz w:val="28"/>
          <w:szCs w:val="28"/>
          <w:lang w:val="uk-UA"/>
        </w:rPr>
        <w:t>Lamb</w:t>
      </w:r>
      <w:proofErr w:type="spellEnd"/>
      <w:r w:rsidRPr="001118A3">
        <w:rPr>
          <w:rFonts w:ascii="Times New Roman" w:hAnsi="Times New Roman" w:cs="Times New Roman"/>
          <w:sz w:val="28"/>
          <w:szCs w:val="28"/>
          <w:lang w:val="uk-UA"/>
        </w:rPr>
        <w:t xml:space="preserve"> M. </w:t>
      </w:r>
      <w:proofErr w:type="spellStart"/>
      <w:r w:rsidRPr="001118A3">
        <w:rPr>
          <w:rFonts w:ascii="Times New Roman" w:hAnsi="Times New Roman" w:cs="Times New Roman"/>
          <w:sz w:val="28"/>
          <w:szCs w:val="28"/>
          <w:lang w:val="uk-UA"/>
        </w:rPr>
        <w:t>Factions</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and</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Fictions</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Exercises</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for</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role</w:t>
      </w:r>
      <w:proofErr w:type="spellEnd"/>
      <w:r w:rsidRPr="001118A3">
        <w:rPr>
          <w:rFonts w:ascii="Times New Roman" w:hAnsi="Times New Roman" w:cs="Times New Roman"/>
          <w:sz w:val="28"/>
          <w:szCs w:val="28"/>
          <w:lang w:val="uk-UA"/>
        </w:rPr>
        <w:t xml:space="preserve"> </w:t>
      </w:r>
      <w:proofErr w:type="spellStart"/>
      <w:r w:rsidRPr="001118A3">
        <w:rPr>
          <w:rFonts w:ascii="Times New Roman" w:hAnsi="Times New Roman" w:cs="Times New Roman"/>
          <w:sz w:val="28"/>
          <w:szCs w:val="28"/>
          <w:lang w:val="uk-UA"/>
        </w:rPr>
        <w:t>play</w:t>
      </w:r>
      <w:proofErr w:type="spellEnd"/>
      <w:r w:rsidRPr="001118A3">
        <w:rPr>
          <w:rFonts w:ascii="Times New Roman" w:hAnsi="Times New Roman" w:cs="Times New Roman"/>
          <w:sz w:val="28"/>
          <w:szCs w:val="28"/>
          <w:lang w:val="uk-UA"/>
        </w:rPr>
        <w:t xml:space="preserve">. — </w:t>
      </w:r>
      <w:proofErr w:type="spellStart"/>
      <w:r w:rsidRPr="001118A3">
        <w:rPr>
          <w:rFonts w:ascii="Times New Roman" w:hAnsi="Times New Roman" w:cs="Times New Roman"/>
          <w:sz w:val="28"/>
          <w:szCs w:val="28"/>
          <w:lang w:val="uk-UA"/>
        </w:rPr>
        <w:t>Oxford</w:t>
      </w:r>
      <w:proofErr w:type="spellEnd"/>
      <w:r w:rsidRPr="001118A3">
        <w:rPr>
          <w:rFonts w:ascii="Times New Roman" w:hAnsi="Times New Roman" w:cs="Times New Roman"/>
          <w:sz w:val="28"/>
          <w:szCs w:val="28"/>
          <w:lang w:val="uk-UA"/>
        </w:rPr>
        <w:t>. — 1982. — 105 p.</w:t>
      </w:r>
    </w:p>
    <w:p w:rsidR="009F6740" w:rsidRDefault="009F6740" w:rsidP="00AD1097">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9F6740" w:rsidRPr="009F6740" w:rsidRDefault="009F6740" w:rsidP="009F6740">
      <w:pPr>
        <w:spacing w:before="100" w:beforeAutospacing="1" w:after="0" w:line="240" w:lineRule="auto"/>
        <w:ind w:firstLine="540"/>
        <w:jc w:val="center"/>
        <w:rPr>
          <w:rFonts w:ascii="Times New Roman" w:eastAsia="Times New Roman" w:hAnsi="Times New Roman" w:cs="Times New Roman"/>
          <w:sz w:val="24"/>
          <w:szCs w:val="24"/>
          <w:lang w:eastAsia="ru-RU"/>
        </w:rPr>
      </w:pPr>
      <w:r w:rsidRPr="009F6740">
        <w:rPr>
          <w:rFonts w:ascii="Times New Roman" w:eastAsia="Times New Roman" w:hAnsi="Times New Roman" w:cs="Times New Roman"/>
          <w:b/>
          <w:bCs/>
          <w:color w:val="000000"/>
          <w:sz w:val="28"/>
          <w:szCs w:val="28"/>
          <w:lang w:eastAsia="ru-RU"/>
        </w:rPr>
        <w:lastRenderedPageBreak/>
        <w:t>Положение</w:t>
      </w:r>
      <w:r>
        <w:rPr>
          <w:rFonts w:ascii="Times New Roman" w:eastAsia="Times New Roman" w:hAnsi="Times New Roman" w:cs="Times New Roman"/>
          <w:b/>
          <w:bCs/>
          <w:color w:val="000000"/>
          <w:sz w:val="28"/>
          <w:szCs w:val="28"/>
          <w:lang w:val="uk-UA" w:eastAsia="ru-RU"/>
        </w:rPr>
        <w:t xml:space="preserve"> </w:t>
      </w:r>
      <w:r w:rsidRPr="009F6740">
        <w:rPr>
          <w:rFonts w:ascii="Times New Roman" w:eastAsia="Times New Roman" w:hAnsi="Times New Roman" w:cs="Times New Roman"/>
          <w:b/>
          <w:bCs/>
          <w:color w:val="000000"/>
          <w:sz w:val="28"/>
          <w:szCs w:val="28"/>
          <w:lang w:eastAsia="ru-RU"/>
        </w:rPr>
        <w:t xml:space="preserve">о школьной Доске Почета </w:t>
      </w:r>
    </w:p>
    <w:p w:rsidR="009F6740" w:rsidRPr="009F6740" w:rsidRDefault="009F6740" w:rsidP="009F6740">
      <w:pPr>
        <w:spacing w:after="0" w:line="240" w:lineRule="auto"/>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b/>
          <w:bCs/>
          <w:color w:val="000000"/>
          <w:sz w:val="28"/>
          <w:szCs w:val="28"/>
          <w:lang w:eastAsia="ru-RU"/>
        </w:rPr>
        <w:t>1.   Общие положения.</w:t>
      </w:r>
    </w:p>
    <w:p w:rsidR="009F6740" w:rsidRPr="009F6740" w:rsidRDefault="009F6740" w:rsidP="009F6740">
      <w:pPr>
        <w:spacing w:before="100" w:beforeAutospacing="1" w:after="0" w:line="240" w:lineRule="auto"/>
        <w:ind w:firstLine="540"/>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color w:val="000000"/>
          <w:sz w:val="28"/>
          <w:szCs w:val="28"/>
          <w:lang w:eastAsia="ru-RU"/>
        </w:rPr>
        <w:t>Школьная Доска Почета  является одной из форм создания ситуации успеха у учащихся в любом виде деятельности, как в школе, так и за ее пределами и действует на протяжении всего учебного года.</w:t>
      </w:r>
    </w:p>
    <w:p w:rsidR="009F6740" w:rsidRPr="009F6740" w:rsidRDefault="009F6740" w:rsidP="009F6740">
      <w:pPr>
        <w:spacing w:before="100" w:beforeAutospacing="1" w:after="0" w:line="240" w:lineRule="auto"/>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b/>
          <w:bCs/>
          <w:color w:val="000000"/>
          <w:sz w:val="28"/>
          <w:szCs w:val="28"/>
          <w:lang w:eastAsia="ru-RU"/>
        </w:rPr>
        <w:t>2.    Основная  цель.</w:t>
      </w:r>
    </w:p>
    <w:p w:rsidR="009F6740" w:rsidRPr="009F6740" w:rsidRDefault="009F6740" w:rsidP="009F6740">
      <w:pPr>
        <w:spacing w:before="100" w:beforeAutospacing="1" w:after="0" w:line="240" w:lineRule="auto"/>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b/>
          <w:bCs/>
          <w:color w:val="000000"/>
          <w:sz w:val="28"/>
          <w:szCs w:val="28"/>
          <w:lang w:eastAsia="ru-RU"/>
        </w:rPr>
        <w:t>2.1.</w:t>
      </w:r>
      <w:r w:rsidRPr="009F6740">
        <w:rPr>
          <w:rFonts w:ascii="Times New Roman" w:eastAsia="Times New Roman" w:hAnsi="Times New Roman" w:cs="Times New Roman"/>
          <w:color w:val="000000"/>
          <w:sz w:val="28"/>
          <w:szCs w:val="28"/>
          <w:lang w:eastAsia="ru-RU"/>
        </w:rPr>
        <w:t xml:space="preserve"> Школьная Доска Почета функционирует с целью информирования учащихся, педагогов, родителей и гостей школы о  результатах и  достижениях в разных видах деятельности всех участников учебно-воспитательного процесса.</w:t>
      </w:r>
    </w:p>
    <w:p w:rsidR="009F6740" w:rsidRPr="009F6740" w:rsidRDefault="009F6740" w:rsidP="009F6740">
      <w:pPr>
        <w:spacing w:before="100" w:beforeAutospacing="1" w:after="0" w:line="240" w:lineRule="auto"/>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b/>
          <w:bCs/>
          <w:color w:val="000000"/>
          <w:sz w:val="28"/>
          <w:szCs w:val="28"/>
          <w:lang w:eastAsia="ru-RU"/>
        </w:rPr>
        <w:t>3.   Порядок оформления школьной Доски Почета.</w:t>
      </w:r>
    </w:p>
    <w:p w:rsidR="009F6740" w:rsidRPr="009F6740" w:rsidRDefault="009F6740" w:rsidP="009F6740">
      <w:pPr>
        <w:spacing w:before="100" w:beforeAutospacing="1" w:after="0" w:line="240" w:lineRule="auto"/>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b/>
          <w:bCs/>
          <w:color w:val="000000"/>
          <w:sz w:val="28"/>
          <w:szCs w:val="28"/>
          <w:lang w:eastAsia="ru-RU"/>
        </w:rPr>
        <w:t xml:space="preserve">3.1.  </w:t>
      </w:r>
      <w:r w:rsidRPr="009F6740">
        <w:rPr>
          <w:rFonts w:ascii="Times New Roman" w:eastAsia="Times New Roman" w:hAnsi="Times New Roman" w:cs="Times New Roman"/>
          <w:color w:val="000000"/>
          <w:sz w:val="28"/>
          <w:szCs w:val="28"/>
          <w:lang w:eastAsia="ru-RU"/>
        </w:rPr>
        <w:t xml:space="preserve">Школьная  Доска Почета  формируется на основании заявок </w:t>
      </w:r>
      <w:proofErr w:type="gramStart"/>
      <w:r w:rsidRPr="009F6740">
        <w:rPr>
          <w:rFonts w:ascii="Times New Roman" w:eastAsia="Times New Roman" w:hAnsi="Times New Roman" w:cs="Times New Roman"/>
          <w:color w:val="000000"/>
          <w:sz w:val="28"/>
          <w:szCs w:val="28"/>
          <w:lang w:eastAsia="ru-RU"/>
        </w:rPr>
        <w:t>от</w:t>
      </w:r>
      <w:proofErr w:type="gramEnd"/>
      <w:r w:rsidRPr="009F6740">
        <w:rPr>
          <w:rFonts w:ascii="Times New Roman" w:eastAsia="Times New Roman" w:hAnsi="Times New Roman" w:cs="Times New Roman"/>
          <w:color w:val="000000"/>
          <w:sz w:val="28"/>
          <w:szCs w:val="28"/>
          <w:lang w:eastAsia="ru-RU"/>
        </w:rPr>
        <w:t>:</w:t>
      </w:r>
    </w:p>
    <w:p w:rsidR="009F6740" w:rsidRPr="009F6740" w:rsidRDefault="009F6740" w:rsidP="009F6740">
      <w:pPr>
        <w:spacing w:before="100" w:beforeAutospacing="1" w:after="0" w:line="240" w:lineRule="auto"/>
        <w:ind w:firstLine="540"/>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color w:val="000000"/>
          <w:sz w:val="28"/>
          <w:szCs w:val="28"/>
          <w:lang w:eastAsia="ru-RU"/>
        </w:rPr>
        <w:t>-  классных руководителей;</w:t>
      </w:r>
    </w:p>
    <w:p w:rsidR="009F6740" w:rsidRPr="009F6740" w:rsidRDefault="009F6740" w:rsidP="009F6740">
      <w:pPr>
        <w:spacing w:before="100" w:beforeAutospacing="1" w:after="0" w:line="240" w:lineRule="auto"/>
        <w:ind w:firstLine="540"/>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color w:val="000000"/>
          <w:sz w:val="28"/>
          <w:szCs w:val="28"/>
          <w:lang w:eastAsia="ru-RU"/>
        </w:rPr>
        <w:t>-  учителей-предметников;</w:t>
      </w:r>
    </w:p>
    <w:p w:rsidR="009F6740" w:rsidRPr="009F6740" w:rsidRDefault="009F6740" w:rsidP="009F6740">
      <w:pPr>
        <w:spacing w:before="100" w:beforeAutospacing="1" w:after="0" w:line="240" w:lineRule="auto"/>
        <w:ind w:firstLine="540"/>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color w:val="000000"/>
          <w:sz w:val="28"/>
          <w:szCs w:val="28"/>
          <w:lang w:eastAsia="ru-RU"/>
        </w:rPr>
        <w:t>-  родителей;</w:t>
      </w:r>
    </w:p>
    <w:p w:rsidR="009F6740" w:rsidRPr="009F6740" w:rsidRDefault="009F6740" w:rsidP="009F6740">
      <w:pPr>
        <w:spacing w:before="100" w:beforeAutospacing="1" w:after="0" w:line="240" w:lineRule="auto"/>
        <w:ind w:firstLine="540"/>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color w:val="000000"/>
          <w:sz w:val="28"/>
          <w:szCs w:val="28"/>
          <w:lang w:eastAsia="ru-RU"/>
        </w:rPr>
        <w:t>-  Управляющего совета школы;</w:t>
      </w:r>
    </w:p>
    <w:p w:rsidR="009F6740" w:rsidRPr="009F6740" w:rsidRDefault="009F6740" w:rsidP="009F6740">
      <w:pPr>
        <w:spacing w:before="100" w:beforeAutospacing="1" w:after="0" w:line="240" w:lineRule="auto"/>
        <w:ind w:firstLine="540"/>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color w:val="000000"/>
          <w:sz w:val="28"/>
          <w:szCs w:val="28"/>
          <w:lang w:eastAsia="ru-RU"/>
        </w:rPr>
        <w:t>-  Школьного самоуправления</w:t>
      </w:r>
      <w:proofErr w:type="gramStart"/>
      <w:r w:rsidRPr="009F6740">
        <w:rPr>
          <w:rFonts w:ascii="Times New Roman" w:eastAsia="Times New Roman" w:hAnsi="Times New Roman" w:cs="Times New Roman"/>
          <w:color w:val="000000"/>
          <w:sz w:val="28"/>
          <w:szCs w:val="28"/>
          <w:lang w:eastAsia="ru-RU"/>
        </w:rPr>
        <w:t xml:space="preserve"> ;</w:t>
      </w:r>
      <w:proofErr w:type="gramEnd"/>
    </w:p>
    <w:p w:rsidR="009F6740" w:rsidRPr="009F6740" w:rsidRDefault="009F6740" w:rsidP="009F6740">
      <w:pPr>
        <w:spacing w:before="100" w:beforeAutospacing="1" w:after="0" w:line="240" w:lineRule="auto"/>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b/>
          <w:bCs/>
          <w:color w:val="000000"/>
          <w:sz w:val="28"/>
          <w:szCs w:val="28"/>
          <w:lang w:eastAsia="ru-RU"/>
        </w:rPr>
        <w:t xml:space="preserve">3.2. </w:t>
      </w:r>
      <w:r w:rsidRPr="009F6740">
        <w:rPr>
          <w:rFonts w:ascii="Times New Roman" w:eastAsia="Times New Roman" w:hAnsi="Times New Roman" w:cs="Times New Roman"/>
          <w:color w:val="000000"/>
          <w:sz w:val="28"/>
          <w:szCs w:val="28"/>
          <w:lang w:eastAsia="ru-RU"/>
        </w:rPr>
        <w:t>Школьная  Доска Почета  обновляется в сентябре каждого года. Ответственным за оформление школьной Доски Почета  является Управляющий совет школы. Содержание школьной Доски Почета утверждается педагогическим советом школы. Заявки подаются до 15 сентября. В заявке должны быть указаны: фамилия, имя, класс, номинация, перечислены успехи и достижения как основание для утверждения.</w:t>
      </w:r>
    </w:p>
    <w:p w:rsidR="009F6740" w:rsidRPr="009F6740" w:rsidRDefault="009F6740" w:rsidP="009F6740">
      <w:pPr>
        <w:spacing w:before="100" w:beforeAutospacing="1" w:after="0" w:line="240" w:lineRule="auto"/>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b/>
          <w:bCs/>
          <w:color w:val="000000"/>
          <w:sz w:val="28"/>
          <w:szCs w:val="28"/>
          <w:lang w:eastAsia="ru-RU"/>
        </w:rPr>
        <w:t>3.3.  </w:t>
      </w:r>
      <w:r w:rsidRPr="009F6740">
        <w:rPr>
          <w:rFonts w:ascii="Times New Roman" w:eastAsia="Times New Roman" w:hAnsi="Times New Roman" w:cs="Times New Roman"/>
          <w:color w:val="000000"/>
          <w:sz w:val="28"/>
          <w:szCs w:val="28"/>
          <w:lang w:eastAsia="ru-RU"/>
        </w:rPr>
        <w:t>Учащиеся могут быть выдвинуты по следующим номинациям:</w:t>
      </w:r>
    </w:p>
    <w:p w:rsidR="009F6740" w:rsidRPr="009F6740" w:rsidRDefault="009F6740" w:rsidP="009F6740">
      <w:pPr>
        <w:spacing w:before="100" w:beforeAutospacing="1" w:after="0" w:line="240" w:lineRule="auto"/>
        <w:ind w:firstLine="540"/>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color w:val="000000"/>
          <w:sz w:val="28"/>
          <w:szCs w:val="28"/>
          <w:lang w:eastAsia="ru-RU"/>
        </w:rPr>
        <w:t>-    серебряные и золотые медалисты;</w:t>
      </w:r>
    </w:p>
    <w:p w:rsidR="009F6740" w:rsidRPr="009F6740" w:rsidRDefault="009F6740" w:rsidP="009F6740">
      <w:pPr>
        <w:spacing w:before="100" w:beforeAutospacing="1" w:after="0" w:line="240" w:lineRule="auto"/>
        <w:ind w:firstLine="540"/>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color w:val="000000"/>
          <w:sz w:val="28"/>
          <w:szCs w:val="28"/>
          <w:lang w:eastAsia="ru-RU"/>
        </w:rPr>
        <w:t>-    призер олимпиад, НОУ, интеллектуальных игр и т.п.;</w:t>
      </w:r>
    </w:p>
    <w:p w:rsidR="009F6740" w:rsidRPr="009F6740" w:rsidRDefault="009F6740" w:rsidP="009F6740">
      <w:pPr>
        <w:spacing w:before="100" w:beforeAutospacing="1" w:after="0" w:line="240" w:lineRule="auto"/>
        <w:ind w:firstLine="540"/>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color w:val="000000"/>
          <w:sz w:val="28"/>
          <w:szCs w:val="28"/>
          <w:lang w:eastAsia="ru-RU"/>
        </w:rPr>
        <w:t xml:space="preserve">- лауреат, активный участник творческих конкурсов, выставок, фестивалей и т.п. </w:t>
      </w:r>
    </w:p>
    <w:p w:rsidR="009F6740" w:rsidRPr="009F6740" w:rsidRDefault="009F6740" w:rsidP="009F6740">
      <w:pPr>
        <w:spacing w:after="0" w:line="240" w:lineRule="auto"/>
        <w:ind w:right="200" w:firstLine="540"/>
        <w:jc w:val="both"/>
        <w:rPr>
          <w:rFonts w:ascii="Times New Roman" w:eastAsia="Times New Roman" w:hAnsi="Times New Roman" w:cs="Times New Roman"/>
          <w:sz w:val="24"/>
          <w:szCs w:val="24"/>
          <w:lang w:eastAsia="ru-RU"/>
        </w:rPr>
      </w:pPr>
      <w:r w:rsidRPr="009F6740">
        <w:rPr>
          <w:rFonts w:ascii="Times New Roman" w:eastAsia="Times New Roman" w:hAnsi="Times New Roman" w:cs="Times New Roman"/>
          <w:color w:val="000000"/>
          <w:sz w:val="28"/>
          <w:szCs w:val="28"/>
          <w:lang w:eastAsia="ru-RU"/>
        </w:rPr>
        <w:t>Ответственность за достоверность поданной информации несет лицо, выдвигающее кандидатуру на школьную Доску Почета.</w:t>
      </w:r>
    </w:p>
    <w:p w:rsidR="00CD0304" w:rsidRPr="001118A3" w:rsidRDefault="00CD0304" w:rsidP="001118A3">
      <w:pPr>
        <w:spacing w:after="0" w:line="240" w:lineRule="auto"/>
        <w:rPr>
          <w:rFonts w:ascii="Times New Roman" w:hAnsi="Times New Roman" w:cs="Times New Roman"/>
          <w:sz w:val="28"/>
          <w:szCs w:val="28"/>
          <w:lang w:val="uk-UA"/>
        </w:rPr>
      </w:pPr>
    </w:p>
    <w:sectPr w:rsidR="00CD0304" w:rsidRPr="001118A3" w:rsidSect="001F59AE">
      <w:headerReference w:type="default" r:id="rId7"/>
      <w:foot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835" w:rsidRDefault="00A02835" w:rsidP="001F59AE">
      <w:pPr>
        <w:spacing w:after="0" w:line="240" w:lineRule="auto"/>
      </w:pPr>
      <w:r>
        <w:separator/>
      </w:r>
    </w:p>
  </w:endnote>
  <w:endnote w:type="continuationSeparator" w:id="0">
    <w:p w:rsidR="00A02835" w:rsidRDefault="00A02835" w:rsidP="001F5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8033948"/>
      <w:docPartObj>
        <w:docPartGallery w:val="Page Numbers (Bottom of Page)"/>
        <w:docPartUnique/>
      </w:docPartObj>
    </w:sdtPr>
    <w:sdtContent>
      <w:p w:rsidR="001F59AE" w:rsidRDefault="001F59AE">
        <w:pPr>
          <w:pStyle w:val="a6"/>
          <w:jc w:val="right"/>
        </w:pPr>
        <w:r>
          <w:fldChar w:fldCharType="begin"/>
        </w:r>
        <w:r>
          <w:instrText>PAGE   \* MERGEFORMAT</w:instrText>
        </w:r>
        <w:r>
          <w:fldChar w:fldCharType="separate"/>
        </w:r>
        <w:r>
          <w:rPr>
            <w:noProof/>
          </w:rPr>
          <w:t>6</w:t>
        </w:r>
        <w:r>
          <w:fldChar w:fldCharType="end"/>
        </w:r>
      </w:p>
    </w:sdtContent>
  </w:sdt>
  <w:p w:rsidR="001F59AE" w:rsidRDefault="001F59A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835" w:rsidRDefault="00A02835" w:rsidP="001F59AE">
      <w:pPr>
        <w:spacing w:after="0" w:line="240" w:lineRule="auto"/>
      </w:pPr>
      <w:r>
        <w:separator/>
      </w:r>
    </w:p>
  </w:footnote>
  <w:footnote w:type="continuationSeparator" w:id="0">
    <w:p w:rsidR="00A02835" w:rsidRDefault="00A02835" w:rsidP="001F59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635974"/>
      <w:docPartObj>
        <w:docPartGallery w:val="Page Numbers (Top of Page)"/>
        <w:docPartUnique/>
      </w:docPartObj>
    </w:sdtPr>
    <w:sdtContent>
      <w:p w:rsidR="001F59AE" w:rsidRDefault="001F59AE">
        <w:pPr>
          <w:pStyle w:val="a4"/>
          <w:jc w:val="right"/>
        </w:pPr>
        <w:r>
          <w:fldChar w:fldCharType="begin"/>
        </w:r>
        <w:r>
          <w:instrText>PAGE   \* MERGEFORMAT</w:instrText>
        </w:r>
        <w:r>
          <w:fldChar w:fldCharType="separate"/>
        </w:r>
        <w:r>
          <w:rPr>
            <w:noProof/>
          </w:rPr>
          <w:t>6</w:t>
        </w:r>
        <w:r>
          <w:fldChar w:fldCharType="end"/>
        </w:r>
      </w:p>
    </w:sdtContent>
  </w:sdt>
  <w:p w:rsidR="001F59AE" w:rsidRDefault="001F59A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762"/>
    <w:rsid w:val="001118A3"/>
    <w:rsid w:val="00156FEE"/>
    <w:rsid w:val="001832AE"/>
    <w:rsid w:val="001F59AE"/>
    <w:rsid w:val="00216D16"/>
    <w:rsid w:val="00527762"/>
    <w:rsid w:val="00595259"/>
    <w:rsid w:val="007978BC"/>
    <w:rsid w:val="007C21D7"/>
    <w:rsid w:val="009540D7"/>
    <w:rsid w:val="00954F25"/>
    <w:rsid w:val="009D50A1"/>
    <w:rsid w:val="009F6740"/>
    <w:rsid w:val="00A02835"/>
    <w:rsid w:val="00A955B1"/>
    <w:rsid w:val="00AD1097"/>
    <w:rsid w:val="00B42A40"/>
    <w:rsid w:val="00B67820"/>
    <w:rsid w:val="00BF263E"/>
    <w:rsid w:val="00CD03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3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67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1F59AE"/>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F59AE"/>
  </w:style>
  <w:style w:type="paragraph" w:styleId="a6">
    <w:name w:val="footer"/>
    <w:basedOn w:val="a"/>
    <w:link w:val="a7"/>
    <w:uiPriority w:val="99"/>
    <w:unhideWhenUsed/>
    <w:rsid w:val="001F59A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F59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3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67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1F59AE"/>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F59AE"/>
  </w:style>
  <w:style w:type="paragraph" w:styleId="a6">
    <w:name w:val="footer"/>
    <w:basedOn w:val="a"/>
    <w:link w:val="a7"/>
    <w:uiPriority w:val="99"/>
    <w:unhideWhenUsed/>
    <w:rsid w:val="001F59A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F5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69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323</TotalTime>
  <Pages>8</Pages>
  <Words>2677</Words>
  <Characters>15265</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Саня</dc:creator>
  <cp:keywords/>
  <dc:description/>
  <cp:lastModifiedBy>user</cp:lastModifiedBy>
  <cp:revision>9</cp:revision>
  <cp:lastPrinted>2016-12-06T10:16:00Z</cp:lastPrinted>
  <dcterms:created xsi:type="dcterms:W3CDTF">2015-05-07T11:49:00Z</dcterms:created>
  <dcterms:modified xsi:type="dcterms:W3CDTF">2017-05-04T05:51:00Z</dcterms:modified>
</cp:coreProperties>
</file>