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F73" w:rsidRDefault="00F16970">
      <w:pPr>
        <w:pStyle w:val="Style1"/>
        <w:widowControl/>
        <w:ind w:left="1728" w:right="989"/>
        <w:rPr>
          <w:rStyle w:val="FontStyle12"/>
          <w:lang w:val="uk-UA" w:eastAsia="uk-UA"/>
        </w:rPr>
      </w:pPr>
      <w:r>
        <w:rPr>
          <w:rStyle w:val="FontStyle11"/>
          <w:lang w:val="uk-UA" w:eastAsia="uk-UA"/>
        </w:rPr>
        <w:t xml:space="preserve">ВИКОРИСТАННЯ КРАЄЗНАВЧОГО МАТЕРІАЛУ НА УРОКАХ «Я І УКРАЇНА» </w:t>
      </w:r>
      <w:r>
        <w:rPr>
          <w:rStyle w:val="FontStyle12"/>
          <w:lang w:val="uk-UA" w:eastAsia="uk-UA"/>
        </w:rPr>
        <w:t>Л. Максимова</w:t>
      </w:r>
    </w:p>
    <w:p w:rsidR="00131F73" w:rsidRDefault="00F16970">
      <w:pPr>
        <w:pStyle w:val="Style2"/>
        <w:widowControl/>
        <w:spacing w:line="480" w:lineRule="exact"/>
        <w:ind w:left="725" w:firstLine="0"/>
        <w:jc w:val="left"/>
        <w:rPr>
          <w:rStyle w:val="FontStyle13"/>
          <w:lang w:val="uk-UA" w:eastAsia="uk-UA"/>
        </w:rPr>
      </w:pPr>
      <w:r>
        <w:rPr>
          <w:rStyle w:val="FontStyle13"/>
          <w:lang w:val="uk-UA" w:eastAsia="uk-UA"/>
        </w:rPr>
        <w:t>Науковий керівник - асистент Лисогор Л.П.</w:t>
      </w:r>
    </w:p>
    <w:p w:rsidR="00131F73" w:rsidRDefault="00F16970">
      <w:pPr>
        <w:pStyle w:val="Style2"/>
        <w:widowControl/>
        <w:spacing w:before="5" w:line="480" w:lineRule="exact"/>
        <w:rPr>
          <w:rStyle w:val="FontStyle13"/>
          <w:lang w:val="uk-UA" w:eastAsia="uk-UA"/>
        </w:rPr>
      </w:pPr>
      <w:r>
        <w:rPr>
          <w:rStyle w:val="FontStyle13"/>
          <w:lang w:val="uk-UA" w:eastAsia="uk-UA"/>
        </w:rPr>
        <w:t>Виховання у молодих поколінь почуття любові до Батьківщини, активної громадянської позиції нині визнані проблемами загальнодержавного масштабу. Вивчення краєзнавства стає основою для гармонійного, усестороннього, багатоаспектного розвитку особистості молодшого школяра, створює той етичний стрижень, який допоможе в майбутньому протистояти натиску бездуховності, зберегти чистоту душі, багаті національні традиції рідного народу.</w:t>
      </w:r>
    </w:p>
    <w:p w:rsidR="00131F73" w:rsidRDefault="00F16970">
      <w:pPr>
        <w:pStyle w:val="Style2"/>
        <w:widowControl/>
        <w:spacing w:before="5" w:line="480" w:lineRule="exact"/>
        <w:ind w:firstLine="696"/>
        <w:rPr>
          <w:rStyle w:val="FontStyle13"/>
          <w:lang w:val="uk-UA" w:eastAsia="uk-UA"/>
        </w:rPr>
      </w:pPr>
      <w:r>
        <w:rPr>
          <w:rStyle w:val="FontStyle13"/>
          <w:lang w:val="uk-UA" w:eastAsia="uk-UA"/>
        </w:rPr>
        <w:t>Ефективність введення краєзнавства в початкових класах вимагає пошуку шляхів інтеграції навчального процесу, пошуку точок зіткнення декількох предметів, таких як навколишній світ, читання, образотворче мистецтво, музика, трудове навчання. У змісті цих уроків, що виховують любов до рідної землі, присутній народний дух, народна мудрість, любов до рідного села, міста, країни в цілому.</w:t>
      </w:r>
    </w:p>
    <w:p w:rsidR="00131F73" w:rsidRDefault="00F16970">
      <w:pPr>
        <w:pStyle w:val="Style2"/>
        <w:widowControl/>
        <w:spacing w:line="480" w:lineRule="exact"/>
        <w:ind w:firstLine="696"/>
        <w:rPr>
          <w:rStyle w:val="FontStyle13"/>
          <w:lang w:val="uk-UA" w:eastAsia="uk-UA"/>
        </w:rPr>
      </w:pPr>
      <w:r>
        <w:rPr>
          <w:rStyle w:val="FontStyle13"/>
          <w:lang w:val="uk-UA" w:eastAsia="uk-UA"/>
        </w:rPr>
        <w:t>Краєзнавчий матеріал є природним стимулюючим фактором шкільного навчально-виховного процесу. Можливості його важко переоцінити, якщо співвіднести із сучасними завданнями гармонійного розвитку молодших школярів до гуманізації початкової освіти. Тому цілком логічно, що аналіз сучасної шкільної практики засвідчує підвищений інтерес до краєзнавчого матеріалу [2, с.37].</w:t>
      </w:r>
    </w:p>
    <w:p w:rsidR="00131F73" w:rsidRDefault="00F16970">
      <w:pPr>
        <w:pStyle w:val="Style2"/>
        <w:widowControl/>
        <w:spacing w:before="5" w:line="480" w:lineRule="exact"/>
        <w:ind w:right="19" w:firstLine="706"/>
        <w:rPr>
          <w:rStyle w:val="FontStyle13"/>
          <w:lang w:val="uk-UA" w:eastAsia="uk-UA"/>
        </w:rPr>
      </w:pPr>
      <w:r>
        <w:rPr>
          <w:rStyle w:val="FontStyle13"/>
          <w:lang w:val="uk-UA" w:eastAsia="uk-UA"/>
        </w:rPr>
        <w:t>Виходячи із завдань і практичних інтересів, краєзнавство необхідно розрізняти за формами його організації. У процесі розвитку педагогічної науки склалися наступні напрямки краєзнавства: державне, шкільне і суспільне краєзнавство.</w:t>
      </w:r>
    </w:p>
    <w:p w:rsidR="00885B7F" w:rsidRDefault="00F16970" w:rsidP="00885B7F">
      <w:pPr>
        <w:pStyle w:val="Style2"/>
        <w:widowControl/>
        <w:spacing w:line="480" w:lineRule="exact"/>
        <w:rPr>
          <w:rStyle w:val="FontStyle14"/>
          <w:lang w:val="uk-UA" w:eastAsia="uk-UA"/>
        </w:rPr>
      </w:pPr>
      <w:r>
        <w:rPr>
          <w:rStyle w:val="FontStyle13"/>
          <w:lang w:val="uk-UA" w:eastAsia="uk-UA"/>
        </w:rPr>
        <w:t>У шкільному краєзнавстві головна роль у вивченні рідного краю належить учням під керівництвом учителя. Система шкільного краєзнавства</w:t>
      </w:r>
      <w:r w:rsidR="00885B7F">
        <w:rPr>
          <w:rStyle w:val="FontStyle13"/>
          <w:lang w:val="uk-UA" w:eastAsia="uk-UA"/>
        </w:rPr>
        <w:t xml:space="preserve"> </w:t>
      </w:r>
      <w:r w:rsidR="00885B7F">
        <w:rPr>
          <w:rStyle w:val="FontStyle14"/>
          <w:lang w:val="uk-UA" w:eastAsia="uk-UA"/>
        </w:rPr>
        <w:t xml:space="preserve">включає: екологічне, літературне, історичне, географічне, </w:t>
      </w:r>
      <w:r w:rsidR="00085093">
        <w:rPr>
          <w:rStyle w:val="FontStyle14"/>
          <w:lang w:val="uk-UA" w:eastAsia="uk-UA"/>
        </w:rPr>
        <w:t>природознавче краєзнавство (рис.1</w:t>
      </w:r>
      <w:r w:rsidR="00885B7F">
        <w:rPr>
          <w:rStyle w:val="FontStyle14"/>
          <w:lang w:val="uk-UA" w:eastAsia="uk-UA"/>
        </w:rPr>
        <w:t>).</w:t>
      </w:r>
    </w:p>
    <w:p w:rsidR="00885B7F" w:rsidRDefault="00885B7F" w:rsidP="00885B7F">
      <w:pPr>
        <w:widowControl/>
        <w:spacing w:after="130" w:line="1" w:lineRule="exact"/>
        <w:rPr>
          <w:sz w:val="2"/>
          <w:szCs w:val="2"/>
        </w:rPr>
      </w:pPr>
    </w:p>
    <w:tbl>
      <w:tblPr>
        <w:tblW w:w="0" w:type="auto"/>
        <w:tblInd w:w="40" w:type="dxa"/>
        <w:tblLayout w:type="fixed"/>
        <w:tblCellMar>
          <w:left w:w="40" w:type="dxa"/>
          <w:right w:w="40" w:type="dxa"/>
        </w:tblCellMar>
        <w:tblLook w:val="0000"/>
      </w:tblPr>
      <w:tblGrid>
        <w:gridCol w:w="1560"/>
        <w:gridCol w:w="2268"/>
        <w:gridCol w:w="1644"/>
        <w:gridCol w:w="3175"/>
      </w:tblGrid>
      <w:tr w:rsidR="00885B7F" w:rsidTr="00085093">
        <w:tc>
          <w:tcPr>
            <w:tcW w:w="1560" w:type="dxa"/>
            <w:tcBorders>
              <w:top w:val="nil"/>
              <w:left w:val="nil"/>
              <w:bottom w:val="nil"/>
              <w:right w:val="single" w:sz="6" w:space="0" w:color="auto"/>
            </w:tcBorders>
          </w:tcPr>
          <w:p w:rsidR="00885B7F" w:rsidRDefault="00AB32A1" w:rsidP="009668F9">
            <w:pPr>
              <w:pStyle w:val="Style6"/>
              <w:widowControl/>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3" type="#_x0000_t67" style="position:absolute;margin-left:74.05pt;margin-top:13.25pt;width:7.15pt;height:19.5pt;z-index:251670528">
                  <v:textbox style="layout-flow:vertical-ideographic"/>
                </v:shape>
              </w:pict>
            </w:r>
          </w:p>
        </w:tc>
        <w:tc>
          <w:tcPr>
            <w:tcW w:w="7087" w:type="dxa"/>
            <w:gridSpan w:val="3"/>
            <w:tcBorders>
              <w:top w:val="single" w:sz="6" w:space="0" w:color="auto"/>
              <w:left w:val="single" w:sz="6" w:space="0" w:color="auto"/>
              <w:bottom w:val="single" w:sz="6" w:space="0" w:color="auto"/>
              <w:right w:val="single" w:sz="4" w:space="0" w:color="auto"/>
            </w:tcBorders>
          </w:tcPr>
          <w:p w:rsidR="00885B7F" w:rsidRDefault="00AB32A1" w:rsidP="00085093">
            <w:pPr>
              <w:pStyle w:val="Style3"/>
              <w:widowControl/>
              <w:ind w:left="763"/>
              <w:rPr>
                <w:rStyle w:val="FontStyle11"/>
                <w:lang w:val="uk-UA" w:eastAsia="uk-UA"/>
              </w:rPr>
            </w:pPr>
            <w:r>
              <w:rPr>
                <w:noProof/>
              </w:rPr>
              <w:pict>
                <v:shape id="_x0000_s1044" type="#_x0000_t67" style="position:absolute;left:0;text-align:left;margin-left:168.15pt;margin-top:13.25pt;width:7.15pt;height:81pt;z-index:251671552;mso-position-horizontal-relative:text;mso-position-vertical-relative:text">
                  <v:textbox style="layout-flow:vertical-ideographic"/>
                </v:shape>
              </w:pict>
            </w:r>
            <w:r>
              <w:rPr>
                <w:noProof/>
              </w:rPr>
              <w:pict>
                <v:shape id="_x0000_s1041" type="#_x0000_t67" style="position:absolute;left:0;text-align:left;margin-left:347.05pt;margin-top:13.25pt;width:7.15pt;height:19.5pt;z-index:251668480;mso-position-horizontal-relative:text;mso-position-vertical-relative:text">
                  <v:textbox style="layout-flow:vertical-ideographic"/>
                </v:shape>
              </w:pict>
            </w:r>
            <w:r>
              <w:rPr>
                <w:noProof/>
              </w:rPr>
              <w:pict>
                <v:shape id="_x0000_s1042" type="#_x0000_t67" style="position:absolute;left:0;text-align:left;margin-left:110.05pt;margin-top:13.25pt;width:7.15pt;height:19.5pt;z-index:251669504;mso-position-horizontal-relative:text;mso-position-vertical-relative:text">
                  <v:textbox style="layout-flow:vertical-ideographic"/>
                </v:shape>
              </w:pict>
            </w:r>
            <w:r>
              <w:rPr>
                <w:b/>
                <w:bCs/>
                <w:noProof/>
                <w:sz w:val="26"/>
                <w:szCs w:val="26"/>
              </w:rPr>
              <w:pict>
                <v:shape id="_x0000_s1040" type="#_x0000_t67" style="position:absolute;left:0;text-align:left;margin-left:230.8pt;margin-top:13.25pt;width:7.15pt;height:19.5pt;z-index:251667456;mso-position-horizontal-relative:text;mso-position-vertical-relative:text">
                  <v:textbox style="layout-flow:vertical-ideographic"/>
                </v:shape>
              </w:pict>
            </w:r>
            <w:r w:rsidR="00085093">
              <w:rPr>
                <w:rStyle w:val="FontStyle11"/>
                <w:lang w:val="uk-UA" w:eastAsia="uk-UA"/>
              </w:rPr>
              <w:t xml:space="preserve">         </w:t>
            </w:r>
            <w:r w:rsidR="00885B7F">
              <w:rPr>
                <w:rStyle w:val="FontStyle11"/>
                <w:lang w:val="uk-UA" w:eastAsia="uk-UA"/>
              </w:rPr>
              <w:t>Шкільне краєзнавство</w:t>
            </w:r>
          </w:p>
        </w:tc>
      </w:tr>
      <w:tr w:rsidR="00085093" w:rsidTr="00085093">
        <w:tc>
          <w:tcPr>
            <w:tcW w:w="1560" w:type="dxa"/>
            <w:tcBorders>
              <w:top w:val="nil"/>
              <w:left w:val="nil"/>
              <w:right w:val="nil"/>
            </w:tcBorders>
          </w:tcPr>
          <w:p w:rsidR="00085093" w:rsidRDefault="00085093" w:rsidP="009668F9">
            <w:pPr>
              <w:pStyle w:val="Style6"/>
              <w:widowControl/>
            </w:pPr>
          </w:p>
        </w:tc>
        <w:tc>
          <w:tcPr>
            <w:tcW w:w="7087" w:type="dxa"/>
            <w:gridSpan w:val="3"/>
            <w:tcBorders>
              <w:top w:val="single" w:sz="6" w:space="0" w:color="auto"/>
              <w:left w:val="nil"/>
            </w:tcBorders>
          </w:tcPr>
          <w:p w:rsidR="00085093" w:rsidRDefault="00AB32A1" w:rsidP="00AB32A1">
            <w:pPr>
              <w:pStyle w:val="Style6"/>
              <w:widowControl/>
              <w:tabs>
                <w:tab w:val="left" w:pos="6285"/>
              </w:tabs>
            </w:pPr>
            <w:r>
              <w:tab/>
            </w:r>
          </w:p>
        </w:tc>
      </w:tr>
      <w:tr w:rsidR="00085093" w:rsidTr="00085093">
        <w:trPr>
          <w:trHeight w:val="1238"/>
        </w:trPr>
        <w:tc>
          <w:tcPr>
            <w:tcW w:w="8647" w:type="dxa"/>
            <w:gridSpan w:val="4"/>
            <w:tcBorders>
              <w:left w:val="nil"/>
            </w:tcBorders>
          </w:tcPr>
          <w:p w:rsidR="00085093" w:rsidRDefault="00085093" w:rsidP="00085093">
            <w:pPr>
              <w:pStyle w:val="Style2"/>
              <w:widowControl/>
              <w:tabs>
                <w:tab w:val="center" w:pos="4692"/>
              </w:tabs>
              <w:ind w:left="206" w:firstLine="0"/>
              <w:rPr>
                <w:rStyle w:val="FontStyle12"/>
                <w:lang w:val="uk-UA" w:eastAsia="uk-UA"/>
              </w:rPr>
            </w:pPr>
            <w:r>
              <w:rPr>
                <w:b/>
                <w:bCs/>
                <w:i/>
                <w:iCs/>
                <w:noProof/>
                <w:sz w:val="26"/>
                <w:szCs w:val="26"/>
              </w:rPr>
              <w:pict>
                <v:rect id="_x0000_s1038" style="position:absolute;left:0;text-align:left;margin-left:367.3pt;margin-top:3.25pt;width:105.75pt;height:27pt;z-index:251666432;mso-position-horizontal-relative:text;mso-position-vertical-relative:text">
                  <v:textbox style="mso-next-textbox:#_x0000_s1038">
                    <w:txbxContent>
                      <w:p w:rsidR="00085093" w:rsidRPr="00085093" w:rsidRDefault="00085093">
                        <w:pPr>
                          <w:rPr>
                            <w:b/>
                            <w:i/>
                            <w:lang w:val="uk-UA"/>
                          </w:rPr>
                        </w:pPr>
                        <w:r w:rsidRPr="00085093">
                          <w:rPr>
                            <w:b/>
                            <w:i/>
                            <w:lang w:val="uk-UA"/>
                          </w:rPr>
                          <w:t>Природознавч</w:t>
                        </w:r>
                        <w:r>
                          <w:rPr>
                            <w:b/>
                            <w:i/>
                            <w:lang w:val="uk-UA"/>
                          </w:rPr>
                          <w:t>е</w:t>
                        </w:r>
                      </w:p>
                    </w:txbxContent>
                  </v:textbox>
                </v:rect>
              </w:pict>
            </w:r>
            <w:r>
              <w:rPr>
                <w:b/>
                <w:bCs/>
                <w:i/>
                <w:iCs/>
                <w:noProof/>
                <w:sz w:val="26"/>
                <w:szCs w:val="26"/>
              </w:rPr>
              <w:pict>
                <v:rect id="_x0000_s1033" style="position:absolute;left:0;text-align:left;margin-left:31.3pt;margin-top:3.25pt;width:99pt;height:27pt;z-index:251659264;mso-position-horizontal-relative:text;mso-position-vertical-relative:text">
                  <v:textbox style="mso-next-textbox:#_x0000_s1033">
                    <w:txbxContent>
                      <w:p w:rsidR="00085093" w:rsidRPr="00085093" w:rsidRDefault="00085093">
                        <w:r w:rsidRPr="00085093">
                          <w:rPr>
                            <w:rStyle w:val="FontStyle12"/>
                            <w:sz w:val="24"/>
                            <w:szCs w:val="24"/>
                            <w:lang w:val="uk-UA" w:eastAsia="uk-UA"/>
                          </w:rPr>
                          <w:t>Літературне</w:t>
                        </w:r>
                      </w:p>
                    </w:txbxContent>
                  </v:textbox>
                </v:rect>
              </w:pict>
            </w:r>
            <w:r>
              <w:rPr>
                <w:b/>
                <w:bCs/>
                <w:i/>
                <w:iCs/>
                <w:noProof/>
                <w:sz w:val="26"/>
                <w:szCs w:val="26"/>
              </w:rPr>
              <w:pict>
                <v:rect id="_x0000_s1034" style="position:absolute;left:0;text-align:left;margin-left:150.75pt;margin-top:3.25pt;width:89.25pt;height:27pt;z-index:251660288;mso-position-horizontal-relative:text;mso-position-vertical-relative:text">
                  <v:textbox style="mso-next-textbox:#_x0000_s1034">
                    <w:txbxContent>
                      <w:p w:rsidR="00085093" w:rsidRPr="00085093" w:rsidRDefault="00085093">
                        <w:pPr>
                          <w:rPr>
                            <w:b/>
                            <w:i/>
                            <w:lang w:val="uk-UA"/>
                          </w:rPr>
                        </w:pPr>
                        <w:r w:rsidRPr="00085093">
                          <w:rPr>
                            <w:b/>
                            <w:i/>
                            <w:lang w:val="uk-UA"/>
                          </w:rPr>
                          <w:t>Історичне</w:t>
                        </w:r>
                      </w:p>
                    </w:txbxContent>
                  </v:textbox>
                </v:rect>
              </w:pict>
            </w:r>
            <w:r>
              <w:rPr>
                <w:b/>
                <w:bCs/>
                <w:i/>
                <w:iCs/>
                <w:noProof/>
                <w:sz w:val="26"/>
                <w:szCs w:val="26"/>
              </w:rPr>
              <w:pict>
                <v:rect id="_x0000_s1037" style="position:absolute;left:0;text-align:left;margin-left:265.3pt;margin-top:3.25pt;width:89.25pt;height:27pt;z-index:251665408;mso-position-horizontal-relative:text;mso-position-vertical-relative:text">
                  <v:textbox style="mso-next-textbox:#_x0000_s1037">
                    <w:txbxContent>
                      <w:p w:rsidR="00085093" w:rsidRPr="00085093" w:rsidRDefault="00085093">
                        <w:pPr>
                          <w:rPr>
                            <w:b/>
                            <w:i/>
                            <w:lang w:val="uk-UA"/>
                          </w:rPr>
                        </w:pPr>
                        <w:r w:rsidRPr="00085093">
                          <w:rPr>
                            <w:b/>
                            <w:i/>
                            <w:lang w:val="uk-UA"/>
                          </w:rPr>
                          <w:t>Географічне</w:t>
                        </w:r>
                      </w:p>
                    </w:txbxContent>
                  </v:textbox>
                </v:rect>
              </w:pict>
            </w:r>
            <w:r>
              <w:rPr>
                <w:rStyle w:val="FontStyle12"/>
                <w:lang w:val="uk-UA" w:eastAsia="uk-UA"/>
              </w:rPr>
              <w:tab/>
            </w:r>
            <w:r>
              <w:pict>
                <v:rect id="_x0000_s1036" style="position:absolute;left:0;text-align:left;margin-left:61.5pt;margin-top:686.25pt;width:89.25pt;height:27pt;z-index:251664384;mso-position-horizontal-relative:text;mso-position-vertical-relative:text"/>
              </w:pict>
            </w:r>
          </w:p>
          <w:p w:rsidR="00085093" w:rsidRDefault="00085093" w:rsidP="00885B7F">
            <w:pPr>
              <w:pStyle w:val="Style2"/>
              <w:ind w:left="350"/>
            </w:pPr>
          </w:p>
        </w:tc>
      </w:tr>
      <w:tr w:rsidR="00885B7F" w:rsidTr="00AB32A1">
        <w:tc>
          <w:tcPr>
            <w:tcW w:w="3828" w:type="dxa"/>
            <w:gridSpan w:val="2"/>
            <w:tcBorders>
              <w:top w:val="nil"/>
              <w:left w:val="nil"/>
              <w:bottom w:val="nil"/>
              <w:right w:val="single" w:sz="6" w:space="0" w:color="auto"/>
            </w:tcBorders>
          </w:tcPr>
          <w:p w:rsidR="00885B7F" w:rsidRDefault="00885B7F" w:rsidP="009668F9">
            <w:pPr>
              <w:pStyle w:val="Style6"/>
              <w:widowControl/>
            </w:pPr>
          </w:p>
        </w:tc>
        <w:tc>
          <w:tcPr>
            <w:tcW w:w="1644" w:type="dxa"/>
            <w:tcBorders>
              <w:top w:val="single" w:sz="6" w:space="0" w:color="auto"/>
              <w:left w:val="single" w:sz="6" w:space="0" w:color="auto"/>
              <w:bottom w:val="single" w:sz="6" w:space="0" w:color="auto"/>
              <w:right w:val="single" w:sz="6" w:space="0" w:color="auto"/>
            </w:tcBorders>
          </w:tcPr>
          <w:p w:rsidR="00885B7F" w:rsidRDefault="00AB32A1" w:rsidP="00AB32A1">
            <w:pPr>
              <w:pStyle w:val="Style2"/>
              <w:widowControl/>
              <w:ind w:firstLine="0"/>
              <w:rPr>
                <w:rStyle w:val="FontStyle12"/>
                <w:lang w:val="uk-UA" w:eastAsia="uk-UA"/>
              </w:rPr>
            </w:pPr>
            <w:r>
              <w:rPr>
                <w:rStyle w:val="FontStyle12"/>
                <w:lang w:val="uk-UA" w:eastAsia="uk-UA"/>
              </w:rPr>
              <w:t xml:space="preserve"> Екологічне</w:t>
            </w:r>
          </w:p>
        </w:tc>
        <w:tc>
          <w:tcPr>
            <w:tcW w:w="3175" w:type="dxa"/>
            <w:tcBorders>
              <w:top w:val="nil"/>
              <w:left w:val="single" w:sz="6" w:space="0" w:color="auto"/>
              <w:bottom w:val="nil"/>
              <w:right w:val="nil"/>
            </w:tcBorders>
          </w:tcPr>
          <w:p w:rsidR="00885B7F" w:rsidRPr="00AB32A1" w:rsidRDefault="00AB32A1" w:rsidP="00AB32A1">
            <w:pPr>
              <w:pStyle w:val="Style6"/>
              <w:widowControl/>
              <w:rPr>
                <w:lang w:val="uk-UA"/>
              </w:rPr>
            </w:pPr>
            <w:r>
              <w:rPr>
                <w:lang w:val="uk-UA"/>
              </w:rPr>
              <w:t xml:space="preserve">    Рис.1</w:t>
            </w:r>
          </w:p>
        </w:tc>
      </w:tr>
    </w:tbl>
    <w:p w:rsidR="00885B7F" w:rsidRDefault="00885B7F" w:rsidP="00885B7F">
      <w:pPr>
        <w:pStyle w:val="Style5"/>
        <w:widowControl/>
        <w:spacing w:line="480" w:lineRule="exact"/>
        <w:rPr>
          <w:rStyle w:val="FontStyle14"/>
          <w:lang w:val="uk-UA" w:eastAsia="uk-UA"/>
        </w:rPr>
      </w:pPr>
      <w:r>
        <w:rPr>
          <w:rStyle w:val="FontStyle14"/>
          <w:lang w:val="uk-UA" w:eastAsia="uk-UA"/>
        </w:rPr>
        <w:lastRenderedPageBreak/>
        <w:t xml:space="preserve">Сутність шкільного краєзнавства полягає у </w:t>
      </w:r>
      <w:r w:rsidR="00085093">
        <w:rPr>
          <w:rStyle w:val="FontStyle14"/>
          <w:lang w:val="uk-UA" w:eastAsia="uk-UA"/>
        </w:rPr>
        <w:t>всебічному</w:t>
      </w:r>
      <w:r>
        <w:rPr>
          <w:rStyle w:val="FontStyle14"/>
          <w:lang w:val="uk-UA" w:eastAsia="uk-UA"/>
        </w:rPr>
        <w:t xml:space="preserve"> вивченні молодшими школярами з навчально-виховною метою певної території свого краю за різними джерелами і, головним чином, на основі безпосереднього спостереження під керівництвом учителя.</w:t>
      </w:r>
    </w:p>
    <w:p w:rsidR="00885B7F" w:rsidRDefault="00885B7F" w:rsidP="00885B7F">
      <w:pPr>
        <w:pStyle w:val="Style5"/>
        <w:widowControl/>
        <w:spacing w:line="480" w:lineRule="exact"/>
        <w:ind w:firstLine="696"/>
        <w:rPr>
          <w:rStyle w:val="FontStyle14"/>
          <w:lang w:val="uk-UA" w:eastAsia="uk-UA"/>
        </w:rPr>
      </w:pPr>
      <w:r>
        <w:rPr>
          <w:rStyle w:val="FontStyle14"/>
          <w:lang w:val="uk-UA" w:eastAsia="uk-UA"/>
        </w:rPr>
        <w:t>Роль вчителя дуже велика. Виходячи з навчальної мети програми, вікових можливостей молодших школярів, а також з місцевих можливостей, він визначає об'єкти для дослідження, види і методи роботи, організовує вивчення рідного краю учнями і керує їх роботою. Тому успішність результатів шкільного краєзнавства багато в чому залежить від того, на якому рівні вчитель сам знає край,в якому проживає і як він зуміє зацікавити своїх учнів. Вчитель повинен добре знати край, систематично його вивчати і володіти знаннями краєзнавчої роботи з школярами.</w:t>
      </w:r>
    </w:p>
    <w:p w:rsidR="00AB32A1" w:rsidRPr="00AB32A1" w:rsidRDefault="00A63F15" w:rsidP="00AB32A1">
      <w:pPr>
        <w:pStyle w:val="Style1"/>
        <w:widowControl/>
        <w:jc w:val="left"/>
        <w:rPr>
          <w:rStyle w:val="FontStyle11"/>
          <w:b w:val="0"/>
          <w:lang w:val="uk-UA" w:eastAsia="uk-UA"/>
        </w:rPr>
      </w:pPr>
      <w:r>
        <w:rPr>
          <w:rStyle w:val="FontStyle14"/>
          <w:lang w:val="uk-UA" w:eastAsia="uk-UA"/>
        </w:rPr>
        <w:t xml:space="preserve">       </w:t>
      </w:r>
      <w:r w:rsidR="00885B7F">
        <w:rPr>
          <w:rStyle w:val="FontStyle14"/>
          <w:lang w:val="uk-UA" w:eastAsia="uk-UA"/>
        </w:rPr>
        <w:t>У сучасних умовах розвитку початкової школи не викликає сумнівів важливість використання краєзнавчого матеріалу в системі навчально-виховної роботи, як у педагогів та методистів, так і у вчителів-практиків. Це знайшло відображення і в чинних навчальних програмах. Зокрема, в пояснювальній записці до програми з природознавства зазначається: «Найдоступнішим для учнів початкових класів є матеріал місцевої природи. Тому в основу вивчення програмного матеріалу покладено краєзнавчий принцип, який орієнтує вчителя на ознайомлення учнів з природними об'єктами своєї місцевості». Однак під час практичної реалізації цієї вимоги</w:t>
      </w:r>
      <w:r w:rsidR="00AB32A1" w:rsidRPr="00AB32A1">
        <w:rPr>
          <w:rStyle w:val="FontStyle11"/>
          <w:lang w:val="uk-UA" w:eastAsia="uk-UA"/>
        </w:rPr>
        <w:t xml:space="preserve"> </w:t>
      </w:r>
      <w:r w:rsidR="00AB32A1" w:rsidRPr="00AB32A1">
        <w:rPr>
          <w:rStyle w:val="FontStyle11"/>
          <w:b w:val="0"/>
          <w:lang w:val="uk-UA" w:eastAsia="uk-UA"/>
        </w:rPr>
        <w:t xml:space="preserve">у навчальному процесі початкової школи виникають певні труднощі. Це зумовлене багатьма причинами, серед яких головними, на наш погляд, є недостатня розробка науково-теоретичних основ краєзнавства у початковій школі та брак науково </w:t>
      </w:r>
      <w:r w:rsidRPr="00AB32A1">
        <w:rPr>
          <w:rStyle w:val="FontStyle11"/>
          <w:b w:val="0"/>
          <w:lang w:val="uk-UA" w:eastAsia="uk-UA"/>
        </w:rPr>
        <w:t>обґрунтованих</w:t>
      </w:r>
      <w:r w:rsidR="00AB32A1" w:rsidRPr="00AB32A1">
        <w:rPr>
          <w:rStyle w:val="FontStyle11"/>
          <w:b w:val="0"/>
          <w:lang w:val="uk-UA" w:eastAsia="uk-UA"/>
        </w:rPr>
        <w:t xml:space="preserve"> методичних рекомендацій щодо використання на уроках краєзнавчого матеріалу.</w:t>
      </w:r>
    </w:p>
    <w:p w:rsidR="00AB32A1" w:rsidRDefault="00AB32A1" w:rsidP="00AB32A1">
      <w:pPr>
        <w:pStyle w:val="Style2"/>
        <w:widowControl/>
        <w:spacing w:line="480" w:lineRule="exact"/>
        <w:ind w:right="5"/>
        <w:rPr>
          <w:rStyle w:val="FontStyle11"/>
          <w:b w:val="0"/>
          <w:lang w:val="uk-UA" w:eastAsia="uk-UA"/>
        </w:rPr>
      </w:pPr>
      <w:r w:rsidRPr="00AB32A1">
        <w:rPr>
          <w:rStyle w:val="FontStyle11"/>
          <w:b w:val="0"/>
          <w:lang w:val="uk-UA" w:eastAsia="uk-UA"/>
        </w:rPr>
        <w:t xml:space="preserve">Вихідною умовою, що забезпечує ефективне використання краєзнавчого матеріалу на уроках у початкових класах, є добір його змісту за сукупністю названих критеріїв. Згідно з ними, краєзнавчий матеріал, який учитель планує використати на уроці, має бути: науково достовірним, перевіреним за кількома джерелами; доступним для розуміння його молодшими школярами, не переобтяженим зайвою, занадто детальною інформацією; співвідноситись із основним програмовим матеріалом. Так, наприклад, добираючи краєзнавчий матеріал до уроку «Тварини навесні», («Я і Україна», 4 клас), </w:t>
      </w:r>
      <w:r w:rsidRPr="00AB32A1">
        <w:rPr>
          <w:rStyle w:val="FontStyle11"/>
          <w:b w:val="0"/>
          <w:lang w:val="uk-UA" w:eastAsia="uk-UA"/>
        </w:rPr>
        <w:lastRenderedPageBreak/>
        <w:t>учителю потрібно подбати не лише про достатню кількість пізнавальної інформації про місцевих тварин (їх зовнішній вигляд, спосіб життя), а й навести яскраві приклади гуманного ставлення до них, використовуючи вирізки із місцевої періодики, повідомлення лісників, місцевого радіо. Організована таким чином пізнавальна діяльність не лише розширює краєзнавчий кругозір учнів, а й виховує у них бажання зберігати й охороняти рідну природу. На цю особливість (єдність емоційного і пізнавального у навчальній діяльності школярів) звертав увагу В.О.Сухомлинський: «Спостерігаючи протягом багатьох років розумову працю учнів початкових класів, я переконався, що в періоди великого емоційного піднесення думка дитини стає особливо ясною, а запам'ятовування відбувається найінтенсивніше... Думка учня початкових класів невід'ємна від почуттів і переживань. Емоційна насиченість процесу навчання, особливо сприймання навколишнього світу, - це вимога, що висувається законами дитячого мислення» [9].</w:t>
      </w:r>
    </w:p>
    <w:p w:rsidR="00A63F15" w:rsidRPr="00A63F15" w:rsidRDefault="00A63F15" w:rsidP="00A63F15">
      <w:pPr>
        <w:pStyle w:val="Style1"/>
        <w:widowControl/>
        <w:jc w:val="left"/>
        <w:rPr>
          <w:rStyle w:val="FontStyle11"/>
          <w:b w:val="0"/>
          <w:lang w:val="uk-UA" w:eastAsia="uk-UA"/>
        </w:rPr>
      </w:pPr>
      <w:r>
        <w:rPr>
          <w:rStyle w:val="FontStyle11"/>
          <w:b w:val="0"/>
          <w:lang w:val="uk-UA" w:eastAsia="uk-UA"/>
        </w:rPr>
        <w:t xml:space="preserve">        </w:t>
      </w:r>
      <w:r w:rsidRPr="00A63F15">
        <w:rPr>
          <w:rStyle w:val="FontStyle11"/>
          <w:b w:val="0"/>
          <w:lang w:val="uk-UA" w:eastAsia="uk-UA"/>
        </w:rPr>
        <w:t>Під час процесу добору змісту краєзнавчого матеріалу важливим критерієм є також його особистісна значущість для учнів. Реалізація цієї вимоги, як показав аналіз передового педагогічного досвіду, забезпечується кількома шляхами: залученням учнів до добору краєзнавчого матеріалу для уроку (за умови різних способів педагогічної підтримки - залежно від індивідуальних особливостей школярів). Так, учні можуть робити (за власним вибором) невеликі повідомлення про місцеві рослини, тварини; добирати ілюстрації, виготовляти малюнки. Ще один шлях - вільний вибір учнями краєзнавчих об'єктів для спостережень з наступним обговоренням у класі їх результатів; врахування учителем змісту і обсягу пізнавальних інтересів учнів [4, с. 61].</w:t>
      </w:r>
    </w:p>
    <w:p w:rsidR="00A63F15" w:rsidRPr="00A63F15" w:rsidRDefault="00A63F15" w:rsidP="00A63F15">
      <w:pPr>
        <w:pStyle w:val="Style1"/>
        <w:widowControl/>
        <w:spacing w:before="5"/>
        <w:ind w:firstLine="701"/>
        <w:jc w:val="left"/>
        <w:rPr>
          <w:rStyle w:val="FontStyle11"/>
          <w:b w:val="0"/>
          <w:lang w:val="uk-UA" w:eastAsia="uk-UA"/>
        </w:rPr>
      </w:pPr>
      <w:r w:rsidRPr="00A63F15">
        <w:rPr>
          <w:rStyle w:val="FontStyle11"/>
          <w:b w:val="0"/>
          <w:lang w:val="uk-UA" w:eastAsia="uk-UA"/>
        </w:rPr>
        <w:t>Під час добору краєзнавчого матеріалу вчителю необхідно дотримуватися наступних правил:</w:t>
      </w:r>
    </w:p>
    <w:p w:rsidR="00A63F15" w:rsidRPr="00A63F15" w:rsidRDefault="00A63F15" w:rsidP="00A63F15">
      <w:pPr>
        <w:pStyle w:val="Style2"/>
        <w:widowControl/>
        <w:numPr>
          <w:ilvl w:val="0"/>
          <w:numId w:val="1"/>
        </w:numPr>
        <w:tabs>
          <w:tab w:val="left" w:pos="878"/>
        </w:tabs>
        <w:spacing w:before="5" w:line="480" w:lineRule="exact"/>
        <w:ind w:left="720" w:firstLine="0"/>
        <w:jc w:val="left"/>
        <w:rPr>
          <w:rStyle w:val="FontStyle11"/>
          <w:b w:val="0"/>
          <w:lang w:val="uk-UA" w:eastAsia="uk-UA"/>
        </w:rPr>
      </w:pPr>
      <w:r w:rsidRPr="00A63F15">
        <w:rPr>
          <w:rStyle w:val="FontStyle11"/>
          <w:b w:val="0"/>
          <w:lang w:val="uk-UA" w:eastAsia="uk-UA"/>
        </w:rPr>
        <w:t>доступність;</w:t>
      </w:r>
    </w:p>
    <w:p w:rsidR="00A63F15" w:rsidRPr="00A63F15" w:rsidRDefault="00A63F15" w:rsidP="00A63F15">
      <w:pPr>
        <w:pStyle w:val="Style2"/>
        <w:widowControl/>
        <w:numPr>
          <w:ilvl w:val="0"/>
          <w:numId w:val="1"/>
        </w:numPr>
        <w:tabs>
          <w:tab w:val="left" w:pos="878"/>
        </w:tabs>
        <w:spacing w:before="5" w:line="480" w:lineRule="exact"/>
        <w:ind w:left="720" w:firstLine="0"/>
        <w:jc w:val="left"/>
        <w:rPr>
          <w:rStyle w:val="FontStyle11"/>
          <w:b w:val="0"/>
          <w:lang w:val="uk-UA" w:eastAsia="uk-UA"/>
        </w:rPr>
      </w:pPr>
      <w:r w:rsidRPr="00A63F15">
        <w:rPr>
          <w:rStyle w:val="FontStyle11"/>
          <w:b w:val="0"/>
          <w:lang w:val="uk-UA" w:eastAsia="uk-UA"/>
        </w:rPr>
        <w:t>факти повинні бути яскравими, емоційно насиченими;</w:t>
      </w:r>
    </w:p>
    <w:p w:rsidR="00A63F15" w:rsidRPr="00A63F15" w:rsidRDefault="00A63F15" w:rsidP="00A63F15">
      <w:pPr>
        <w:pStyle w:val="Style2"/>
        <w:widowControl/>
        <w:numPr>
          <w:ilvl w:val="0"/>
          <w:numId w:val="2"/>
        </w:numPr>
        <w:tabs>
          <w:tab w:val="left" w:pos="869"/>
        </w:tabs>
        <w:spacing w:line="480" w:lineRule="exact"/>
        <w:ind w:firstLine="710"/>
        <w:jc w:val="left"/>
        <w:rPr>
          <w:rStyle w:val="FontStyle11"/>
          <w:b w:val="0"/>
          <w:lang w:val="uk-UA" w:eastAsia="uk-UA"/>
        </w:rPr>
      </w:pPr>
      <w:r w:rsidRPr="00A63F15">
        <w:rPr>
          <w:rStyle w:val="FontStyle11"/>
          <w:b w:val="0"/>
          <w:lang w:val="uk-UA" w:eastAsia="uk-UA"/>
        </w:rPr>
        <w:t>дати можливість молодшим школярам робити «відкриття», залучати їх до участі у пошуку цікавої інформації;</w:t>
      </w:r>
    </w:p>
    <w:p w:rsidR="00A63F15" w:rsidRPr="00A63F15" w:rsidRDefault="00A63F15" w:rsidP="00A63F15">
      <w:pPr>
        <w:pStyle w:val="Style2"/>
        <w:widowControl/>
        <w:numPr>
          <w:ilvl w:val="0"/>
          <w:numId w:val="2"/>
        </w:numPr>
        <w:tabs>
          <w:tab w:val="left" w:pos="869"/>
        </w:tabs>
        <w:spacing w:line="480" w:lineRule="exact"/>
        <w:ind w:firstLine="710"/>
        <w:jc w:val="left"/>
        <w:rPr>
          <w:rStyle w:val="FontStyle11"/>
          <w:b w:val="0"/>
          <w:lang w:val="uk-UA" w:eastAsia="uk-UA"/>
        </w:rPr>
      </w:pPr>
      <w:r w:rsidRPr="00A63F15">
        <w:rPr>
          <w:rStyle w:val="FontStyle11"/>
          <w:b w:val="0"/>
          <w:lang w:val="uk-UA" w:eastAsia="uk-UA"/>
        </w:rPr>
        <w:t>формувати уміння спостерігати об'єкти і явища навколишнього світу [5, с. 43]</w:t>
      </w:r>
    </w:p>
    <w:p w:rsidR="00A63F15" w:rsidRPr="00A63F15" w:rsidRDefault="00A63F15" w:rsidP="00A63F15">
      <w:pPr>
        <w:pStyle w:val="Style1"/>
        <w:widowControl/>
        <w:jc w:val="left"/>
        <w:rPr>
          <w:rStyle w:val="FontStyle11"/>
          <w:b w:val="0"/>
          <w:lang w:val="uk-UA" w:eastAsia="uk-UA"/>
        </w:rPr>
      </w:pPr>
      <w:r w:rsidRPr="00A63F15">
        <w:rPr>
          <w:rStyle w:val="FontStyle11"/>
          <w:b w:val="0"/>
          <w:lang w:val="uk-UA" w:eastAsia="uk-UA"/>
        </w:rPr>
        <w:lastRenderedPageBreak/>
        <w:t>Ефективність використання краєзнавчого матеріалу зросте, якщо він використовується систематично та цілеспрямовано, з урахуванням його багатофункціональності.</w:t>
      </w:r>
    </w:p>
    <w:p w:rsidR="00A63F15" w:rsidRPr="00A63F15" w:rsidRDefault="00A63F15" w:rsidP="00A63F15">
      <w:pPr>
        <w:pStyle w:val="Style1"/>
        <w:widowControl/>
        <w:ind w:left="437"/>
        <w:jc w:val="left"/>
        <w:rPr>
          <w:rStyle w:val="FontStyle11"/>
          <w:b w:val="0"/>
          <w:lang w:val="uk-UA" w:eastAsia="uk-UA"/>
        </w:rPr>
      </w:pPr>
      <w:r>
        <w:rPr>
          <w:rStyle w:val="FontStyle11"/>
          <w:b w:val="0"/>
          <w:lang w:val="uk-UA" w:eastAsia="uk-UA"/>
        </w:rPr>
        <w:t xml:space="preserve">   </w:t>
      </w:r>
      <w:r w:rsidRPr="00A63F15">
        <w:rPr>
          <w:rStyle w:val="FontStyle11"/>
          <w:b w:val="0"/>
          <w:lang w:val="uk-UA" w:eastAsia="uk-UA"/>
        </w:rPr>
        <w:t>У початковій школі, де відбувається комплексне пізнання дитиною навколишньої дійсності (природи і суспільства), краєзнавчий матеріал (природничий, історичний, літературний, географічний) потрібно використовувати на уроках з багатьох навчальних предметів, враховуючи їх специфіку. Це, насамперед стосується такого інтегрованого курсу як: «Я і Україна», цілком побудованого на краєзнавчій основі, а також інших предметів, сприятливих за своїм змістом для насичення їх краєзнавчими</w:t>
      </w:r>
      <w:r w:rsidRPr="00A63F15">
        <w:rPr>
          <w:rStyle w:val="FontStyle11"/>
          <w:lang w:val="uk-UA" w:eastAsia="uk-UA"/>
        </w:rPr>
        <w:t xml:space="preserve"> </w:t>
      </w:r>
      <w:r w:rsidRPr="00A63F15">
        <w:rPr>
          <w:rStyle w:val="FontStyle11"/>
          <w:b w:val="0"/>
          <w:lang w:val="uk-UA" w:eastAsia="uk-UA"/>
        </w:rPr>
        <w:t>відомостями (читання і розвиток зв'язного мовлення; трудове навчання тощо).</w:t>
      </w:r>
    </w:p>
    <w:p w:rsidR="00A63F15" w:rsidRPr="00A63F15" w:rsidRDefault="00A63F15" w:rsidP="00A63F15">
      <w:pPr>
        <w:pStyle w:val="Style2"/>
        <w:widowControl/>
        <w:spacing w:before="5"/>
        <w:ind w:left="432"/>
        <w:jc w:val="left"/>
        <w:rPr>
          <w:rStyle w:val="FontStyle11"/>
          <w:b w:val="0"/>
          <w:lang w:val="uk-UA" w:eastAsia="uk-UA"/>
        </w:rPr>
      </w:pPr>
      <w:r w:rsidRPr="00A63F15">
        <w:rPr>
          <w:rStyle w:val="FontStyle11"/>
          <w:b w:val="0"/>
          <w:lang w:val="uk-UA" w:eastAsia="uk-UA"/>
        </w:rPr>
        <w:t>Таке наповнення змісту навчально-виховного процесу в початковій школі краєзнавчим матеріалом забезпечує не лише міцне й осмислене засвоєння знань і розширення кругозору учнів, а й сприяє формуванню їх елементарних морально-естетичних уявлень та розвитку світогляду.</w:t>
      </w:r>
    </w:p>
    <w:p w:rsidR="00A63F15" w:rsidRPr="00A63F15" w:rsidRDefault="00A63F15" w:rsidP="00A63F15">
      <w:pPr>
        <w:pStyle w:val="Style3"/>
        <w:widowControl/>
        <w:spacing w:before="10" w:line="480" w:lineRule="exact"/>
        <w:ind w:left="4810"/>
        <w:rPr>
          <w:rStyle w:val="FontStyle11"/>
          <w:b w:val="0"/>
          <w:lang w:val="uk-UA" w:eastAsia="uk-UA"/>
        </w:rPr>
      </w:pPr>
      <w:r w:rsidRPr="00A63F15">
        <w:rPr>
          <w:rStyle w:val="FontStyle11"/>
          <w:b w:val="0"/>
          <w:lang w:val="uk-UA" w:eastAsia="uk-UA"/>
        </w:rPr>
        <w:t>Література</w:t>
      </w:r>
    </w:p>
    <w:p w:rsidR="00A63F15" w:rsidRPr="00A63F15" w:rsidRDefault="00A63F15" w:rsidP="00A63F15">
      <w:pPr>
        <w:pStyle w:val="Style4"/>
        <w:widowControl/>
        <w:numPr>
          <w:ilvl w:val="0"/>
          <w:numId w:val="3"/>
        </w:numPr>
        <w:tabs>
          <w:tab w:val="left" w:pos="408"/>
        </w:tabs>
        <w:spacing w:line="480" w:lineRule="exact"/>
        <w:ind w:left="408" w:right="14" w:hanging="408"/>
        <w:rPr>
          <w:rStyle w:val="FontStyle11"/>
          <w:b w:val="0"/>
          <w:lang w:val="uk-UA" w:eastAsia="uk-UA"/>
        </w:rPr>
      </w:pPr>
      <w:r w:rsidRPr="00A63F15">
        <w:rPr>
          <w:rStyle w:val="FontStyle11"/>
          <w:b w:val="0"/>
          <w:lang w:val="uk-UA" w:eastAsia="uk-UA"/>
        </w:rPr>
        <w:t>Кашуба С.П., Сіметов Ю.А. Краєзнавчий матеріал в навчально-виховній роботі/ С.П. Кашуба, Ю.А. Сіметов// Початкова школа. - 1981. - №2. - С. 34-38.</w:t>
      </w:r>
    </w:p>
    <w:p w:rsidR="00A63F15" w:rsidRPr="00A63F15" w:rsidRDefault="00A63F15" w:rsidP="00A63F15">
      <w:pPr>
        <w:pStyle w:val="Style4"/>
        <w:widowControl/>
        <w:numPr>
          <w:ilvl w:val="0"/>
          <w:numId w:val="3"/>
        </w:numPr>
        <w:tabs>
          <w:tab w:val="left" w:pos="408"/>
        </w:tabs>
        <w:spacing w:line="480" w:lineRule="exact"/>
        <w:ind w:left="408" w:right="24" w:hanging="408"/>
        <w:rPr>
          <w:rStyle w:val="FontStyle11"/>
          <w:b w:val="0"/>
          <w:lang w:val="uk-UA" w:eastAsia="uk-UA"/>
        </w:rPr>
      </w:pPr>
      <w:r w:rsidRPr="00A63F15">
        <w:rPr>
          <w:rStyle w:val="FontStyle11"/>
          <w:b w:val="0"/>
          <w:lang w:val="uk-UA" w:eastAsia="uk-UA"/>
        </w:rPr>
        <w:t>Кліщук В.Я. Краєзнавство у школі/ В.Я. Каліщук// Початкова школа. - 1984. -№12.-С.37-39.</w:t>
      </w:r>
    </w:p>
    <w:p w:rsidR="00A63F15" w:rsidRPr="00A63F15" w:rsidRDefault="00A63F15" w:rsidP="00A63F15">
      <w:pPr>
        <w:pStyle w:val="Style4"/>
        <w:widowControl/>
        <w:numPr>
          <w:ilvl w:val="0"/>
          <w:numId w:val="3"/>
        </w:numPr>
        <w:tabs>
          <w:tab w:val="left" w:pos="408"/>
        </w:tabs>
        <w:spacing w:line="480" w:lineRule="exact"/>
        <w:ind w:left="408" w:right="14" w:hanging="408"/>
        <w:rPr>
          <w:rStyle w:val="FontStyle11"/>
          <w:b w:val="0"/>
          <w:lang w:val="uk-UA" w:eastAsia="uk-UA"/>
        </w:rPr>
      </w:pPr>
      <w:r w:rsidRPr="00A63F15">
        <w:rPr>
          <w:rStyle w:val="FontStyle11"/>
          <w:b w:val="0"/>
          <w:lang w:val="uk-UA" w:eastAsia="uk-UA"/>
        </w:rPr>
        <w:t xml:space="preserve">Лукинюк М.І. Краса землі моєї України/ М.І. Лукинюк // Початкова школа. -1997. </w:t>
      </w:r>
      <w:r w:rsidRPr="00A63F15">
        <w:rPr>
          <w:rStyle w:val="FontStyle11"/>
          <w:b w:val="0"/>
          <w:spacing w:val="20"/>
          <w:lang w:val="uk-UA" w:eastAsia="uk-UA"/>
        </w:rPr>
        <w:t>-С.</w:t>
      </w:r>
      <w:r w:rsidRPr="00A63F15">
        <w:rPr>
          <w:rStyle w:val="FontStyle11"/>
          <w:b w:val="0"/>
          <w:lang w:val="uk-UA" w:eastAsia="uk-UA"/>
        </w:rPr>
        <w:t xml:space="preserve"> 23-28.</w:t>
      </w:r>
    </w:p>
    <w:p w:rsidR="00A63F15" w:rsidRPr="00A63F15" w:rsidRDefault="00A63F15" w:rsidP="00A63F15">
      <w:pPr>
        <w:pStyle w:val="Style4"/>
        <w:widowControl/>
        <w:numPr>
          <w:ilvl w:val="0"/>
          <w:numId w:val="3"/>
        </w:numPr>
        <w:tabs>
          <w:tab w:val="left" w:pos="408"/>
        </w:tabs>
        <w:spacing w:line="480" w:lineRule="exact"/>
        <w:ind w:left="408" w:right="24" w:hanging="408"/>
        <w:rPr>
          <w:rStyle w:val="FontStyle11"/>
          <w:b w:val="0"/>
          <w:lang w:val="uk-UA" w:eastAsia="uk-UA"/>
        </w:rPr>
      </w:pPr>
      <w:r w:rsidRPr="00A63F15">
        <w:rPr>
          <w:rStyle w:val="FontStyle11"/>
          <w:b w:val="0"/>
          <w:lang w:val="uk-UA" w:eastAsia="uk-UA"/>
        </w:rPr>
        <w:t>Матіяш В.В. До проблеми педагогічного краєзнавства. Історико-дидактичний аспект/ В.В. Матіяш // Мадрівець. - 2001. - №3-4. - С. 69-71.</w:t>
      </w:r>
    </w:p>
    <w:p w:rsidR="00A63F15" w:rsidRPr="00A63F15" w:rsidRDefault="00A63F15" w:rsidP="00A63F15">
      <w:pPr>
        <w:pStyle w:val="Style4"/>
        <w:widowControl/>
        <w:numPr>
          <w:ilvl w:val="0"/>
          <w:numId w:val="3"/>
        </w:numPr>
        <w:tabs>
          <w:tab w:val="left" w:pos="408"/>
        </w:tabs>
        <w:spacing w:before="5" w:line="480" w:lineRule="exact"/>
        <w:ind w:left="408" w:right="29" w:hanging="408"/>
        <w:rPr>
          <w:rStyle w:val="FontStyle11"/>
          <w:b w:val="0"/>
          <w:lang w:val="uk-UA" w:eastAsia="uk-UA"/>
        </w:rPr>
      </w:pPr>
      <w:r w:rsidRPr="00A63F15">
        <w:rPr>
          <w:rStyle w:val="FontStyle11"/>
          <w:b w:val="0"/>
          <w:lang w:val="uk-UA" w:eastAsia="uk-UA"/>
        </w:rPr>
        <w:t>Огієнко Н.М. Дидактичні умови ефективного використання краєзнавчого матеріалу на уроках/ Н.М. Огієнко // Початкова школа. - 1996. - №9. - С.43-45.</w:t>
      </w:r>
    </w:p>
    <w:p w:rsidR="00A63F15" w:rsidRPr="00A63F15" w:rsidRDefault="00A63F15" w:rsidP="00A63F15">
      <w:pPr>
        <w:pStyle w:val="Style4"/>
        <w:widowControl/>
        <w:numPr>
          <w:ilvl w:val="0"/>
          <w:numId w:val="3"/>
        </w:numPr>
        <w:tabs>
          <w:tab w:val="left" w:pos="408"/>
        </w:tabs>
        <w:spacing w:line="480" w:lineRule="exact"/>
        <w:ind w:left="408" w:right="29" w:hanging="408"/>
        <w:rPr>
          <w:rStyle w:val="FontStyle11"/>
          <w:b w:val="0"/>
          <w:lang w:val="uk-UA" w:eastAsia="uk-UA"/>
        </w:rPr>
      </w:pPr>
      <w:r w:rsidRPr="00A63F15">
        <w:rPr>
          <w:rStyle w:val="FontStyle11"/>
          <w:b w:val="0"/>
          <w:lang w:val="uk-UA" w:eastAsia="uk-UA"/>
        </w:rPr>
        <w:t>Петренко В.С., Федотов І.М. Проведення краєзнавчої екскурсії в початкових класах. - К.: Освіта, - 1980. - 41с.</w:t>
      </w:r>
    </w:p>
    <w:p w:rsidR="00A63F15" w:rsidRPr="00A63F15" w:rsidRDefault="00A63F15" w:rsidP="00A63F15">
      <w:pPr>
        <w:pStyle w:val="Style4"/>
        <w:widowControl/>
        <w:numPr>
          <w:ilvl w:val="0"/>
          <w:numId w:val="3"/>
        </w:numPr>
        <w:tabs>
          <w:tab w:val="left" w:pos="408"/>
        </w:tabs>
        <w:spacing w:line="480" w:lineRule="exact"/>
        <w:ind w:left="408" w:right="34" w:hanging="408"/>
        <w:rPr>
          <w:rStyle w:val="FontStyle11"/>
          <w:b w:val="0"/>
          <w:lang w:val="uk-UA" w:eastAsia="uk-UA"/>
        </w:rPr>
      </w:pPr>
      <w:r w:rsidRPr="00A63F15">
        <w:rPr>
          <w:rStyle w:val="FontStyle11"/>
          <w:b w:val="0"/>
          <w:lang w:val="uk-UA" w:eastAsia="uk-UA"/>
        </w:rPr>
        <w:t>Рафалюк М.О. Сучасні аспекти туристсько-краєзнавчої роботи з молодшими школярами/ Рафалюк М.О. // Початкова школа. - 1991. - №8. - С.43-44.</w:t>
      </w:r>
    </w:p>
    <w:p w:rsidR="00A63F15" w:rsidRPr="00A63F15" w:rsidRDefault="00A63F15" w:rsidP="00A63F15">
      <w:pPr>
        <w:pStyle w:val="Style4"/>
        <w:widowControl/>
        <w:numPr>
          <w:ilvl w:val="0"/>
          <w:numId w:val="3"/>
        </w:numPr>
        <w:tabs>
          <w:tab w:val="left" w:pos="408"/>
        </w:tabs>
        <w:spacing w:before="5" w:line="480" w:lineRule="exact"/>
        <w:ind w:left="408" w:right="29" w:hanging="408"/>
        <w:rPr>
          <w:rStyle w:val="FontStyle11"/>
          <w:b w:val="0"/>
          <w:lang w:val="uk-UA" w:eastAsia="uk-UA"/>
        </w:rPr>
      </w:pPr>
      <w:r w:rsidRPr="00A63F15">
        <w:rPr>
          <w:rStyle w:val="FontStyle11"/>
          <w:b w:val="0"/>
          <w:lang w:val="uk-UA" w:eastAsia="uk-UA"/>
        </w:rPr>
        <w:t>Тищенко В.Ф, Краєзнавство у вихованні дитини/ В.Ф. Тищенко // Початкова школа. - 1992. - №9. - С.13-17.</w:t>
      </w:r>
    </w:p>
    <w:p w:rsidR="00A63F15" w:rsidRPr="00A63F15" w:rsidRDefault="00A63F15" w:rsidP="00A63F15">
      <w:pPr>
        <w:pStyle w:val="Style4"/>
        <w:widowControl/>
        <w:numPr>
          <w:ilvl w:val="0"/>
          <w:numId w:val="3"/>
        </w:numPr>
        <w:tabs>
          <w:tab w:val="left" w:pos="408"/>
        </w:tabs>
        <w:spacing w:before="5" w:line="480" w:lineRule="exact"/>
        <w:ind w:left="408" w:right="38" w:hanging="408"/>
        <w:rPr>
          <w:rStyle w:val="FontStyle11"/>
          <w:b w:val="0"/>
          <w:lang w:val="uk-UA" w:eastAsia="uk-UA"/>
        </w:rPr>
      </w:pPr>
      <w:r w:rsidRPr="00A63F15">
        <w:rPr>
          <w:rStyle w:val="FontStyle11"/>
          <w:b w:val="0"/>
          <w:lang w:val="uk-UA" w:eastAsia="uk-UA"/>
        </w:rPr>
        <w:lastRenderedPageBreak/>
        <w:t xml:space="preserve">Сухомлинський В.О. Сто порад учителеві / Василь Олександрович Сухомлинський. - К.: Радянська школа, 1988. </w:t>
      </w:r>
      <w:r w:rsidRPr="00A63F15">
        <w:rPr>
          <w:rStyle w:val="FontStyle11"/>
          <w:b w:val="0"/>
          <w:spacing w:val="20"/>
          <w:lang w:val="uk-UA" w:eastAsia="uk-UA"/>
        </w:rPr>
        <w:t>-310</w:t>
      </w:r>
      <w:r w:rsidRPr="00A63F15">
        <w:rPr>
          <w:rStyle w:val="FontStyle11"/>
          <w:b w:val="0"/>
          <w:lang w:val="uk-UA" w:eastAsia="uk-UA"/>
        </w:rPr>
        <w:t xml:space="preserve"> с.</w:t>
      </w:r>
    </w:p>
    <w:p w:rsidR="00A63F15" w:rsidRPr="00A63F15" w:rsidRDefault="00A63F15" w:rsidP="00A63F15">
      <w:pPr>
        <w:pStyle w:val="Style1"/>
        <w:widowControl/>
        <w:spacing w:before="5"/>
        <w:ind w:right="48" w:firstLine="701"/>
        <w:jc w:val="left"/>
        <w:rPr>
          <w:rStyle w:val="FontStyle11"/>
          <w:b w:val="0"/>
          <w:lang w:val="uk-UA" w:eastAsia="uk-UA"/>
        </w:rPr>
      </w:pPr>
    </w:p>
    <w:p w:rsidR="00A63F15" w:rsidRPr="00A63F15" w:rsidRDefault="00A63F15" w:rsidP="00A63F15">
      <w:pPr>
        <w:pStyle w:val="Style2"/>
        <w:widowControl/>
        <w:spacing w:line="480" w:lineRule="exact"/>
        <w:ind w:right="5"/>
        <w:jc w:val="left"/>
        <w:rPr>
          <w:rStyle w:val="FontStyle11"/>
          <w:b w:val="0"/>
          <w:lang w:val="uk-UA" w:eastAsia="uk-UA"/>
        </w:rPr>
      </w:pPr>
    </w:p>
    <w:p w:rsidR="00885B7F" w:rsidRPr="00A63F15" w:rsidRDefault="00885B7F" w:rsidP="00A63F15">
      <w:pPr>
        <w:pStyle w:val="Style5"/>
        <w:widowControl/>
        <w:spacing w:line="480" w:lineRule="exact"/>
        <w:ind w:right="595" w:firstLine="701"/>
        <w:jc w:val="left"/>
        <w:rPr>
          <w:rStyle w:val="FontStyle14"/>
          <w:lang w:val="uk-UA" w:eastAsia="uk-UA"/>
        </w:rPr>
      </w:pPr>
    </w:p>
    <w:p w:rsidR="00885B7F" w:rsidRPr="00A63F15" w:rsidRDefault="00885B7F" w:rsidP="00A63F15">
      <w:pPr>
        <w:rPr>
          <w:rStyle w:val="FontStyle14"/>
          <w:sz w:val="24"/>
          <w:lang w:val="uk-UA"/>
        </w:rPr>
      </w:pPr>
    </w:p>
    <w:p w:rsidR="00885B7F" w:rsidRPr="00A63F15" w:rsidRDefault="00885B7F" w:rsidP="00A63F15">
      <w:pPr>
        <w:rPr>
          <w:rStyle w:val="FontStyle14"/>
          <w:sz w:val="24"/>
          <w:lang w:val="uk-UA"/>
        </w:rPr>
      </w:pPr>
    </w:p>
    <w:p w:rsidR="00885B7F" w:rsidRPr="00A63F15" w:rsidRDefault="00885B7F" w:rsidP="00A63F15">
      <w:pPr>
        <w:pStyle w:val="Style2"/>
        <w:widowControl/>
        <w:spacing w:line="480" w:lineRule="exact"/>
        <w:jc w:val="left"/>
        <w:rPr>
          <w:rStyle w:val="FontStyle13"/>
          <w:lang w:val="uk-UA" w:eastAsia="uk-UA"/>
        </w:rPr>
      </w:pPr>
    </w:p>
    <w:sectPr w:rsidR="00885B7F" w:rsidRPr="00A63F15" w:rsidSect="00885B7F">
      <w:type w:val="continuous"/>
      <w:pgSz w:w="11905" w:h="16837"/>
      <w:pgMar w:top="1134" w:right="851" w:bottom="1134" w:left="113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CEB" w:rsidRDefault="00BF2CEB">
      <w:r>
        <w:separator/>
      </w:r>
    </w:p>
  </w:endnote>
  <w:endnote w:type="continuationSeparator" w:id="1">
    <w:p w:rsidR="00BF2CEB" w:rsidRDefault="00BF2C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CEB" w:rsidRDefault="00BF2CEB">
      <w:r>
        <w:separator/>
      </w:r>
    </w:p>
  </w:footnote>
  <w:footnote w:type="continuationSeparator" w:id="1">
    <w:p w:rsidR="00BF2CEB" w:rsidRDefault="00BF2C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0F478EC"/>
    <w:lvl w:ilvl="0">
      <w:numFmt w:val="bullet"/>
      <w:lvlText w:val="*"/>
      <w:lvlJc w:val="left"/>
    </w:lvl>
  </w:abstractNum>
  <w:abstractNum w:abstractNumId="1">
    <w:nsid w:val="400B2B8B"/>
    <w:multiLevelType w:val="singleLevel"/>
    <w:tmpl w:val="5C6E7ECA"/>
    <w:lvl w:ilvl="0">
      <w:start w:val="1"/>
      <w:numFmt w:val="decimal"/>
      <w:lvlText w:val="%1."/>
      <w:legacy w:legacy="1" w:legacySpace="0" w:legacyIndent="408"/>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formsDesig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D607FC"/>
    <w:rsid w:val="00085093"/>
    <w:rsid w:val="00131F73"/>
    <w:rsid w:val="00885B7F"/>
    <w:rsid w:val="00A63F15"/>
    <w:rsid w:val="00AB32A1"/>
    <w:rsid w:val="00BF2CEB"/>
    <w:rsid w:val="00D607FC"/>
    <w:rsid w:val="00F169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F73"/>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131F73"/>
    <w:pPr>
      <w:spacing w:line="480" w:lineRule="exact"/>
      <w:jc w:val="center"/>
    </w:pPr>
  </w:style>
  <w:style w:type="paragraph" w:customStyle="1" w:styleId="Style2">
    <w:name w:val="Style2"/>
    <w:basedOn w:val="a"/>
    <w:uiPriority w:val="99"/>
    <w:rsid w:val="00131F73"/>
    <w:pPr>
      <w:spacing w:line="481" w:lineRule="exact"/>
      <w:ind w:firstLine="701"/>
      <w:jc w:val="both"/>
    </w:pPr>
  </w:style>
  <w:style w:type="character" w:customStyle="1" w:styleId="FontStyle11">
    <w:name w:val="Font Style11"/>
    <w:basedOn w:val="a0"/>
    <w:uiPriority w:val="99"/>
    <w:rsid w:val="00131F73"/>
    <w:rPr>
      <w:rFonts w:ascii="Times New Roman" w:hAnsi="Times New Roman" w:cs="Times New Roman"/>
      <w:b/>
      <w:bCs/>
      <w:sz w:val="26"/>
      <w:szCs w:val="26"/>
    </w:rPr>
  </w:style>
  <w:style w:type="character" w:customStyle="1" w:styleId="FontStyle12">
    <w:name w:val="Font Style12"/>
    <w:basedOn w:val="a0"/>
    <w:uiPriority w:val="99"/>
    <w:rsid w:val="00131F73"/>
    <w:rPr>
      <w:rFonts w:ascii="Times New Roman" w:hAnsi="Times New Roman" w:cs="Times New Roman"/>
      <w:b/>
      <w:bCs/>
      <w:i/>
      <w:iCs/>
      <w:sz w:val="26"/>
      <w:szCs w:val="26"/>
    </w:rPr>
  </w:style>
  <w:style w:type="character" w:customStyle="1" w:styleId="FontStyle13">
    <w:name w:val="Font Style13"/>
    <w:basedOn w:val="a0"/>
    <w:uiPriority w:val="99"/>
    <w:rsid w:val="00131F73"/>
    <w:rPr>
      <w:rFonts w:ascii="Times New Roman" w:hAnsi="Times New Roman" w:cs="Times New Roman"/>
      <w:sz w:val="26"/>
      <w:szCs w:val="26"/>
    </w:rPr>
  </w:style>
  <w:style w:type="character" w:styleId="a3">
    <w:name w:val="Hyperlink"/>
    <w:basedOn w:val="a0"/>
    <w:uiPriority w:val="99"/>
    <w:rsid w:val="00131F73"/>
    <w:rPr>
      <w:color w:val="0066CC"/>
      <w:u w:val="single"/>
    </w:rPr>
  </w:style>
  <w:style w:type="paragraph" w:customStyle="1" w:styleId="Style3">
    <w:name w:val="Style3"/>
    <w:basedOn w:val="a"/>
    <w:uiPriority w:val="99"/>
    <w:rsid w:val="00885B7F"/>
  </w:style>
  <w:style w:type="paragraph" w:customStyle="1" w:styleId="Style4">
    <w:name w:val="Style4"/>
    <w:basedOn w:val="a"/>
    <w:uiPriority w:val="99"/>
    <w:rsid w:val="00885B7F"/>
  </w:style>
  <w:style w:type="paragraph" w:customStyle="1" w:styleId="Style5">
    <w:name w:val="Style5"/>
    <w:basedOn w:val="a"/>
    <w:uiPriority w:val="99"/>
    <w:rsid w:val="00885B7F"/>
    <w:pPr>
      <w:spacing w:line="485" w:lineRule="exact"/>
      <w:ind w:firstLine="706"/>
      <w:jc w:val="both"/>
    </w:pPr>
  </w:style>
  <w:style w:type="paragraph" w:customStyle="1" w:styleId="Style6">
    <w:name w:val="Style6"/>
    <w:basedOn w:val="a"/>
    <w:uiPriority w:val="99"/>
    <w:rsid w:val="00885B7F"/>
  </w:style>
  <w:style w:type="character" w:customStyle="1" w:styleId="FontStyle14">
    <w:name w:val="Font Style14"/>
    <w:basedOn w:val="a0"/>
    <w:uiPriority w:val="99"/>
    <w:rsid w:val="00885B7F"/>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ECFA8-9730-442C-8A18-23BDE39C4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1234</Words>
  <Characters>7036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4</cp:revision>
  <dcterms:created xsi:type="dcterms:W3CDTF">2018-02-13T16:44:00Z</dcterms:created>
  <dcterms:modified xsi:type="dcterms:W3CDTF">2018-02-13T17:40:00Z</dcterms:modified>
</cp:coreProperties>
</file>