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9C7" w:rsidRPr="00D579C7" w:rsidRDefault="006466EB" w:rsidP="004E09E0">
      <w:pPr>
        <w:spacing w:after="0" w:line="240" w:lineRule="auto"/>
        <w:ind w:left="900" w:right="900"/>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00D579C7" w:rsidRPr="00D579C7">
        <w:rPr>
          <w:rFonts w:ascii="Times New Roman" w:hAnsi="Times New Roman" w:cs="Times New Roman"/>
          <w:sz w:val="28"/>
          <w:szCs w:val="28"/>
          <w:u w:val="single"/>
        </w:rPr>
        <w:t xml:space="preserve">Впровадження в освітній процес сучасних форм освіти </w:t>
      </w:r>
    </w:p>
    <w:p w:rsidR="00D579C7" w:rsidRDefault="00D579C7" w:rsidP="004E09E0">
      <w:pPr>
        <w:spacing w:after="0" w:line="240" w:lineRule="auto"/>
        <w:ind w:left="900" w:right="900"/>
        <w:jc w:val="both"/>
        <w:rPr>
          <w:rFonts w:ascii="Times New Roman" w:hAnsi="Times New Roman" w:cs="Times New Roman"/>
          <w:sz w:val="28"/>
          <w:szCs w:val="28"/>
        </w:rPr>
      </w:pPr>
    </w:p>
    <w:p w:rsidR="002C37AE" w:rsidRDefault="002C37AE" w:rsidP="004E09E0">
      <w:pPr>
        <w:spacing w:after="0" w:line="240" w:lineRule="auto"/>
        <w:ind w:left="900" w:right="900"/>
        <w:jc w:val="both"/>
        <w:rPr>
          <w:rFonts w:ascii="Times New Roman" w:hAnsi="Times New Roman" w:cs="Times New Roman"/>
          <w:sz w:val="28"/>
          <w:szCs w:val="28"/>
        </w:rPr>
      </w:pPr>
      <w:r>
        <w:rPr>
          <w:rFonts w:ascii="Times New Roman" w:hAnsi="Times New Roman" w:cs="Times New Roman"/>
          <w:sz w:val="28"/>
          <w:szCs w:val="28"/>
        </w:rPr>
        <w:t>Розвиток критичного мислення в учнів початкових класів</w:t>
      </w:r>
      <w:r w:rsidR="000360D6">
        <w:rPr>
          <w:rFonts w:ascii="Times New Roman" w:hAnsi="Times New Roman" w:cs="Times New Roman"/>
          <w:sz w:val="28"/>
          <w:szCs w:val="28"/>
        </w:rPr>
        <w:t xml:space="preserve"> – як необхідна умова</w:t>
      </w:r>
      <w:r w:rsidR="00D579C7">
        <w:rPr>
          <w:rFonts w:ascii="Times New Roman" w:hAnsi="Times New Roman" w:cs="Times New Roman"/>
          <w:sz w:val="28"/>
          <w:szCs w:val="28"/>
        </w:rPr>
        <w:t xml:space="preserve"> відповідати викликам сучасності</w:t>
      </w:r>
    </w:p>
    <w:p w:rsidR="00D579C7" w:rsidRDefault="00D579C7" w:rsidP="00D579C7">
      <w:pPr>
        <w:spacing w:after="0" w:line="240" w:lineRule="auto"/>
        <w:ind w:left="900" w:right="900"/>
        <w:jc w:val="right"/>
        <w:rPr>
          <w:rFonts w:ascii="Times New Roman" w:hAnsi="Times New Roman" w:cs="Times New Roman"/>
          <w:sz w:val="28"/>
          <w:szCs w:val="28"/>
        </w:rPr>
      </w:pPr>
      <w:r>
        <w:rPr>
          <w:rFonts w:ascii="Times New Roman" w:hAnsi="Times New Roman" w:cs="Times New Roman"/>
          <w:sz w:val="28"/>
          <w:szCs w:val="28"/>
        </w:rPr>
        <w:t>А.І. Войтенко</w:t>
      </w:r>
    </w:p>
    <w:p w:rsidR="00D579C7" w:rsidRDefault="00D579C7" w:rsidP="004E09E0">
      <w:pPr>
        <w:spacing w:after="0" w:line="240" w:lineRule="auto"/>
        <w:ind w:left="900" w:right="900"/>
        <w:jc w:val="both"/>
        <w:rPr>
          <w:rFonts w:ascii="Times New Roman" w:hAnsi="Times New Roman" w:cs="Times New Roman"/>
          <w:sz w:val="28"/>
          <w:szCs w:val="28"/>
        </w:rPr>
      </w:pPr>
    </w:p>
    <w:p w:rsidR="00D579C7" w:rsidRPr="00F01B3A" w:rsidRDefault="00D579C7" w:rsidP="00D12846">
      <w:pPr>
        <w:shd w:val="clear" w:color="auto" w:fill="FFFFFF"/>
        <w:spacing w:after="0" w:line="240" w:lineRule="auto"/>
        <w:ind w:firstLine="450"/>
        <w:jc w:val="both"/>
        <w:rPr>
          <w:rFonts w:ascii="Times New Roman" w:eastAsia="Times New Roman" w:hAnsi="Times New Roman" w:cs="Times New Roman"/>
          <w:i/>
          <w:color w:val="000000"/>
          <w:sz w:val="24"/>
          <w:szCs w:val="24"/>
          <w:lang w:eastAsia="uk-UA"/>
        </w:rPr>
      </w:pPr>
      <w:r w:rsidRPr="00F01B3A">
        <w:rPr>
          <w:rFonts w:ascii="Times New Roman" w:eastAsia="Times New Roman" w:hAnsi="Times New Roman" w:cs="Times New Roman"/>
          <w:i/>
          <w:color w:val="000000"/>
          <w:sz w:val="24"/>
          <w:szCs w:val="24"/>
          <w:lang w:eastAsia="uk-UA"/>
        </w:rPr>
        <w:t>У статті обґрунтовується значення р</w:t>
      </w:r>
      <w:r w:rsidRPr="00BB1794">
        <w:rPr>
          <w:rFonts w:ascii="Times New Roman" w:eastAsia="Times New Roman" w:hAnsi="Times New Roman" w:cs="Times New Roman"/>
          <w:i/>
          <w:color w:val="000000"/>
          <w:sz w:val="24"/>
          <w:szCs w:val="24"/>
          <w:lang w:eastAsia="uk-UA"/>
        </w:rPr>
        <w:t>озвитку критичного мислення для</w:t>
      </w:r>
      <w:r>
        <w:rPr>
          <w:rFonts w:ascii="Times New Roman" w:eastAsia="Times New Roman" w:hAnsi="Times New Roman" w:cs="Times New Roman"/>
          <w:i/>
          <w:color w:val="000000"/>
          <w:sz w:val="24"/>
          <w:szCs w:val="24"/>
          <w:lang w:eastAsia="uk-UA"/>
        </w:rPr>
        <w:t xml:space="preserve"> активізації розумової діяльності учнів початкових класів.</w:t>
      </w:r>
      <w:r w:rsidRPr="00BB1794">
        <w:rPr>
          <w:rFonts w:ascii="Times New Roman" w:eastAsia="Times New Roman" w:hAnsi="Times New Roman" w:cs="Times New Roman"/>
          <w:i/>
          <w:color w:val="000000"/>
          <w:sz w:val="24"/>
          <w:szCs w:val="24"/>
          <w:lang w:eastAsia="uk-UA"/>
        </w:rPr>
        <w:t xml:space="preserve"> Ро</w:t>
      </w:r>
      <w:r w:rsidRPr="00F01B3A">
        <w:rPr>
          <w:rFonts w:ascii="Times New Roman" w:eastAsia="Times New Roman" w:hAnsi="Times New Roman" w:cs="Times New Roman"/>
          <w:i/>
          <w:color w:val="000000"/>
          <w:sz w:val="24"/>
          <w:szCs w:val="24"/>
          <w:lang w:eastAsia="uk-UA"/>
        </w:rPr>
        <w:t>зкривається сутність поняття „критичне</w:t>
      </w:r>
      <w:r w:rsidR="00186014">
        <w:rPr>
          <w:rFonts w:ascii="Times New Roman" w:eastAsia="Times New Roman" w:hAnsi="Times New Roman" w:cs="Times New Roman"/>
          <w:i/>
          <w:color w:val="000000"/>
          <w:sz w:val="24"/>
          <w:szCs w:val="24"/>
          <w:lang w:eastAsia="uk-UA"/>
        </w:rPr>
        <w:t xml:space="preserve"> мислення”; розглядається метод постановки різних видів питань</w:t>
      </w:r>
      <w:r w:rsidRPr="00F01B3A">
        <w:rPr>
          <w:rFonts w:ascii="Times New Roman" w:eastAsia="Times New Roman" w:hAnsi="Times New Roman" w:cs="Times New Roman"/>
          <w:i/>
          <w:color w:val="000000"/>
          <w:sz w:val="24"/>
          <w:szCs w:val="24"/>
          <w:lang w:eastAsia="uk-UA"/>
        </w:rPr>
        <w:t xml:space="preserve">, що </w:t>
      </w:r>
      <w:r w:rsidR="00186014">
        <w:rPr>
          <w:rFonts w:ascii="Times New Roman" w:eastAsia="Times New Roman" w:hAnsi="Times New Roman" w:cs="Times New Roman"/>
          <w:i/>
          <w:color w:val="000000"/>
          <w:sz w:val="24"/>
          <w:szCs w:val="24"/>
          <w:lang w:eastAsia="uk-UA"/>
        </w:rPr>
        <w:t>сприяє глибшому осмисленню матеріалу та є необхідною сходинкою для</w:t>
      </w:r>
      <w:r w:rsidR="000360D6">
        <w:rPr>
          <w:rFonts w:ascii="Times New Roman" w:eastAsia="Times New Roman" w:hAnsi="Times New Roman" w:cs="Times New Roman"/>
          <w:i/>
          <w:color w:val="000000"/>
          <w:sz w:val="24"/>
          <w:szCs w:val="24"/>
          <w:lang w:eastAsia="uk-UA"/>
        </w:rPr>
        <w:t xml:space="preserve"> </w:t>
      </w:r>
      <w:r w:rsidR="00186014">
        <w:rPr>
          <w:rFonts w:ascii="Times New Roman" w:eastAsia="Times New Roman" w:hAnsi="Times New Roman" w:cs="Times New Roman"/>
          <w:i/>
          <w:color w:val="000000"/>
          <w:sz w:val="24"/>
          <w:szCs w:val="24"/>
          <w:lang w:eastAsia="uk-UA"/>
        </w:rPr>
        <w:t>формування</w:t>
      </w:r>
      <w:r w:rsidRPr="00F01B3A">
        <w:rPr>
          <w:rFonts w:ascii="Times New Roman" w:eastAsia="Times New Roman" w:hAnsi="Times New Roman" w:cs="Times New Roman"/>
          <w:i/>
          <w:color w:val="000000"/>
          <w:sz w:val="24"/>
          <w:szCs w:val="24"/>
          <w:lang w:eastAsia="uk-UA"/>
        </w:rPr>
        <w:t xml:space="preserve"> критичного мислення </w:t>
      </w:r>
      <w:r w:rsidR="00186014">
        <w:rPr>
          <w:rFonts w:ascii="Times New Roman" w:eastAsia="Times New Roman" w:hAnsi="Times New Roman" w:cs="Times New Roman"/>
          <w:i/>
          <w:color w:val="000000"/>
          <w:sz w:val="24"/>
          <w:szCs w:val="24"/>
          <w:lang w:eastAsia="uk-UA"/>
        </w:rPr>
        <w:t xml:space="preserve">у </w:t>
      </w:r>
      <w:r>
        <w:rPr>
          <w:rFonts w:ascii="Times New Roman" w:eastAsia="Times New Roman" w:hAnsi="Times New Roman" w:cs="Times New Roman"/>
          <w:i/>
          <w:color w:val="000000"/>
          <w:sz w:val="24"/>
          <w:szCs w:val="24"/>
          <w:lang w:eastAsia="uk-UA"/>
        </w:rPr>
        <w:t>молодших школярів.</w:t>
      </w:r>
    </w:p>
    <w:p w:rsidR="00D579C7" w:rsidRPr="003D23B4" w:rsidRDefault="00D579C7" w:rsidP="00D12846">
      <w:pPr>
        <w:spacing w:line="276" w:lineRule="auto"/>
        <w:jc w:val="center"/>
        <w:rPr>
          <w:rFonts w:ascii="Times New Roman" w:hAnsi="Times New Roman" w:cs="Times New Roman"/>
          <w:b/>
          <w:sz w:val="28"/>
          <w:szCs w:val="28"/>
        </w:rPr>
      </w:pPr>
    </w:p>
    <w:p w:rsidR="00D579C7" w:rsidRDefault="00D579C7" w:rsidP="00D12846">
      <w:pPr>
        <w:shd w:val="clear" w:color="auto" w:fill="FFFFFF"/>
        <w:spacing w:after="0" w:line="240" w:lineRule="auto"/>
        <w:ind w:firstLine="450"/>
        <w:jc w:val="both"/>
        <w:rPr>
          <w:rFonts w:ascii="Times New Roman" w:hAnsi="Times New Roman" w:cs="Times New Roman"/>
          <w:sz w:val="28"/>
          <w:szCs w:val="28"/>
        </w:rPr>
      </w:pPr>
    </w:p>
    <w:p w:rsidR="00D579C7" w:rsidRDefault="00D579C7" w:rsidP="00D12846">
      <w:pPr>
        <w:shd w:val="clear" w:color="auto" w:fill="FFFFFF"/>
        <w:spacing w:after="0" w:line="240" w:lineRule="auto"/>
        <w:ind w:firstLine="450"/>
        <w:jc w:val="right"/>
        <w:rPr>
          <w:rFonts w:ascii="Times New Roman" w:hAnsi="Times New Roman" w:cs="Times New Roman"/>
          <w:sz w:val="28"/>
          <w:szCs w:val="28"/>
        </w:rPr>
      </w:pPr>
      <w:r w:rsidRPr="00AD5255">
        <w:rPr>
          <w:rFonts w:ascii="Times New Roman" w:hAnsi="Times New Roman" w:cs="Times New Roman"/>
          <w:sz w:val="28"/>
          <w:szCs w:val="28"/>
        </w:rPr>
        <w:t>«Не достатньо мати гарний розум, головне – правильно його використовувати» (Р. Декарт).</w:t>
      </w:r>
    </w:p>
    <w:p w:rsidR="00D579C7" w:rsidRDefault="00D579C7" w:rsidP="00D12846">
      <w:pPr>
        <w:shd w:val="clear" w:color="auto" w:fill="FFFFFF"/>
        <w:spacing w:after="0" w:line="240" w:lineRule="auto"/>
        <w:ind w:firstLine="450"/>
        <w:jc w:val="right"/>
        <w:rPr>
          <w:rFonts w:ascii="Times New Roman" w:hAnsi="Times New Roman" w:cs="Times New Roman"/>
          <w:sz w:val="28"/>
          <w:szCs w:val="28"/>
        </w:rPr>
      </w:pPr>
      <w:r w:rsidRPr="00AD5255">
        <w:rPr>
          <w:rFonts w:ascii="Times New Roman" w:hAnsi="Times New Roman" w:cs="Times New Roman"/>
          <w:sz w:val="28"/>
          <w:szCs w:val="28"/>
        </w:rPr>
        <w:t xml:space="preserve"> «Небагато людей розмірковують більше двох-трьох разів на рік; я створив собі міжнародну репутацію, розмірковуючи один чи два рази в тиждень» </w:t>
      </w:r>
    </w:p>
    <w:p w:rsidR="00D579C7" w:rsidRDefault="00D579C7" w:rsidP="00D12846">
      <w:pPr>
        <w:shd w:val="clear" w:color="auto" w:fill="FFFFFF"/>
        <w:spacing w:after="0" w:line="240" w:lineRule="auto"/>
        <w:ind w:firstLine="450"/>
        <w:jc w:val="right"/>
        <w:rPr>
          <w:rFonts w:ascii="Times New Roman" w:hAnsi="Times New Roman" w:cs="Times New Roman"/>
          <w:sz w:val="28"/>
          <w:szCs w:val="28"/>
        </w:rPr>
      </w:pPr>
      <w:r w:rsidRPr="00AD5255">
        <w:rPr>
          <w:rFonts w:ascii="Times New Roman" w:hAnsi="Times New Roman" w:cs="Times New Roman"/>
          <w:sz w:val="28"/>
          <w:szCs w:val="28"/>
        </w:rPr>
        <w:t xml:space="preserve">(Д.Б. Шоу). </w:t>
      </w:r>
    </w:p>
    <w:p w:rsidR="00D579C7" w:rsidRDefault="00D579C7" w:rsidP="00D12846">
      <w:pPr>
        <w:shd w:val="clear" w:color="auto" w:fill="FFFFFF"/>
        <w:spacing w:after="0" w:line="240" w:lineRule="auto"/>
        <w:ind w:firstLine="450"/>
        <w:jc w:val="right"/>
        <w:rPr>
          <w:rFonts w:ascii="Times New Roman" w:hAnsi="Times New Roman" w:cs="Times New Roman"/>
          <w:sz w:val="28"/>
          <w:szCs w:val="28"/>
        </w:rPr>
      </w:pPr>
      <w:r w:rsidRPr="00AD5255">
        <w:rPr>
          <w:rFonts w:ascii="Times New Roman" w:hAnsi="Times New Roman" w:cs="Times New Roman"/>
          <w:sz w:val="28"/>
          <w:szCs w:val="28"/>
        </w:rPr>
        <w:t>«Я поважаю віру, але саме сумніви – це те, завдяки чому ти вчишся»</w:t>
      </w:r>
    </w:p>
    <w:p w:rsidR="00D579C7" w:rsidRPr="00AD5255" w:rsidRDefault="00D579C7" w:rsidP="00D12846">
      <w:pPr>
        <w:shd w:val="clear" w:color="auto" w:fill="FFFFFF"/>
        <w:spacing w:after="0" w:line="240" w:lineRule="auto"/>
        <w:ind w:firstLine="450"/>
        <w:jc w:val="right"/>
        <w:rPr>
          <w:rFonts w:ascii="Times New Roman" w:eastAsia="Times New Roman" w:hAnsi="Times New Roman" w:cs="Times New Roman"/>
          <w:color w:val="000000"/>
          <w:sz w:val="28"/>
          <w:szCs w:val="28"/>
          <w:lang w:eastAsia="uk-UA"/>
        </w:rPr>
      </w:pPr>
      <w:r w:rsidRPr="00AD5255">
        <w:rPr>
          <w:rFonts w:ascii="Times New Roman" w:hAnsi="Times New Roman" w:cs="Times New Roman"/>
          <w:sz w:val="28"/>
          <w:szCs w:val="28"/>
        </w:rPr>
        <w:t xml:space="preserve">(У. </w:t>
      </w:r>
      <w:proofErr w:type="spellStart"/>
      <w:r w:rsidRPr="00AD5255">
        <w:rPr>
          <w:rFonts w:ascii="Times New Roman" w:hAnsi="Times New Roman" w:cs="Times New Roman"/>
          <w:sz w:val="28"/>
          <w:szCs w:val="28"/>
        </w:rPr>
        <w:t>Мізнер</w:t>
      </w:r>
      <w:proofErr w:type="spellEnd"/>
      <w:r w:rsidRPr="00AD5255">
        <w:rPr>
          <w:rFonts w:ascii="Times New Roman" w:hAnsi="Times New Roman" w:cs="Times New Roman"/>
          <w:sz w:val="28"/>
          <w:szCs w:val="28"/>
        </w:rPr>
        <w:t>)</w:t>
      </w:r>
    </w:p>
    <w:p w:rsidR="00D579C7" w:rsidRDefault="00D579C7" w:rsidP="00D12846">
      <w:pPr>
        <w:spacing w:after="0" w:line="240" w:lineRule="auto"/>
        <w:ind w:left="900"/>
        <w:jc w:val="both"/>
        <w:rPr>
          <w:rFonts w:ascii="Times New Roman" w:hAnsi="Times New Roman" w:cs="Times New Roman"/>
          <w:sz w:val="28"/>
          <w:szCs w:val="28"/>
        </w:rPr>
      </w:pPr>
    </w:p>
    <w:p w:rsidR="004E09E0" w:rsidRDefault="004E09E0" w:rsidP="00D12846">
      <w:pPr>
        <w:spacing w:after="0" w:line="240" w:lineRule="auto"/>
        <w:ind w:firstLine="450"/>
        <w:jc w:val="both"/>
        <w:rPr>
          <w:rFonts w:ascii="Times New Roman" w:hAnsi="Times New Roman" w:cs="Times New Roman"/>
          <w:sz w:val="28"/>
          <w:szCs w:val="28"/>
        </w:rPr>
      </w:pPr>
      <w:bookmarkStart w:id="0" w:name="_GoBack"/>
      <w:r w:rsidRPr="004E09E0">
        <w:rPr>
          <w:rFonts w:ascii="Times New Roman" w:hAnsi="Times New Roman" w:cs="Times New Roman"/>
          <w:sz w:val="28"/>
          <w:szCs w:val="28"/>
        </w:rPr>
        <w:t>В сучасних умовах становлення України і створення Нової української школи важливе значення має формування творчо і критично мислячих учнів. Безперечно, формування вміння особистості бути спроможною вчасно й доречно відповідати викликам сучасності є одним із основних завдань виховання та освіти. У нестійких умовах становлення особистості, виявлення і розвиток її обдарованості має низку особливостей. Сучасний контент феномена мислення з необхідністю апелює до критичності – здатності особистості д</w:t>
      </w:r>
      <w:r>
        <w:rPr>
          <w:rFonts w:ascii="Times New Roman" w:hAnsi="Times New Roman" w:cs="Times New Roman"/>
          <w:sz w:val="28"/>
          <w:szCs w:val="28"/>
        </w:rPr>
        <w:t>олати схильність до однозначно-</w:t>
      </w:r>
      <w:r w:rsidRPr="004E09E0">
        <w:rPr>
          <w:rFonts w:ascii="Times New Roman" w:hAnsi="Times New Roman" w:cs="Times New Roman"/>
          <w:sz w:val="28"/>
          <w:szCs w:val="28"/>
        </w:rPr>
        <w:t>догматичного сприйняття світу, вміння аналізувати проблему з різних боків, користуватися інформацією з багатьох джерел, відокремлюючи об’єктивний факт від суб’єктивної думки про</w:t>
      </w:r>
      <w:r>
        <w:rPr>
          <w:rFonts w:ascii="Times New Roman" w:hAnsi="Times New Roman" w:cs="Times New Roman"/>
          <w:sz w:val="28"/>
          <w:szCs w:val="28"/>
        </w:rPr>
        <w:t xml:space="preserve"> нього, логічну умову від будь-</w:t>
      </w:r>
      <w:r w:rsidRPr="004E09E0">
        <w:rPr>
          <w:rFonts w:ascii="Times New Roman" w:hAnsi="Times New Roman" w:cs="Times New Roman"/>
          <w:sz w:val="28"/>
          <w:szCs w:val="28"/>
        </w:rPr>
        <w:t>якого упередження, припущення, забобону. Це вміння людини адекватно визначати причини й передумови наявних в її житті проблем, готовність докласти зусиль для їх практичного подолання.</w:t>
      </w:r>
    </w:p>
    <w:p w:rsidR="006466EB" w:rsidRDefault="004E09E0" w:rsidP="00D12846">
      <w:pPr>
        <w:spacing w:after="0" w:line="240" w:lineRule="auto"/>
        <w:ind w:firstLine="450"/>
        <w:jc w:val="both"/>
        <w:rPr>
          <w:rFonts w:ascii="Times New Roman" w:hAnsi="Times New Roman" w:cs="Times New Roman"/>
          <w:sz w:val="28"/>
          <w:szCs w:val="28"/>
        </w:rPr>
      </w:pPr>
      <w:r w:rsidRPr="004E09E0">
        <w:rPr>
          <w:rFonts w:ascii="Times New Roman" w:hAnsi="Times New Roman" w:cs="Times New Roman"/>
          <w:sz w:val="28"/>
          <w:szCs w:val="28"/>
        </w:rPr>
        <w:t>Сучасний школяр не може бути успішним, затребув</w:t>
      </w:r>
      <w:r w:rsidR="000360D6">
        <w:rPr>
          <w:rFonts w:ascii="Times New Roman" w:hAnsi="Times New Roman" w:cs="Times New Roman"/>
          <w:sz w:val="28"/>
          <w:szCs w:val="28"/>
        </w:rPr>
        <w:t>аним у суспільстві, якщо йому не</w:t>
      </w:r>
      <w:r w:rsidRPr="004E09E0">
        <w:rPr>
          <w:rFonts w:ascii="Times New Roman" w:hAnsi="Times New Roman" w:cs="Times New Roman"/>
          <w:sz w:val="28"/>
          <w:szCs w:val="28"/>
        </w:rPr>
        <w:t xml:space="preserve"> властиві</w:t>
      </w:r>
      <w:r>
        <w:rPr>
          <w:rFonts w:ascii="Times New Roman" w:hAnsi="Times New Roman" w:cs="Times New Roman"/>
          <w:sz w:val="28"/>
          <w:szCs w:val="28"/>
        </w:rPr>
        <w:t xml:space="preserve"> такі риси критичного мислення, </w:t>
      </w:r>
      <w:r w:rsidRPr="004E09E0">
        <w:rPr>
          <w:rFonts w:ascii="Times New Roman" w:hAnsi="Times New Roman" w:cs="Times New Roman"/>
          <w:sz w:val="28"/>
          <w:szCs w:val="28"/>
        </w:rPr>
        <w:t>як</w:t>
      </w:r>
      <w:r w:rsidR="006466EB">
        <w:rPr>
          <w:rFonts w:ascii="Times New Roman" w:hAnsi="Times New Roman" w:cs="Times New Roman"/>
          <w:sz w:val="28"/>
          <w:szCs w:val="28"/>
        </w:rPr>
        <w:t>;</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усвідомленість,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відповідальність,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цілеспрямованість,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обґрунтованість,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контрольованість,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самостійність,</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самоаналіз,</w:t>
      </w:r>
    </w:p>
    <w:p w:rsidR="006466EB"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proofErr w:type="spellStart"/>
      <w:r w:rsidRPr="006466EB">
        <w:rPr>
          <w:rFonts w:ascii="Times New Roman" w:hAnsi="Times New Roman" w:cs="Times New Roman"/>
          <w:sz w:val="28"/>
          <w:szCs w:val="28"/>
        </w:rPr>
        <w:t>самоорганізованість</w:t>
      </w:r>
      <w:proofErr w:type="spellEnd"/>
      <w:r w:rsidRPr="006466EB">
        <w:rPr>
          <w:rFonts w:ascii="Times New Roman" w:hAnsi="Times New Roman" w:cs="Times New Roman"/>
          <w:sz w:val="28"/>
          <w:szCs w:val="28"/>
        </w:rPr>
        <w:t>,</w:t>
      </w:r>
    </w:p>
    <w:p w:rsidR="004E09E0" w:rsidRPr="006466EB" w:rsidRDefault="004E09E0" w:rsidP="00D12846">
      <w:pPr>
        <w:pStyle w:val="a6"/>
        <w:numPr>
          <w:ilvl w:val="0"/>
          <w:numId w:val="4"/>
        </w:numPr>
        <w:spacing w:after="0" w:line="240" w:lineRule="auto"/>
        <w:ind w:left="0" w:firstLine="426"/>
        <w:jc w:val="both"/>
        <w:rPr>
          <w:rFonts w:ascii="Times New Roman" w:hAnsi="Times New Roman" w:cs="Times New Roman"/>
          <w:sz w:val="28"/>
          <w:szCs w:val="28"/>
        </w:rPr>
      </w:pPr>
      <w:r w:rsidRPr="006466EB">
        <w:rPr>
          <w:rFonts w:ascii="Times New Roman" w:hAnsi="Times New Roman" w:cs="Times New Roman"/>
          <w:sz w:val="28"/>
          <w:szCs w:val="28"/>
        </w:rPr>
        <w:t xml:space="preserve">дисципліна тощо. </w:t>
      </w:r>
    </w:p>
    <w:p w:rsidR="004E09E0" w:rsidRDefault="004E09E0" w:rsidP="00D12846">
      <w:pPr>
        <w:spacing w:after="0" w:line="240" w:lineRule="auto"/>
        <w:ind w:firstLine="708"/>
        <w:jc w:val="both"/>
        <w:rPr>
          <w:rFonts w:ascii="Times New Roman" w:hAnsi="Times New Roman" w:cs="Times New Roman"/>
          <w:sz w:val="28"/>
          <w:szCs w:val="28"/>
        </w:rPr>
      </w:pPr>
      <w:r w:rsidRPr="004E09E0">
        <w:rPr>
          <w:rFonts w:ascii="Times New Roman" w:hAnsi="Times New Roman" w:cs="Times New Roman"/>
          <w:sz w:val="28"/>
          <w:szCs w:val="28"/>
        </w:rPr>
        <w:t>Під технологією розвитку критичного мислення розуміють певну систему діяльності, що ґрунтується на вивченні постав</w:t>
      </w:r>
      <w:r w:rsidR="006466EB">
        <w:rPr>
          <w:rFonts w:ascii="Times New Roman" w:hAnsi="Times New Roman" w:cs="Times New Roman"/>
          <w:sz w:val="28"/>
          <w:szCs w:val="28"/>
        </w:rPr>
        <w:t>леної проблеми,</w:t>
      </w:r>
      <w:r w:rsidRPr="004E09E0">
        <w:rPr>
          <w:rFonts w:ascii="Times New Roman" w:hAnsi="Times New Roman" w:cs="Times New Roman"/>
          <w:sz w:val="28"/>
          <w:szCs w:val="28"/>
        </w:rPr>
        <w:t xml:space="preserve"> самостійного </w:t>
      </w:r>
      <w:r w:rsidRPr="004E09E0">
        <w:rPr>
          <w:rFonts w:ascii="Times New Roman" w:hAnsi="Times New Roman" w:cs="Times New Roman"/>
          <w:sz w:val="28"/>
          <w:szCs w:val="28"/>
        </w:rPr>
        <w:lastRenderedPageBreak/>
        <w:t>вибору рішення. Дитина, яка мислить, має вміти зіставляти певні факти, явища, має вміти робити висновки.</w:t>
      </w:r>
    </w:p>
    <w:p w:rsidR="006466EB" w:rsidRDefault="006466EB" w:rsidP="00D12846">
      <w:pPr>
        <w:spacing w:after="0" w:line="240" w:lineRule="auto"/>
        <w:ind w:firstLine="708"/>
        <w:jc w:val="both"/>
        <w:rPr>
          <w:rFonts w:ascii="Times New Roman" w:hAnsi="Times New Roman" w:cs="Times New Roman"/>
          <w:sz w:val="28"/>
          <w:szCs w:val="28"/>
        </w:rPr>
      </w:pPr>
      <w:r w:rsidRPr="006466EB">
        <w:rPr>
          <w:rFonts w:ascii="Times New Roman" w:hAnsi="Times New Roman" w:cs="Times New Roman"/>
          <w:sz w:val="28"/>
          <w:szCs w:val="28"/>
        </w:rPr>
        <w:t xml:space="preserve">Як показує аналіз науково-педагогічної літератури, сполучення слів «критичне мислення» з’явилося не відразу, йому передували дослідження процесів мислення, про яке науковці говорили як «творче». Сучасні учені визначають творче мислення як таке, що має результатом відкриття принципово нового чи удосконаленого рішення </w:t>
      </w:r>
      <w:r>
        <w:rPr>
          <w:rFonts w:ascii="Times New Roman" w:hAnsi="Times New Roman" w:cs="Times New Roman"/>
          <w:sz w:val="28"/>
          <w:szCs w:val="28"/>
        </w:rPr>
        <w:t xml:space="preserve">певного </w:t>
      </w:r>
      <w:r w:rsidRPr="006466EB">
        <w:rPr>
          <w:rFonts w:ascii="Times New Roman" w:hAnsi="Times New Roman" w:cs="Times New Roman"/>
          <w:sz w:val="28"/>
          <w:szCs w:val="28"/>
        </w:rPr>
        <w:t>завдання, а критичне мислення – це перевірка запропонованих</w:t>
      </w:r>
      <w:r>
        <w:rPr>
          <w:rFonts w:ascii="Times New Roman" w:hAnsi="Times New Roman" w:cs="Times New Roman"/>
          <w:sz w:val="28"/>
          <w:szCs w:val="28"/>
        </w:rPr>
        <w:t xml:space="preserve"> рішень з метою визначення сфери</w:t>
      </w:r>
      <w:r w:rsidRPr="006466EB">
        <w:rPr>
          <w:rFonts w:ascii="Times New Roman" w:hAnsi="Times New Roman" w:cs="Times New Roman"/>
          <w:sz w:val="28"/>
          <w:szCs w:val="28"/>
        </w:rPr>
        <w:t xml:space="preserve"> можливого їх застосування. Творче мислення спрямоване на створення нових ідей, а критичне виявляє їх недоліки та дефекти. Для ефективного вирішення завдань необхідні обидва види мислення</w:t>
      </w:r>
      <w:r>
        <w:rPr>
          <w:rFonts w:ascii="Times New Roman" w:hAnsi="Times New Roman" w:cs="Times New Roman"/>
          <w:sz w:val="28"/>
          <w:szCs w:val="28"/>
        </w:rPr>
        <w:t>.</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Провідні психологи та педагоги вказують на ознаки, за допомогою яких можна визначати себе як особистість, що критично мислить:</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відкритість до інших думок, тобто здатність уважно прислухатися до інших поглядів, оцінювати різні шляхи вирішення проблеми;</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компетентність – прагнення обґрунтовувати свою думку за допомогою реальних фактів і знання справи;</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інтелектуальна активність – виявлення інтелектуальної ініціативи у конфронтаційних ситуаціях, небайдуже сприйняття подій;</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допитливість – вміння проникнути у сутність джерел інформації;</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незалежність мислення – відсутність побоювання незгоди з групою, нездатність до некритичного слідування думкам інших; – вміння дискутувати – уважне ставлення до протилежних думок, вміння висувати ідеї, які об’єднують;</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проникливість – здатність до проникнення у сутність питання, явища, інформації, не розпорошуватися на дрібні деталі;</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 – самокритичність – розуміння особливостей свого мислення, своїх «окулярів». </w:t>
      </w:r>
    </w:p>
    <w:p w:rsidR="003E25F2" w:rsidRP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Щоб використовувати критичне мислення, потрібно чітко розуміти, які види розумової діяльності не є критичним мисленням.</w:t>
      </w:r>
    </w:p>
    <w:p w:rsidR="003E25F2" w:rsidRDefault="003E25F2" w:rsidP="00D12846">
      <w:pPr>
        <w:spacing w:after="0" w:line="240" w:lineRule="auto"/>
        <w:ind w:firstLine="708"/>
        <w:jc w:val="both"/>
        <w:rPr>
          <w:rFonts w:ascii="Times New Roman" w:hAnsi="Times New Roman" w:cs="Times New Roman"/>
          <w:sz w:val="28"/>
          <w:szCs w:val="28"/>
        </w:rPr>
      </w:pPr>
      <w:r w:rsidRPr="003E25F2">
        <w:rPr>
          <w:rFonts w:ascii="Times New Roman" w:hAnsi="Times New Roman" w:cs="Times New Roman"/>
          <w:sz w:val="28"/>
          <w:szCs w:val="28"/>
        </w:rPr>
        <w:t>Важливою розумовою операцією, без якої неможливий навчальний процес є запам’ятовування. Дуже часто запам’ятовування є основою навчальної діяльності. У результаті людина стає носієм інформації – як потрібної так і непотрібної. Для критичного мислення не так важлива кількість знань, як вміння ними користуватися. Педагоги, концентруючи увагу саме на запам’ятовуванні учнями навчального матеріалу, не вчать їх мислити самостійно, завдяки чому для суспільного життя людина стає непрактичною, бо вміє лише споживати знання, що їй надають, не розмірковуючи над змістом отриманого.</w:t>
      </w:r>
    </w:p>
    <w:p w:rsidR="003E25F2" w:rsidRDefault="003E25F2" w:rsidP="00D12846">
      <w:pPr>
        <w:spacing w:after="0" w:line="240" w:lineRule="auto"/>
        <w:ind w:firstLine="708"/>
        <w:jc w:val="both"/>
        <w:rPr>
          <w:rFonts w:ascii="Times New Roman" w:hAnsi="Times New Roman" w:cs="Times New Roman"/>
          <w:sz w:val="28"/>
          <w:szCs w:val="28"/>
        </w:rPr>
      </w:pPr>
      <w:r w:rsidRPr="003E25F2">
        <w:rPr>
          <w:rFonts w:ascii="Times New Roman" w:hAnsi="Times New Roman" w:cs="Times New Roman"/>
          <w:sz w:val="28"/>
          <w:szCs w:val="28"/>
        </w:rPr>
        <w:t>Дуже часто з критичним мислення плутають розуміння. У дитини, яка намагається зрозуміти чужу ідею власне мислення стає пасивним: учень лише сприймає те, що створив хтось інший, а критичне мислення відбувається тоді, коли нові, уже зрозумілі ідеї перевіряються, оцінюються, розвиваються й застосовуються на власній практиці. Запам’ятовування ж фактів і розуміння ідеї є необхідними умовами для критичного мислення, однак самі вони, навіть у своїй сукупності, критичного мислення не становлять, а є його інформативною базою.</w:t>
      </w:r>
    </w:p>
    <w:p w:rsidR="003E25F2" w:rsidRDefault="003E25F2" w:rsidP="00D12846">
      <w:pPr>
        <w:spacing w:after="0" w:line="240" w:lineRule="auto"/>
        <w:ind w:firstLine="708"/>
        <w:jc w:val="both"/>
        <w:rPr>
          <w:rFonts w:ascii="Times New Roman" w:hAnsi="Times New Roman" w:cs="Times New Roman"/>
          <w:sz w:val="28"/>
          <w:szCs w:val="28"/>
        </w:rPr>
      </w:pPr>
      <w:r w:rsidRPr="003E25F2">
        <w:rPr>
          <w:rFonts w:ascii="Times New Roman" w:hAnsi="Times New Roman" w:cs="Times New Roman"/>
          <w:sz w:val="28"/>
          <w:szCs w:val="28"/>
        </w:rPr>
        <w:t>Провідні науковці та методисти виділяють такі аспекти критичного мислення:</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lastRenderedPageBreak/>
        <w:t xml:space="preserve">1. Уміння міркувати, що передбачає володіння важливими прийомами, які створюють у практичній діяльності ефективну методологію опрацювання отриманої інформації. </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2. Відповідальність, яка передбачає те, що учень, звертаючись до інших, знає про обов’язок надавати слухачам чи читачам докази та приклади відповідно до прийнятих стандартних ситуацій. Або, якщо учень вважає, що ці стандарти його не влаштовують, він має право піддавати їх сумніву за допомогою переконливих аргументів. </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3. Основним і головним результатом критичного мислення є вміння формулювати самостійні судження. Такі вміння означають, що мислення дитини спрямоване на творчу діяльність, а не на репродуктивну</w:t>
      </w:r>
      <w:r>
        <w:rPr>
          <w:rFonts w:ascii="Times New Roman" w:hAnsi="Times New Roman" w:cs="Times New Roman"/>
          <w:sz w:val="28"/>
          <w:szCs w:val="28"/>
        </w:rPr>
        <w:t>.</w:t>
      </w:r>
    </w:p>
    <w:p w:rsid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4. Важливими є положення, які беруться до уваги дитиною, яка вміє критично мислити, оцінювати ідеї у процесі їх аналізу чи критики. </w:t>
      </w:r>
    </w:p>
    <w:p w:rsidR="003E25F2" w:rsidRPr="003E25F2" w:rsidRDefault="003E25F2" w:rsidP="00D12846">
      <w:pPr>
        <w:spacing w:after="0" w:line="240" w:lineRule="auto"/>
        <w:ind w:firstLine="426"/>
        <w:jc w:val="both"/>
        <w:rPr>
          <w:rFonts w:ascii="Times New Roman" w:hAnsi="Times New Roman" w:cs="Times New Roman"/>
          <w:sz w:val="28"/>
          <w:szCs w:val="28"/>
        </w:rPr>
      </w:pPr>
      <w:r w:rsidRPr="003E25F2">
        <w:rPr>
          <w:rFonts w:ascii="Times New Roman" w:hAnsi="Times New Roman" w:cs="Times New Roman"/>
          <w:sz w:val="28"/>
          <w:szCs w:val="28"/>
        </w:rPr>
        <w:t xml:space="preserve">5. </w:t>
      </w:r>
      <w:proofErr w:type="spellStart"/>
      <w:r w:rsidRPr="003E25F2">
        <w:rPr>
          <w:rFonts w:ascii="Times New Roman" w:hAnsi="Times New Roman" w:cs="Times New Roman"/>
          <w:sz w:val="28"/>
          <w:szCs w:val="28"/>
        </w:rPr>
        <w:t>Самокорекція</w:t>
      </w:r>
      <w:proofErr w:type="spellEnd"/>
      <w:r w:rsidRPr="003E25F2">
        <w:rPr>
          <w:rFonts w:ascii="Times New Roman" w:hAnsi="Times New Roman" w:cs="Times New Roman"/>
          <w:sz w:val="28"/>
          <w:szCs w:val="28"/>
        </w:rPr>
        <w:t xml:space="preserve"> передбачає те, що учні будуть використовувати критичне мислення як метод, звернений на їх власні судження з метою їх покращання. Отже, розвиток критичного мислення є складовим етапом особистісного розвитку. Критичне мислення вказує на здатність учня до самостійної оцінки явищ навколишньої дійсності, інформації, наукових знань, думок і тверджень інших людей, вміння бачити їх позитивні і негативні аспекти.</w:t>
      </w:r>
    </w:p>
    <w:p w:rsidR="004E09E0" w:rsidRPr="00005DD4" w:rsidRDefault="004E09E0" w:rsidP="00D12846">
      <w:pPr>
        <w:spacing w:after="0" w:line="240" w:lineRule="auto"/>
        <w:ind w:firstLine="708"/>
        <w:jc w:val="both"/>
        <w:rPr>
          <w:rFonts w:ascii="Times New Roman" w:eastAsia="Times New Roman" w:hAnsi="Times New Roman" w:cs="Times New Roman"/>
          <w:sz w:val="28"/>
          <w:szCs w:val="28"/>
          <w:lang w:eastAsia="uk-UA"/>
        </w:rPr>
      </w:pPr>
      <w:r w:rsidRPr="00005DD4">
        <w:rPr>
          <w:rFonts w:ascii="Times New Roman" w:eastAsia="Times New Roman" w:hAnsi="Times New Roman" w:cs="Times New Roman"/>
          <w:iCs/>
          <w:sz w:val="28"/>
          <w:szCs w:val="28"/>
          <w:bdr w:val="none" w:sz="0" w:space="0" w:color="auto" w:frame="1"/>
          <w:lang w:eastAsia="uk-UA"/>
        </w:rPr>
        <w:t>Критичне мислення нині один з модних трендів в освіті. Про те, що його розвиток є одним з наскрізних завдань навчально-виховного процесу, йдеться й у</w:t>
      </w:r>
      <w:r>
        <w:rPr>
          <w:rFonts w:ascii="Times New Roman" w:eastAsia="Times New Roman" w:hAnsi="Times New Roman" w:cs="Times New Roman"/>
          <w:iCs/>
          <w:sz w:val="28"/>
          <w:szCs w:val="28"/>
          <w:bdr w:val="none" w:sz="0" w:space="0" w:color="auto" w:frame="1"/>
          <w:lang w:eastAsia="uk-UA"/>
        </w:rPr>
        <w:t xml:space="preserve"> «</w:t>
      </w:r>
      <w:hyperlink r:id="rId5" w:tgtFrame="_blank" w:history="1">
        <w:r w:rsidRPr="00005DD4">
          <w:rPr>
            <w:rFonts w:ascii="Times New Roman" w:eastAsia="Times New Roman" w:hAnsi="Times New Roman" w:cs="Times New Roman"/>
            <w:iCs/>
            <w:sz w:val="28"/>
            <w:szCs w:val="28"/>
            <w:bdr w:val="none" w:sz="0" w:space="0" w:color="auto" w:frame="1"/>
            <w:lang w:eastAsia="uk-UA"/>
          </w:rPr>
          <w:t>Концепції нової української школи</w:t>
        </w:r>
      </w:hyperlink>
      <w:r>
        <w:rPr>
          <w:rFonts w:ascii="Times New Roman" w:eastAsia="Times New Roman" w:hAnsi="Times New Roman" w:cs="Times New Roman"/>
          <w:iCs/>
          <w:sz w:val="28"/>
          <w:szCs w:val="28"/>
          <w:bdr w:val="none" w:sz="0" w:space="0" w:color="auto" w:frame="1"/>
          <w:lang w:eastAsia="uk-UA"/>
        </w:rPr>
        <w:t>».</w:t>
      </w:r>
    </w:p>
    <w:p w:rsidR="004E09E0" w:rsidRPr="00005DD4" w:rsidRDefault="004E09E0" w:rsidP="00D12846">
      <w:pPr>
        <w:spacing w:after="0" w:line="240" w:lineRule="auto"/>
        <w:ind w:firstLine="708"/>
        <w:jc w:val="both"/>
        <w:rPr>
          <w:rFonts w:ascii="Times New Roman" w:eastAsia="Times New Roman" w:hAnsi="Times New Roman" w:cs="Times New Roman"/>
          <w:sz w:val="28"/>
          <w:szCs w:val="28"/>
          <w:lang w:eastAsia="uk-UA"/>
        </w:rPr>
      </w:pPr>
      <w:r w:rsidRPr="00005DD4">
        <w:rPr>
          <w:rFonts w:ascii="Times New Roman" w:eastAsia="Times New Roman" w:hAnsi="Times New Roman" w:cs="Times New Roman"/>
          <w:iCs/>
          <w:sz w:val="28"/>
          <w:szCs w:val="28"/>
          <w:bdr w:val="none" w:sz="0" w:space="0" w:color="auto" w:frame="1"/>
          <w:lang w:eastAsia="uk-UA"/>
        </w:rPr>
        <w:t>Та з чого починати? Як навчати дітей розрізняти факт і суб’єктивне бачення, не піддаватися на маніпуляції?</w:t>
      </w:r>
      <w:r w:rsidR="006466EB">
        <w:rPr>
          <w:rFonts w:ascii="Times New Roman" w:eastAsia="Times New Roman" w:hAnsi="Times New Roman" w:cs="Times New Roman"/>
          <w:iCs/>
          <w:sz w:val="28"/>
          <w:szCs w:val="28"/>
          <w:bdr w:val="none" w:sz="0" w:space="0" w:color="auto" w:frame="1"/>
          <w:lang w:eastAsia="uk-UA"/>
        </w:rPr>
        <w:t xml:space="preserve"> </w:t>
      </w:r>
      <w:r>
        <w:rPr>
          <w:rFonts w:ascii="Times New Roman" w:eastAsia="Times New Roman" w:hAnsi="Times New Roman" w:cs="Times New Roman"/>
          <w:iCs/>
          <w:sz w:val="28"/>
          <w:szCs w:val="28"/>
          <w:bdr w:val="none" w:sz="0" w:space="0" w:color="auto" w:frame="1"/>
          <w:lang w:eastAsia="uk-UA"/>
        </w:rPr>
        <w:t>Відповідь одна</w:t>
      </w:r>
      <w:r w:rsidRPr="00005DD4">
        <w:rPr>
          <w:rFonts w:ascii="Times New Roman" w:eastAsia="Times New Roman" w:hAnsi="Times New Roman" w:cs="Times New Roman"/>
          <w:iCs/>
          <w:sz w:val="28"/>
          <w:szCs w:val="28"/>
          <w:bdr w:val="none" w:sz="0" w:space="0" w:color="auto" w:frame="1"/>
          <w:lang w:eastAsia="uk-UA"/>
        </w:rPr>
        <w:t xml:space="preserve"> – використовувати методи розвитку критичного мислення під час уроків.</w:t>
      </w:r>
    </w:p>
    <w:p w:rsidR="004E09E0" w:rsidRPr="00005DD4" w:rsidRDefault="004E09E0" w:rsidP="00D12846">
      <w:pPr>
        <w:spacing w:after="0" w:line="240" w:lineRule="auto"/>
        <w:ind w:firstLine="426"/>
        <w:jc w:val="both"/>
        <w:rPr>
          <w:rFonts w:ascii="Times New Roman" w:eastAsia="Times New Roman" w:hAnsi="Times New Roman" w:cs="Times New Roman"/>
          <w:color w:val="141414"/>
          <w:sz w:val="28"/>
          <w:szCs w:val="28"/>
          <w:lang w:eastAsia="uk-UA"/>
        </w:rPr>
      </w:pPr>
      <w:r w:rsidRPr="00005DD4">
        <w:rPr>
          <w:rFonts w:ascii="Times New Roman" w:eastAsia="Times New Roman" w:hAnsi="Times New Roman" w:cs="Times New Roman"/>
          <w:color w:val="141414"/>
          <w:sz w:val="28"/>
          <w:szCs w:val="28"/>
          <w:lang w:eastAsia="uk-UA"/>
        </w:rPr>
        <w:t>З педагогічної точки зору критичне мислення – це комплекс мисленнєвих операцій, що характеризується здатністю людини:</w:t>
      </w:r>
    </w:p>
    <w:p w:rsidR="004E09E0" w:rsidRPr="00005DD4" w:rsidRDefault="004E09E0" w:rsidP="00D12846">
      <w:pPr>
        <w:numPr>
          <w:ilvl w:val="0"/>
          <w:numId w:val="1"/>
        </w:numPr>
        <w:spacing w:after="0" w:line="240" w:lineRule="auto"/>
        <w:ind w:left="0" w:firstLine="426"/>
        <w:jc w:val="both"/>
        <w:rPr>
          <w:rFonts w:ascii="Times New Roman" w:eastAsia="Times New Roman" w:hAnsi="Times New Roman" w:cs="Times New Roman"/>
          <w:color w:val="010101"/>
          <w:sz w:val="28"/>
          <w:szCs w:val="28"/>
          <w:lang w:eastAsia="uk-UA"/>
        </w:rPr>
      </w:pPr>
      <w:r w:rsidRPr="00005DD4">
        <w:rPr>
          <w:rFonts w:ascii="Times New Roman" w:eastAsia="Times New Roman" w:hAnsi="Times New Roman" w:cs="Times New Roman"/>
          <w:color w:val="010101"/>
          <w:sz w:val="28"/>
          <w:szCs w:val="28"/>
          <w:lang w:eastAsia="uk-UA"/>
        </w:rPr>
        <w:t>аналізувати, порівнювати, синтезувати, оцінювати інформацію з будь-яких джерел;</w:t>
      </w:r>
    </w:p>
    <w:p w:rsidR="004E09E0" w:rsidRPr="00005DD4" w:rsidRDefault="004E09E0" w:rsidP="00D12846">
      <w:pPr>
        <w:numPr>
          <w:ilvl w:val="0"/>
          <w:numId w:val="1"/>
        </w:numPr>
        <w:spacing w:after="0" w:line="240" w:lineRule="auto"/>
        <w:ind w:left="0" w:firstLine="426"/>
        <w:jc w:val="both"/>
        <w:rPr>
          <w:rFonts w:ascii="Times New Roman" w:eastAsia="Times New Roman" w:hAnsi="Times New Roman" w:cs="Times New Roman"/>
          <w:color w:val="010101"/>
          <w:sz w:val="28"/>
          <w:szCs w:val="28"/>
          <w:lang w:eastAsia="uk-UA"/>
        </w:rPr>
      </w:pPr>
      <w:r w:rsidRPr="00005DD4">
        <w:rPr>
          <w:rFonts w:ascii="Times New Roman" w:eastAsia="Times New Roman" w:hAnsi="Times New Roman" w:cs="Times New Roman"/>
          <w:color w:val="010101"/>
          <w:sz w:val="28"/>
          <w:szCs w:val="28"/>
          <w:lang w:eastAsia="uk-UA"/>
        </w:rPr>
        <w:t>бачити проблеми, ставити запитання;</w:t>
      </w:r>
    </w:p>
    <w:p w:rsidR="004E09E0" w:rsidRPr="00005DD4" w:rsidRDefault="004E09E0" w:rsidP="00D12846">
      <w:pPr>
        <w:numPr>
          <w:ilvl w:val="0"/>
          <w:numId w:val="1"/>
        </w:numPr>
        <w:spacing w:after="0" w:line="240" w:lineRule="auto"/>
        <w:ind w:left="0" w:firstLine="426"/>
        <w:jc w:val="both"/>
        <w:rPr>
          <w:rFonts w:ascii="Times New Roman" w:eastAsia="Times New Roman" w:hAnsi="Times New Roman" w:cs="Times New Roman"/>
          <w:color w:val="010101"/>
          <w:sz w:val="28"/>
          <w:szCs w:val="28"/>
          <w:lang w:eastAsia="uk-UA"/>
        </w:rPr>
      </w:pPr>
      <w:r w:rsidRPr="00005DD4">
        <w:rPr>
          <w:rFonts w:ascii="Times New Roman" w:eastAsia="Times New Roman" w:hAnsi="Times New Roman" w:cs="Times New Roman"/>
          <w:color w:val="010101"/>
          <w:sz w:val="28"/>
          <w:szCs w:val="28"/>
          <w:lang w:eastAsia="uk-UA"/>
        </w:rPr>
        <w:t>висувати гіпотези та оцінювати альтернативи;</w:t>
      </w:r>
    </w:p>
    <w:p w:rsidR="004E09E0" w:rsidRPr="00005DD4" w:rsidRDefault="004E09E0" w:rsidP="00D12846">
      <w:pPr>
        <w:numPr>
          <w:ilvl w:val="0"/>
          <w:numId w:val="1"/>
        </w:numPr>
        <w:spacing w:after="0" w:line="240" w:lineRule="auto"/>
        <w:ind w:left="0" w:firstLine="426"/>
        <w:jc w:val="both"/>
        <w:rPr>
          <w:rFonts w:ascii="Times New Roman" w:eastAsia="Times New Roman" w:hAnsi="Times New Roman" w:cs="Times New Roman"/>
          <w:color w:val="010101"/>
          <w:sz w:val="28"/>
          <w:szCs w:val="28"/>
          <w:lang w:eastAsia="uk-UA"/>
        </w:rPr>
      </w:pPr>
      <w:r w:rsidRPr="00005DD4">
        <w:rPr>
          <w:rFonts w:ascii="Times New Roman" w:eastAsia="Times New Roman" w:hAnsi="Times New Roman" w:cs="Times New Roman"/>
          <w:color w:val="010101"/>
          <w:sz w:val="28"/>
          <w:szCs w:val="28"/>
          <w:lang w:eastAsia="uk-UA"/>
        </w:rPr>
        <w:t>робити свідомий вибір, приймати рішення та обґрунтовувати його.</w:t>
      </w:r>
    </w:p>
    <w:p w:rsidR="004E09E0" w:rsidRDefault="004E09E0" w:rsidP="00D12846">
      <w:pPr>
        <w:spacing w:after="0" w:line="240" w:lineRule="auto"/>
        <w:ind w:firstLine="426"/>
        <w:jc w:val="both"/>
        <w:rPr>
          <w:rFonts w:ascii="Times New Roman" w:eastAsia="Times New Roman" w:hAnsi="Times New Roman" w:cs="Times New Roman"/>
          <w:color w:val="141414"/>
          <w:sz w:val="28"/>
          <w:szCs w:val="28"/>
          <w:lang w:eastAsia="uk-UA"/>
        </w:rPr>
      </w:pPr>
      <w:r w:rsidRPr="00005DD4">
        <w:rPr>
          <w:rFonts w:ascii="Times New Roman" w:eastAsia="Times New Roman" w:hAnsi="Times New Roman" w:cs="Times New Roman"/>
          <w:color w:val="141414"/>
          <w:sz w:val="28"/>
          <w:szCs w:val="28"/>
          <w:lang w:eastAsia="uk-UA"/>
        </w:rPr>
        <w:t xml:space="preserve">Цим </w:t>
      </w:r>
      <w:proofErr w:type="spellStart"/>
      <w:r w:rsidRPr="00005DD4">
        <w:rPr>
          <w:rFonts w:ascii="Times New Roman" w:eastAsia="Times New Roman" w:hAnsi="Times New Roman" w:cs="Times New Roman"/>
          <w:color w:val="141414"/>
          <w:sz w:val="28"/>
          <w:szCs w:val="28"/>
          <w:lang w:eastAsia="uk-UA"/>
        </w:rPr>
        <w:t>мисленнєвим</w:t>
      </w:r>
      <w:proofErr w:type="spellEnd"/>
      <w:r w:rsidRPr="00005DD4">
        <w:rPr>
          <w:rFonts w:ascii="Times New Roman" w:eastAsia="Times New Roman" w:hAnsi="Times New Roman" w:cs="Times New Roman"/>
          <w:color w:val="141414"/>
          <w:sz w:val="28"/>
          <w:szCs w:val="28"/>
          <w:lang w:eastAsia="uk-UA"/>
        </w:rPr>
        <w:t xml:space="preserve"> операціям можна і необхідно навчати, а далі – вдосконалювати їх, тренувати, як, наприклад, тренують м’язи спортсмени чи техніку гри – музиканти. І саме школа є ідеальним середовищем для цього.</w:t>
      </w:r>
    </w:p>
    <w:p w:rsidR="007A5F26" w:rsidRDefault="003E25F2" w:rsidP="00D1284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Існує багато різноманітних методів і прийомів розвитку критичного мислення на кожному етапі уроку. В цій статті я пропоную розглянути </w:t>
      </w:r>
      <w:r w:rsidR="007A5F26">
        <w:rPr>
          <w:rFonts w:ascii="Times New Roman" w:hAnsi="Times New Roman" w:cs="Times New Roman"/>
          <w:sz w:val="28"/>
          <w:szCs w:val="28"/>
        </w:rPr>
        <w:t>важливу психолого-педагогічну умову</w:t>
      </w:r>
      <w:r w:rsidRPr="003E25F2">
        <w:rPr>
          <w:rFonts w:ascii="Times New Roman" w:hAnsi="Times New Roman" w:cs="Times New Roman"/>
          <w:sz w:val="28"/>
          <w:szCs w:val="28"/>
        </w:rPr>
        <w:t xml:space="preserve"> розвитку критичног</w:t>
      </w:r>
      <w:r w:rsidR="007A5F26">
        <w:rPr>
          <w:rFonts w:ascii="Times New Roman" w:hAnsi="Times New Roman" w:cs="Times New Roman"/>
          <w:sz w:val="28"/>
          <w:szCs w:val="28"/>
        </w:rPr>
        <w:t>о мислення</w:t>
      </w:r>
      <w:r w:rsidR="000360D6">
        <w:rPr>
          <w:rFonts w:ascii="Times New Roman" w:hAnsi="Times New Roman" w:cs="Times New Roman"/>
          <w:sz w:val="28"/>
          <w:szCs w:val="28"/>
        </w:rPr>
        <w:t>,</w:t>
      </w:r>
      <w:r w:rsidR="007A5F26">
        <w:rPr>
          <w:rFonts w:ascii="Times New Roman" w:hAnsi="Times New Roman" w:cs="Times New Roman"/>
          <w:sz w:val="28"/>
          <w:szCs w:val="28"/>
        </w:rPr>
        <w:t xml:space="preserve"> це - </w:t>
      </w:r>
      <w:r w:rsidRPr="003E25F2">
        <w:rPr>
          <w:rFonts w:ascii="Times New Roman" w:hAnsi="Times New Roman" w:cs="Times New Roman"/>
          <w:sz w:val="28"/>
          <w:szCs w:val="28"/>
        </w:rPr>
        <w:t xml:space="preserve"> використання вчителем на </w:t>
      </w:r>
      <w:proofErr w:type="spellStart"/>
      <w:r w:rsidRPr="003E25F2">
        <w:rPr>
          <w:rFonts w:ascii="Times New Roman" w:hAnsi="Times New Roman" w:cs="Times New Roman"/>
          <w:sz w:val="28"/>
          <w:szCs w:val="28"/>
        </w:rPr>
        <w:t>уроці</w:t>
      </w:r>
      <w:proofErr w:type="spellEnd"/>
      <w:r w:rsidRPr="003E25F2">
        <w:rPr>
          <w:rFonts w:ascii="Times New Roman" w:hAnsi="Times New Roman" w:cs="Times New Roman"/>
          <w:sz w:val="28"/>
          <w:szCs w:val="28"/>
        </w:rPr>
        <w:t xml:space="preserve"> запитань різних типів. Ідея полягає в тому, що просте запам’ятовування якогось факту є питанням або метою дуже «низького рівня». На іншому кінці шкали – дії «високого рівня», такі, як створення нових ідей або виведення нових висновків. </w:t>
      </w:r>
      <w:r w:rsidRPr="007A5F26">
        <w:rPr>
          <w:rFonts w:ascii="Times New Roman" w:hAnsi="Times New Roman" w:cs="Times New Roman"/>
          <w:b/>
          <w:sz w:val="28"/>
          <w:szCs w:val="28"/>
        </w:rPr>
        <w:t>Прості запитання</w:t>
      </w:r>
      <w:r w:rsidRPr="003E25F2">
        <w:rPr>
          <w:rFonts w:ascii="Times New Roman" w:hAnsi="Times New Roman" w:cs="Times New Roman"/>
          <w:sz w:val="28"/>
          <w:szCs w:val="28"/>
        </w:rPr>
        <w:t>. Це такі запитання, шукаючи відповідь на які, учням потрібно назвати певні факти, відтворити отриману раніше інформацію. Такі запитання вчителі можуть використовувати під час опитування чи традиційних формах контролю. Такі запитання розраховані на механічне пригадування. Щоб дати відповідь на таке питання молодшим школярам достатньо мати знання з виучуваного теоретичного матеріалу.</w:t>
      </w:r>
    </w:p>
    <w:p w:rsidR="00D12846" w:rsidRDefault="003E25F2" w:rsidP="00D12846">
      <w:pPr>
        <w:spacing w:after="0" w:line="240" w:lineRule="auto"/>
        <w:ind w:firstLine="426"/>
        <w:jc w:val="both"/>
        <w:rPr>
          <w:rFonts w:ascii="Times New Roman" w:hAnsi="Times New Roman" w:cs="Times New Roman"/>
          <w:sz w:val="28"/>
          <w:szCs w:val="28"/>
        </w:rPr>
      </w:pPr>
      <w:r w:rsidRPr="007A5F26">
        <w:rPr>
          <w:rFonts w:ascii="Times New Roman" w:hAnsi="Times New Roman" w:cs="Times New Roman"/>
          <w:b/>
          <w:sz w:val="28"/>
          <w:szCs w:val="28"/>
        </w:rPr>
        <w:lastRenderedPageBreak/>
        <w:t>Уточнювальні запитання</w:t>
      </w:r>
      <w:r w:rsidRPr="003E25F2">
        <w:rPr>
          <w:rFonts w:ascii="Times New Roman" w:hAnsi="Times New Roman" w:cs="Times New Roman"/>
          <w:sz w:val="28"/>
          <w:szCs w:val="28"/>
        </w:rPr>
        <w:t xml:space="preserve"> зазвичай позбавлені пізнавальної основи. Молодші школярі з першого разу можуть перепитувати, уточнювати, не розуміти смислу діяльності тощо. (Це так? А як можна? Як правильно?) Такі запитання пропонується починати зі слів: «Отже, ти стверджуєш, що..?», «Якщо я правильно зрозуміла, то..?», «Я можу помилитися, але, здається...». Особливість цих запитань в тому, що вони дають учням можливість зворотного зв’язку щодо сказаного. Іноді так запитують, щоб отримати інформацію, якої немає у повідомленні. Інтерпретаційні (пояснювальні) запитання. Такі запитання пропонують починати зі слова «Чому?». Пояснювальні запитання мають на меті спонукати учнів до пошуку </w:t>
      </w:r>
      <w:proofErr w:type="spellStart"/>
      <w:r w:rsidRPr="003E25F2">
        <w:rPr>
          <w:rFonts w:ascii="Times New Roman" w:hAnsi="Times New Roman" w:cs="Times New Roman"/>
          <w:sz w:val="28"/>
          <w:szCs w:val="28"/>
        </w:rPr>
        <w:t>зв’язків</w:t>
      </w:r>
      <w:proofErr w:type="spellEnd"/>
      <w:r w:rsidRPr="003E25F2">
        <w:rPr>
          <w:rFonts w:ascii="Times New Roman" w:hAnsi="Times New Roman" w:cs="Times New Roman"/>
          <w:sz w:val="28"/>
          <w:szCs w:val="28"/>
        </w:rPr>
        <w:t xml:space="preserve"> між ідеями, фактами, визначеннями та цінностями поданими у тексті чи повідомленні. Можна запропонувати ось такі запитання: «Чому, Ти так думаєш..?» Або: «У чому, по-вашому, так сталося..?»</w:t>
      </w:r>
    </w:p>
    <w:p w:rsidR="007A5F26" w:rsidRDefault="003E25F2" w:rsidP="00D12846">
      <w:pPr>
        <w:spacing w:after="0" w:line="240" w:lineRule="auto"/>
        <w:ind w:firstLine="426"/>
        <w:jc w:val="both"/>
        <w:rPr>
          <w:rFonts w:ascii="Times New Roman" w:hAnsi="Times New Roman" w:cs="Times New Roman"/>
          <w:sz w:val="28"/>
          <w:szCs w:val="28"/>
        </w:rPr>
      </w:pPr>
      <w:r w:rsidRPr="007A5F26">
        <w:rPr>
          <w:rFonts w:ascii="Times New Roman" w:hAnsi="Times New Roman" w:cs="Times New Roman"/>
          <w:b/>
          <w:sz w:val="28"/>
          <w:szCs w:val="28"/>
        </w:rPr>
        <w:t>Творчі запитання</w:t>
      </w:r>
      <w:r w:rsidRPr="003E25F2">
        <w:rPr>
          <w:rFonts w:ascii="Times New Roman" w:hAnsi="Times New Roman" w:cs="Times New Roman"/>
          <w:sz w:val="28"/>
          <w:szCs w:val="28"/>
        </w:rPr>
        <w:t xml:space="preserve">. Запитання, які містять у собі частку «б» називаємо творчими. «Що сталося б у лісі, якби……?». Такі запитання заохочують до створення нових ситуацій, наприклад: «Що могли б, на вашу думку, зробити ці  звірята?» Або: «Яким міг би бути інший розвиток подій у казці?», «Як працював би смартфон раніше?», «Як би нам жилося без електрики?». </w:t>
      </w:r>
      <w:r w:rsidRPr="007A5F26">
        <w:rPr>
          <w:rFonts w:ascii="Times New Roman" w:hAnsi="Times New Roman" w:cs="Times New Roman"/>
          <w:b/>
          <w:sz w:val="28"/>
          <w:szCs w:val="28"/>
        </w:rPr>
        <w:t>Оцінювальні запитання</w:t>
      </w:r>
      <w:r w:rsidRPr="003E25F2">
        <w:rPr>
          <w:rFonts w:ascii="Times New Roman" w:hAnsi="Times New Roman" w:cs="Times New Roman"/>
          <w:sz w:val="28"/>
          <w:szCs w:val="28"/>
        </w:rPr>
        <w:t>. Запитання на оцінку вимагають від учня сформованості суджень, як-от: добре чи погано, правильно чи неправильно, згідно з визначеними учнями стандартами. Також ці запитання передбачають оцінювання якості здобутої інформації.</w:t>
      </w:r>
    </w:p>
    <w:p w:rsidR="00D12846" w:rsidRDefault="003E25F2" w:rsidP="00D12846">
      <w:pPr>
        <w:spacing w:after="0" w:line="240" w:lineRule="auto"/>
        <w:ind w:firstLine="426"/>
        <w:jc w:val="both"/>
        <w:rPr>
          <w:rFonts w:ascii="Times New Roman" w:hAnsi="Times New Roman" w:cs="Times New Roman"/>
          <w:sz w:val="28"/>
          <w:szCs w:val="28"/>
        </w:rPr>
      </w:pPr>
      <w:r w:rsidRPr="007A5F26">
        <w:rPr>
          <w:rFonts w:ascii="Times New Roman" w:hAnsi="Times New Roman" w:cs="Times New Roman"/>
          <w:b/>
          <w:sz w:val="28"/>
          <w:szCs w:val="28"/>
        </w:rPr>
        <w:t>Практичні запитання</w:t>
      </w:r>
      <w:r w:rsidRPr="003E25F2">
        <w:rPr>
          <w:rFonts w:ascii="Times New Roman" w:hAnsi="Times New Roman" w:cs="Times New Roman"/>
          <w:sz w:val="28"/>
          <w:szCs w:val="28"/>
        </w:rPr>
        <w:t xml:space="preserve">. Запитання, які спрямовані на встановлення взаємозв’язку між теорією та практикою називають практичним. «А як би ви повелися на місці героя?». Шукаючи відповідь на такі питання, учні мають використовувати власні знання. Запитання такого типу дозволяють молодшим школярам досліджувати проблемні ситуації, що містяться в текстах для читання або виконують під час навчання. Учням початкової школи подобається записувати запитання на пелюстках ромашки. </w:t>
      </w:r>
    </w:p>
    <w:p w:rsidR="003E25F2" w:rsidRPr="00005DD4" w:rsidRDefault="003E25F2" w:rsidP="00D12846">
      <w:pPr>
        <w:spacing w:after="0" w:line="240" w:lineRule="auto"/>
        <w:ind w:firstLine="708"/>
        <w:jc w:val="both"/>
        <w:rPr>
          <w:rFonts w:ascii="Times New Roman" w:eastAsia="Times New Roman" w:hAnsi="Times New Roman" w:cs="Times New Roman"/>
          <w:color w:val="141414"/>
          <w:sz w:val="28"/>
          <w:szCs w:val="28"/>
          <w:lang w:eastAsia="uk-UA"/>
        </w:rPr>
      </w:pPr>
      <w:r w:rsidRPr="003E25F2">
        <w:rPr>
          <w:rFonts w:ascii="Times New Roman" w:hAnsi="Times New Roman" w:cs="Times New Roman"/>
          <w:sz w:val="28"/>
          <w:szCs w:val="28"/>
        </w:rPr>
        <w:t>Учитель, який використовує різноманітні запитання демонструє повагу до мислення своїх вихованців. Учні розуміють, що опанування фактичних знань є лише одним із різновидів навчання. Такі учні мають вчитися інтегрувати, аналізувати та використовувати інформацію з огляду на її цінність. Учні також поступово починають розуміти, що знання – це не лише те, що написано у книзі чи промовлене вчителем. Отже, для глибшого розуміння матеріалу вчитель пропонує дітям серію з шести типів запитань (прості, уточнювальні, інтерпретаційні (пояснювальні), творчі, оцінювальні, практичні)</w:t>
      </w:r>
      <w:r w:rsidR="007A5F26">
        <w:rPr>
          <w:rFonts w:ascii="Times New Roman" w:hAnsi="Times New Roman" w:cs="Times New Roman"/>
          <w:sz w:val="28"/>
          <w:szCs w:val="28"/>
        </w:rPr>
        <w:t xml:space="preserve"> – і це є сходинкою до опанування критичним мисленням у маленького шукача знань.</w:t>
      </w:r>
    </w:p>
    <w:p w:rsidR="004E09E0" w:rsidRPr="004E09E0" w:rsidRDefault="004E09E0" w:rsidP="00D12846">
      <w:pPr>
        <w:spacing w:after="0" w:line="240" w:lineRule="auto"/>
        <w:ind w:firstLine="426"/>
        <w:jc w:val="both"/>
        <w:rPr>
          <w:rFonts w:ascii="Times New Roman" w:hAnsi="Times New Roman" w:cs="Times New Roman"/>
          <w:sz w:val="28"/>
          <w:szCs w:val="28"/>
        </w:rPr>
      </w:pPr>
    </w:p>
    <w:bookmarkEnd w:id="0"/>
    <w:p w:rsidR="004E09E0" w:rsidRDefault="004E09E0"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Default="00D579C7" w:rsidP="004E09E0">
      <w:pPr>
        <w:spacing w:after="0" w:line="240" w:lineRule="auto"/>
        <w:ind w:left="900" w:right="900"/>
        <w:jc w:val="both"/>
        <w:rPr>
          <w:rFonts w:ascii="Times New Roman" w:hAnsi="Times New Roman" w:cs="Times New Roman"/>
          <w:sz w:val="28"/>
          <w:szCs w:val="28"/>
        </w:rPr>
      </w:pPr>
    </w:p>
    <w:p w:rsidR="00D579C7" w:rsidRPr="004E09E0" w:rsidRDefault="00D579C7" w:rsidP="004E09E0">
      <w:pPr>
        <w:spacing w:after="0" w:line="240" w:lineRule="auto"/>
        <w:ind w:left="900" w:right="900"/>
        <w:jc w:val="both"/>
        <w:rPr>
          <w:rFonts w:ascii="Times New Roman" w:hAnsi="Times New Roman" w:cs="Times New Roman"/>
          <w:sz w:val="28"/>
          <w:szCs w:val="28"/>
        </w:rPr>
      </w:pPr>
    </w:p>
    <w:p w:rsidR="002C37AE" w:rsidRPr="00235861" w:rsidRDefault="002C37AE" w:rsidP="004E09E0">
      <w:pPr>
        <w:spacing w:after="0" w:line="240" w:lineRule="auto"/>
        <w:ind w:left="900" w:right="900"/>
        <w:jc w:val="both"/>
        <w:rPr>
          <w:rFonts w:ascii="Times New Roman" w:hAnsi="Times New Roman" w:cs="Times New Roman"/>
          <w:sz w:val="28"/>
          <w:szCs w:val="28"/>
          <w:u w:val="single"/>
        </w:rPr>
      </w:pPr>
      <w:r w:rsidRPr="00235861">
        <w:rPr>
          <w:rFonts w:ascii="Times New Roman" w:hAnsi="Times New Roman" w:cs="Times New Roman"/>
          <w:sz w:val="28"/>
          <w:szCs w:val="28"/>
          <w:u w:val="single"/>
        </w:rPr>
        <w:t>Список використаних джерел:</w:t>
      </w:r>
    </w:p>
    <w:p w:rsidR="002C37AE" w:rsidRPr="002C37AE" w:rsidRDefault="002C37AE" w:rsidP="002C37AE">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1. </w:t>
      </w:r>
      <w:proofErr w:type="spellStart"/>
      <w:r w:rsidRPr="002C37AE">
        <w:rPr>
          <w:rFonts w:ascii="Times New Roman" w:hAnsi="Times New Roman" w:cs="Times New Roman"/>
          <w:sz w:val="28"/>
          <w:szCs w:val="28"/>
        </w:rPr>
        <w:t>Вукіна</w:t>
      </w:r>
      <w:proofErr w:type="spellEnd"/>
      <w:r w:rsidRPr="002C37AE">
        <w:rPr>
          <w:rFonts w:ascii="Times New Roman" w:hAnsi="Times New Roman" w:cs="Times New Roman"/>
          <w:sz w:val="28"/>
          <w:szCs w:val="28"/>
        </w:rPr>
        <w:t xml:space="preserve"> Н. В. Критичне мислення: як цього навчати / Н. В. </w:t>
      </w:r>
      <w:proofErr w:type="spellStart"/>
      <w:r w:rsidRPr="002C37AE">
        <w:rPr>
          <w:rFonts w:ascii="Times New Roman" w:hAnsi="Times New Roman" w:cs="Times New Roman"/>
          <w:sz w:val="28"/>
          <w:szCs w:val="28"/>
        </w:rPr>
        <w:t>Вукіна</w:t>
      </w:r>
      <w:proofErr w:type="spellEnd"/>
      <w:r w:rsidRPr="002C37AE">
        <w:rPr>
          <w:rFonts w:ascii="Times New Roman" w:hAnsi="Times New Roman" w:cs="Times New Roman"/>
          <w:sz w:val="28"/>
          <w:szCs w:val="28"/>
        </w:rPr>
        <w:t xml:space="preserve">, Н. П. </w:t>
      </w:r>
      <w:proofErr w:type="spellStart"/>
      <w:r w:rsidRPr="002C37AE">
        <w:rPr>
          <w:rFonts w:ascii="Times New Roman" w:hAnsi="Times New Roman" w:cs="Times New Roman"/>
          <w:sz w:val="28"/>
          <w:szCs w:val="28"/>
        </w:rPr>
        <w:t>Дементієвська</w:t>
      </w:r>
      <w:proofErr w:type="spellEnd"/>
      <w:r w:rsidRPr="002C37AE">
        <w:rPr>
          <w:rFonts w:ascii="Times New Roman" w:hAnsi="Times New Roman" w:cs="Times New Roman"/>
          <w:sz w:val="28"/>
          <w:szCs w:val="28"/>
        </w:rPr>
        <w:t xml:space="preserve"> – Х. : Основа, 2007. – 108 с. 12.Гісь О. Продуктивне мислення / О. </w:t>
      </w:r>
      <w:proofErr w:type="spellStart"/>
      <w:r w:rsidRPr="002C37AE">
        <w:rPr>
          <w:rFonts w:ascii="Times New Roman" w:hAnsi="Times New Roman" w:cs="Times New Roman"/>
          <w:sz w:val="28"/>
          <w:szCs w:val="28"/>
        </w:rPr>
        <w:t>Гісь</w:t>
      </w:r>
      <w:proofErr w:type="spellEnd"/>
      <w:r w:rsidRPr="002C37AE">
        <w:rPr>
          <w:rFonts w:ascii="Times New Roman" w:hAnsi="Times New Roman" w:cs="Times New Roman"/>
          <w:sz w:val="28"/>
          <w:szCs w:val="28"/>
        </w:rPr>
        <w:t xml:space="preserve"> // Початкова школа. – 2014. – № 2. – С. 7−9. </w:t>
      </w:r>
    </w:p>
    <w:p w:rsidR="002C37AE" w:rsidRPr="002C37AE" w:rsidRDefault="002C37AE" w:rsidP="004E09E0">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2. Антонюк Н. А. </w:t>
      </w:r>
      <w:proofErr w:type="spellStart"/>
      <w:r w:rsidRPr="002C37AE">
        <w:rPr>
          <w:rFonts w:ascii="Times New Roman" w:hAnsi="Times New Roman" w:cs="Times New Roman"/>
          <w:sz w:val="28"/>
          <w:szCs w:val="28"/>
        </w:rPr>
        <w:t>Мовний</w:t>
      </w:r>
      <w:proofErr w:type="spellEnd"/>
      <w:r w:rsidRPr="002C37AE">
        <w:rPr>
          <w:rFonts w:ascii="Times New Roman" w:hAnsi="Times New Roman" w:cs="Times New Roman"/>
          <w:sz w:val="28"/>
          <w:szCs w:val="28"/>
        </w:rPr>
        <w:t xml:space="preserve"> аналіз у початкових класах : </w:t>
      </w:r>
      <w:proofErr w:type="spellStart"/>
      <w:r w:rsidRPr="002C37AE">
        <w:rPr>
          <w:rFonts w:ascii="Times New Roman" w:hAnsi="Times New Roman" w:cs="Times New Roman"/>
          <w:sz w:val="28"/>
          <w:szCs w:val="28"/>
        </w:rPr>
        <w:t>навч</w:t>
      </w:r>
      <w:proofErr w:type="spellEnd"/>
      <w:r w:rsidRPr="002C37AE">
        <w:rPr>
          <w:rFonts w:ascii="Times New Roman" w:hAnsi="Times New Roman" w:cs="Times New Roman"/>
          <w:sz w:val="28"/>
          <w:szCs w:val="28"/>
        </w:rPr>
        <w:t xml:space="preserve">.-метод. </w:t>
      </w:r>
      <w:proofErr w:type="spellStart"/>
      <w:r w:rsidRPr="002C37AE">
        <w:rPr>
          <w:rFonts w:ascii="Times New Roman" w:hAnsi="Times New Roman" w:cs="Times New Roman"/>
          <w:sz w:val="28"/>
          <w:szCs w:val="28"/>
        </w:rPr>
        <w:t>посіб</w:t>
      </w:r>
      <w:proofErr w:type="spellEnd"/>
      <w:r w:rsidRPr="002C37AE">
        <w:rPr>
          <w:rFonts w:ascii="Times New Roman" w:hAnsi="Times New Roman" w:cs="Times New Roman"/>
          <w:sz w:val="28"/>
          <w:szCs w:val="28"/>
        </w:rPr>
        <w:t xml:space="preserve">. / Н. А. Антонюк, Г. В. Підлужна. – К. : Літопис-ХХ, 2013. – 36 с. </w:t>
      </w:r>
    </w:p>
    <w:p w:rsidR="002C37AE" w:rsidRPr="002C37AE" w:rsidRDefault="002C37AE" w:rsidP="004E09E0">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3. </w:t>
      </w:r>
      <w:proofErr w:type="spellStart"/>
      <w:r w:rsidRPr="002C37AE">
        <w:rPr>
          <w:rFonts w:ascii="Times New Roman" w:hAnsi="Times New Roman" w:cs="Times New Roman"/>
          <w:sz w:val="28"/>
          <w:szCs w:val="28"/>
        </w:rPr>
        <w:t>Арделян</w:t>
      </w:r>
      <w:proofErr w:type="spellEnd"/>
      <w:r w:rsidRPr="002C37AE">
        <w:rPr>
          <w:rFonts w:ascii="Times New Roman" w:hAnsi="Times New Roman" w:cs="Times New Roman"/>
          <w:sz w:val="28"/>
          <w:szCs w:val="28"/>
        </w:rPr>
        <w:t xml:space="preserve"> О. </w:t>
      </w:r>
      <w:proofErr w:type="spellStart"/>
      <w:r w:rsidRPr="002C37AE">
        <w:rPr>
          <w:rFonts w:ascii="Times New Roman" w:hAnsi="Times New Roman" w:cs="Times New Roman"/>
          <w:sz w:val="28"/>
          <w:szCs w:val="28"/>
        </w:rPr>
        <w:t>Загальнопізнавальні</w:t>
      </w:r>
      <w:proofErr w:type="spellEnd"/>
      <w:r w:rsidRPr="002C37AE">
        <w:rPr>
          <w:rFonts w:ascii="Times New Roman" w:hAnsi="Times New Roman" w:cs="Times New Roman"/>
          <w:sz w:val="28"/>
          <w:szCs w:val="28"/>
        </w:rPr>
        <w:t xml:space="preserve"> вміння як компонент критичного мислення молодших школярів / О. </w:t>
      </w:r>
      <w:proofErr w:type="spellStart"/>
      <w:r w:rsidRPr="002C37AE">
        <w:rPr>
          <w:rFonts w:ascii="Times New Roman" w:hAnsi="Times New Roman" w:cs="Times New Roman"/>
          <w:sz w:val="28"/>
          <w:szCs w:val="28"/>
        </w:rPr>
        <w:t>Арделян</w:t>
      </w:r>
      <w:proofErr w:type="spellEnd"/>
      <w:r w:rsidRPr="002C37AE">
        <w:rPr>
          <w:rFonts w:ascii="Times New Roman" w:hAnsi="Times New Roman" w:cs="Times New Roman"/>
          <w:sz w:val="28"/>
          <w:szCs w:val="28"/>
        </w:rPr>
        <w:t xml:space="preserve"> // Рідна школа – 2001. – №4. – С.78 – 80. </w:t>
      </w:r>
    </w:p>
    <w:p w:rsidR="002C37AE" w:rsidRPr="002C37AE" w:rsidRDefault="002C37AE" w:rsidP="004E09E0">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4. </w:t>
      </w:r>
      <w:proofErr w:type="spellStart"/>
      <w:r w:rsidRPr="002C37AE">
        <w:rPr>
          <w:rFonts w:ascii="Times New Roman" w:hAnsi="Times New Roman" w:cs="Times New Roman"/>
          <w:sz w:val="28"/>
          <w:szCs w:val="28"/>
        </w:rPr>
        <w:t>Бадер</w:t>
      </w:r>
      <w:proofErr w:type="spellEnd"/>
      <w:r w:rsidRPr="002C37AE">
        <w:rPr>
          <w:rFonts w:ascii="Times New Roman" w:hAnsi="Times New Roman" w:cs="Times New Roman"/>
          <w:sz w:val="28"/>
          <w:szCs w:val="28"/>
        </w:rPr>
        <w:t xml:space="preserve"> В. І. Розвиток усного і писемного мовлення молодших школярів / В. І. </w:t>
      </w:r>
      <w:proofErr w:type="spellStart"/>
      <w:r w:rsidRPr="002C37AE">
        <w:rPr>
          <w:rFonts w:ascii="Times New Roman" w:hAnsi="Times New Roman" w:cs="Times New Roman"/>
          <w:sz w:val="28"/>
          <w:szCs w:val="28"/>
        </w:rPr>
        <w:t>Бадер</w:t>
      </w:r>
      <w:proofErr w:type="spellEnd"/>
      <w:r w:rsidRPr="002C37AE">
        <w:rPr>
          <w:rFonts w:ascii="Times New Roman" w:hAnsi="Times New Roman" w:cs="Times New Roman"/>
          <w:sz w:val="28"/>
          <w:szCs w:val="28"/>
        </w:rPr>
        <w:t>. – К. : АПН, 2000. – 316 с.</w:t>
      </w:r>
    </w:p>
    <w:p w:rsidR="002C37AE" w:rsidRPr="002C37AE" w:rsidRDefault="002C37AE" w:rsidP="004E09E0">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 5. Бєлкіна-Ковальчук О. В. Критичне мислення учнів початкових класів / О. В. Бєлкіна-Ковальчук // Практична психологія та соціальна робота. – 2005. – № 4. – С. 37–42. </w:t>
      </w:r>
    </w:p>
    <w:p w:rsidR="002C37AE" w:rsidRPr="002C37AE" w:rsidRDefault="002C37AE" w:rsidP="004E09E0">
      <w:pPr>
        <w:spacing w:after="0" w:line="240" w:lineRule="auto"/>
        <w:ind w:left="900" w:right="900"/>
        <w:jc w:val="both"/>
        <w:rPr>
          <w:rFonts w:ascii="Times New Roman" w:hAnsi="Times New Roman" w:cs="Times New Roman"/>
          <w:sz w:val="28"/>
          <w:szCs w:val="28"/>
        </w:rPr>
      </w:pPr>
      <w:r w:rsidRPr="002C37AE">
        <w:rPr>
          <w:rFonts w:ascii="Times New Roman" w:hAnsi="Times New Roman" w:cs="Times New Roman"/>
          <w:sz w:val="28"/>
          <w:szCs w:val="28"/>
        </w:rPr>
        <w:t xml:space="preserve">6. </w:t>
      </w:r>
      <w:proofErr w:type="spellStart"/>
      <w:r w:rsidRPr="002C37AE">
        <w:rPr>
          <w:rFonts w:ascii="Times New Roman" w:hAnsi="Times New Roman" w:cs="Times New Roman"/>
          <w:sz w:val="28"/>
          <w:szCs w:val="28"/>
        </w:rPr>
        <w:t>Большакова</w:t>
      </w:r>
      <w:proofErr w:type="spellEnd"/>
      <w:r w:rsidRPr="002C37AE">
        <w:rPr>
          <w:rFonts w:ascii="Times New Roman" w:hAnsi="Times New Roman" w:cs="Times New Roman"/>
          <w:sz w:val="28"/>
          <w:szCs w:val="28"/>
        </w:rPr>
        <w:t xml:space="preserve"> І. Розвиток критичного мислення / І. </w:t>
      </w:r>
      <w:proofErr w:type="spellStart"/>
      <w:r w:rsidRPr="002C37AE">
        <w:rPr>
          <w:rFonts w:ascii="Times New Roman" w:hAnsi="Times New Roman" w:cs="Times New Roman"/>
          <w:sz w:val="28"/>
          <w:szCs w:val="28"/>
        </w:rPr>
        <w:t>Большакова</w:t>
      </w:r>
      <w:proofErr w:type="spellEnd"/>
      <w:r w:rsidRPr="002C37AE">
        <w:rPr>
          <w:rFonts w:ascii="Times New Roman" w:hAnsi="Times New Roman" w:cs="Times New Roman"/>
          <w:sz w:val="28"/>
          <w:szCs w:val="28"/>
        </w:rPr>
        <w:t xml:space="preserve"> // Початкова освіта. – 2012. – № 11. – С. 3–7. </w:t>
      </w:r>
    </w:p>
    <w:p w:rsidR="002C37AE" w:rsidRPr="002C37AE" w:rsidRDefault="002C37AE" w:rsidP="004E09E0">
      <w:pPr>
        <w:spacing w:after="0" w:line="240" w:lineRule="auto"/>
        <w:ind w:left="900" w:right="900"/>
        <w:jc w:val="both"/>
        <w:rPr>
          <w:rFonts w:ascii="Times New Roman" w:hAnsi="Times New Roman" w:cs="Times New Roman"/>
          <w:sz w:val="28"/>
          <w:szCs w:val="28"/>
        </w:rPr>
      </w:pPr>
      <w:r>
        <w:rPr>
          <w:rFonts w:ascii="Times New Roman" w:hAnsi="Times New Roman" w:cs="Times New Roman"/>
          <w:sz w:val="28"/>
          <w:szCs w:val="28"/>
        </w:rPr>
        <w:t>7</w:t>
      </w:r>
      <w:r w:rsidRPr="002C37AE">
        <w:rPr>
          <w:rFonts w:ascii="Times New Roman" w:hAnsi="Times New Roman" w:cs="Times New Roman"/>
          <w:sz w:val="28"/>
          <w:szCs w:val="28"/>
        </w:rPr>
        <w:t xml:space="preserve">. Державна національна програма «Освіта» («Україна ХХІ століття»). – [Електронний ресурс]. – Режим доступу : </w:t>
      </w:r>
      <w:proofErr w:type="spellStart"/>
      <w:r w:rsidRPr="002C37AE">
        <w:rPr>
          <w:rFonts w:ascii="Times New Roman" w:hAnsi="Times New Roman" w:cs="Times New Roman"/>
          <w:sz w:val="28"/>
          <w:szCs w:val="28"/>
        </w:rPr>
        <w:t>http</w:t>
      </w:r>
      <w:proofErr w:type="spellEnd"/>
      <w:r w:rsidRPr="002C37AE">
        <w:rPr>
          <w:rFonts w:ascii="Times New Roman" w:hAnsi="Times New Roman" w:cs="Times New Roman"/>
          <w:sz w:val="28"/>
          <w:szCs w:val="28"/>
        </w:rPr>
        <w:t xml:space="preserve"> : // www.uazakon.com / </w:t>
      </w:r>
      <w:proofErr w:type="spellStart"/>
      <w:r w:rsidRPr="002C37AE">
        <w:rPr>
          <w:rFonts w:ascii="Times New Roman" w:hAnsi="Times New Roman" w:cs="Times New Roman"/>
          <w:sz w:val="28"/>
          <w:szCs w:val="28"/>
        </w:rPr>
        <w:t>documents</w:t>
      </w:r>
      <w:proofErr w:type="spellEnd"/>
      <w:r w:rsidRPr="002C37AE">
        <w:rPr>
          <w:rFonts w:ascii="Times New Roman" w:hAnsi="Times New Roman" w:cs="Times New Roman"/>
          <w:sz w:val="28"/>
          <w:szCs w:val="28"/>
        </w:rPr>
        <w:t xml:space="preserve"> / date_5x / </w:t>
      </w:r>
      <w:proofErr w:type="spellStart"/>
      <w:r w:rsidRPr="002C37AE">
        <w:rPr>
          <w:rFonts w:ascii="Times New Roman" w:hAnsi="Times New Roman" w:cs="Times New Roman"/>
          <w:sz w:val="28"/>
          <w:szCs w:val="28"/>
        </w:rPr>
        <w:t>pg_irwjos</w:t>
      </w:r>
      <w:proofErr w:type="spellEnd"/>
      <w:r w:rsidRPr="002C37AE">
        <w:rPr>
          <w:rFonts w:ascii="Times New Roman" w:hAnsi="Times New Roman" w:cs="Times New Roman"/>
          <w:sz w:val="28"/>
          <w:szCs w:val="28"/>
        </w:rPr>
        <w:t xml:space="preserve"> / index.htm. </w:t>
      </w:r>
    </w:p>
    <w:p w:rsidR="002C37AE" w:rsidRDefault="002C37AE" w:rsidP="004E09E0">
      <w:pPr>
        <w:spacing w:after="0" w:line="240" w:lineRule="auto"/>
        <w:ind w:left="900" w:right="900"/>
        <w:jc w:val="both"/>
        <w:rPr>
          <w:rFonts w:ascii="Times New Roman" w:hAnsi="Times New Roman" w:cs="Times New Roman"/>
          <w:sz w:val="28"/>
          <w:szCs w:val="28"/>
        </w:rPr>
      </w:pPr>
      <w:r>
        <w:rPr>
          <w:rFonts w:ascii="Times New Roman" w:hAnsi="Times New Roman" w:cs="Times New Roman"/>
          <w:sz w:val="28"/>
          <w:szCs w:val="28"/>
        </w:rPr>
        <w:t>8</w:t>
      </w:r>
      <w:r w:rsidRPr="002C37AE">
        <w:rPr>
          <w:rFonts w:ascii="Times New Roman" w:hAnsi="Times New Roman" w:cs="Times New Roman"/>
          <w:sz w:val="28"/>
          <w:szCs w:val="28"/>
        </w:rPr>
        <w:t xml:space="preserve">.Державний стандарт початкової загальної освіти. – [Електронний ресурс]. – Режим доступу : </w:t>
      </w:r>
      <w:proofErr w:type="spellStart"/>
      <w:r w:rsidRPr="002C37AE">
        <w:rPr>
          <w:rFonts w:ascii="Times New Roman" w:hAnsi="Times New Roman" w:cs="Times New Roman"/>
          <w:sz w:val="28"/>
          <w:szCs w:val="28"/>
        </w:rPr>
        <w:t>http</w:t>
      </w:r>
      <w:proofErr w:type="spellEnd"/>
      <w:r w:rsidRPr="002C37AE">
        <w:rPr>
          <w:rFonts w:ascii="Times New Roman" w:hAnsi="Times New Roman" w:cs="Times New Roman"/>
          <w:sz w:val="28"/>
          <w:szCs w:val="28"/>
        </w:rPr>
        <w:t xml:space="preserve"> : // www.mon.gov.ua/ua/often-requested/statestandards/ 31 </w:t>
      </w: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p w:rsidR="002C37AE" w:rsidRDefault="002C37AE" w:rsidP="004E09E0">
      <w:pPr>
        <w:spacing w:after="0" w:line="240" w:lineRule="auto"/>
        <w:ind w:left="900" w:right="900"/>
        <w:jc w:val="both"/>
      </w:pPr>
    </w:p>
    <w:sectPr w:rsidR="002C37A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C74D71"/>
    <w:multiLevelType w:val="multilevel"/>
    <w:tmpl w:val="423A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A60BAB"/>
    <w:multiLevelType w:val="multilevel"/>
    <w:tmpl w:val="89CC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683001"/>
    <w:multiLevelType w:val="multilevel"/>
    <w:tmpl w:val="A15A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7E64E1"/>
    <w:multiLevelType w:val="hybridMultilevel"/>
    <w:tmpl w:val="B9B4C74A"/>
    <w:lvl w:ilvl="0" w:tplc="0422000D">
      <w:start w:val="1"/>
      <w:numFmt w:val="bullet"/>
      <w:lvlText w:val=""/>
      <w:lvlJc w:val="left"/>
      <w:pPr>
        <w:ind w:left="1620" w:hanging="360"/>
      </w:pPr>
      <w:rPr>
        <w:rFonts w:ascii="Wingdings" w:hAnsi="Wingdings" w:hint="default"/>
      </w:rPr>
    </w:lvl>
    <w:lvl w:ilvl="1" w:tplc="04220003" w:tentative="1">
      <w:start w:val="1"/>
      <w:numFmt w:val="bullet"/>
      <w:lvlText w:val="o"/>
      <w:lvlJc w:val="left"/>
      <w:pPr>
        <w:ind w:left="2340" w:hanging="360"/>
      </w:pPr>
      <w:rPr>
        <w:rFonts w:ascii="Courier New" w:hAnsi="Courier New" w:cs="Courier New" w:hint="default"/>
      </w:rPr>
    </w:lvl>
    <w:lvl w:ilvl="2" w:tplc="04220005" w:tentative="1">
      <w:start w:val="1"/>
      <w:numFmt w:val="bullet"/>
      <w:lvlText w:val=""/>
      <w:lvlJc w:val="left"/>
      <w:pPr>
        <w:ind w:left="3060" w:hanging="360"/>
      </w:pPr>
      <w:rPr>
        <w:rFonts w:ascii="Wingdings" w:hAnsi="Wingdings" w:hint="default"/>
      </w:rPr>
    </w:lvl>
    <w:lvl w:ilvl="3" w:tplc="04220001" w:tentative="1">
      <w:start w:val="1"/>
      <w:numFmt w:val="bullet"/>
      <w:lvlText w:val=""/>
      <w:lvlJc w:val="left"/>
      <w:pPr>
        <w:ind w:left="3780" w:hanging="360"/>
      </w:pPr>
      <w:rPr>
        <w:rFonts w:ascii="Symbol" w:hAnsi="Symbol" w:hint="default"/>
      </w:rPr>
    </w:lvl>
    <w:lvl w:ilvl="4" w:tplc="04220003" w:tentative="1">
      <w:start w:val="1"/>
      <w:numFmt w:val="bullet"/>
      <w:lvlText w:val="o"/>
      <w:lvlJc w:val="left"/>
      <w:pPr>
        <w:ind w:left="4500" w:hanging="360"/>
      </w:pPr>
      <w:rPr>
        <w:rFonts w:ascii="Courier New" w:hAnsi="Courier New" w:cs="Courier New" w:hint="default"/>
      </w:rPr>
    </w:lvl>
    <w:lvl w:ilvl="5" w:tplc="04220005" w:tentative="1">
      <w:start w:val="1"/>
      <w:numFmt w:val="bullet"/>
      <w:lvlText w:val=""/>
      <w:lvlJc w:val="left"/>
      <w:pPr>
        <w:ind w:left="5220" w:hanging="360"/>
      </w:pPr>
      <w:rPr>
        <w:rFonts w:ascii="Wingdings" w:hAnsi="Wingdings" w:hint="default"/>
      </w:rPr>
    </w:lvl>
    <w:lvl w:ilvl="6" w:tplc="04220001" w:tentative="1">
      <w:start w:val="1"/>
      <w:numFmt w:val="bullet"/>
      <w:lvlText w:val=""/>
      <w:lvlJc w:val="left"/>
      <w:pPr>
        <w:ind w:left="5940" w:hanging="360"/>
      </w:pPr>
      <w:rPr>
        <w:rFonts w:ascii="Symbol" w:hAnsi="Symbol" w:hint="default"/>
      </w:rPr>
    </w:lvl>
    <w:lvl w:ilvl="7" w:tplc="04220003" w:tentative="1">
      <w:start w:val="1"/>
      <w:numFmt w:val="bullet"/>
      <w:lvlText w:val="o"/>
      <w:lvlJc w:val="left"/>
      <w:pPr>
        <w:ind w:left="6660" w:hanging="360"/>
      </w:pPr>
      <w:rPr>
        <w:rFonts w:ascii="Courier New" w:hAnsi="Courier New" w:cs="Courier New" w:hint="default"/>
      </w:rPr>
    </w:lvl>
    <w:lvl w:ilvl="8" w:tplc="04220005" w:tentative="1">
      <w:start w:val="1"/>
      <w:numFmt w:val="bullet"/>
      <w:lvlText w:val=""/>
      <w:lvlJc w:val="left"/>
      <w:pPr>
        <w:ind w:left="73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D9"/>
    <w:rsid w:val="00005DD4"/>
    <w:rsid w:val="000144C0"/>
    <w:rsid w:val="000360D6"/>
    <w:rsid w:val="000F5484"/>
    <w:rsid w:val="00186014"/>
    <w:rsid w:val="00235861"/>
    <w:rsid w:val="002C37AE"/>
    <w:rsid w:val="003E25F2"/>
    <w:rsid w:val="00433317"/>
    <w:rsid w:val="004E09E0"/>
    <w:rsid w:val="006466EB"/>
    <w:rsid w:val="00662B05"/>
    <w:rsid w:val="007A5F26"/>
    <w:rsid w:val="00B41264"/>
    <w:rsid w:val="00D12846"/>
    <w:rsid w:val="00D579C7"/>
    <w:rsid w:val="00DD05D9"/>
    <w:rsid w:val="00EB5E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B09F53-79BB-409D-955E-A0CA3DBC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5DD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005DD4"/>
    <w:rPr>
      <w:i/>
      <w:iCs/>
    </w:rPr>
  </w:style>
  <w:style w:type="character" w:styleId="a5">
    <w:name w:val="Strong"/>
    <w:basedOn w:val="a0"/>
    <w:uiPriority w:val="22"/>
    <w:qFormat/>
    <w:rsid w:val="00005DD4"/>
    <w:rPr>
      <w:b/>
      <w:bCs/>
    </w:rPr>
  </w:style>
  <w:style w:type="paragraph" w:styleId="a6">
    <w:name w:val="List Paragraph"/>
    <w:basedOn w:val="a"/>
    <w:uiPriority w:val="34"/>
    <w:qFormat/>
    <w:rsid w:val="00005DD4"/>
    <w:pPr>
      <w:ind w:left="720"/>
      <w:contextualSpacing/>
    </w:pPr>
  </w:style>
  <w:style w:type="character" w:styleId="a7">
    <w:name w:val="Hyperlink"/>
    <w:basedOn w:val="a0"/>
    <w:uiPriority w:val="99"/>
    <w:unhideWhenUsed/>
    <w:rsid w:val="002C37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905657">
      <w:bodyDiv w:val="1"/>
      <w:marLeft w:val="0"/>
      <w:marRight w:val="0"/>
      <w:marTop w:val="0"/>
      <w:marBottom w:val="0"/>
      <w:divBdr>
        <w:top w:val="none" w:sz="0" w:space="0" w:color="auto"/>
        <w:left w:val="none" w:sz="0" w:space="0" w:color="auto"/>
        <w:bottom w:val="none" w:sz="0" w:space="0" w:color="auto"/>
        <w:right w:val="none" w:sz="0" w:space="0" w:color="auto"/>
      </w:divBdr>
    </w:div>
    <w:div w:id="1335064544">
      <w:bodyDiv w:val="1"/>
      <w:marLeft w:val="0"/>
      <w:marRight w:val="0"/>
      <w:marTop w:val="0"/>
      <w:marBottom w:val="0"/>
      <w:divBdr>
        <w:top w:val="none" w:sz="0" w:space="0" w:color="auto"/>
        <w:left w:val="none" w:sz="0" w:space="0" w:color="auto"/>
        <w:bottom w:val="none" w:sz="0" w:space="0" w:color="auto"/>
        <w:right w:val="none" w:sz="0" w:space="0" w:color="auto"/>
      </w:divBdr>
      <w:divsChild>
        <w:div w:id="1228765423">
          <w:blockQuote w:val="1"/>
          <w:marLeft w:val="2100"/>
          <w:marRight w:val="2100"/>
          <w:marTop w:val="600"/>
          <w:marBottom w:val="900"/>
          <w:divBdr>
            <w:top w:val="none" w:sz="0" w:space="23" w:color="auto"/>
            <w:left w:val="single" w:sz="24" w:space="23" w:color="C4DF5B"/>
            <w:bottom w:val="none" w:sz="0" w:space="23" w:color="auto"/>
            <w:right w:val="none" w:sz="0" w:space="23" w:color="auto"/>
          </w:divBdr>
        </w:div>
        <w:div w:id="203057732">
          <w:blockQuote w:val="1"/>
          <w:marLeft w:val="2100"/>
          <w:marRight w:val="2100"/>
          <w:marTop w:val="600"/>
          <w:marBottom w:val="900"/>
          <w:divBdr>
            <w:top w:val="none" w:sz="0" w:space="23" w:color="auto"/>
            <w:left w:val="single" w:sz="24" w:space="23" w:color="C4DF5B"/>
            <w:bottom w:val="none" w:sz="0" w:space="23" w:color="auto"/>
            <w:right w:val="none" w:sz="0" w:space="23" w:color="auto"/>
          </w:divBdr>
        </w:div>
      </w:divsChild>
    </w:div>
    <w:div w:id="1452237543">
      <w:bodyDiv w:val="1"/>
      <w:marLeft w:val="0"/>
      <w:marRight w:val="0"/>
      <w:marTop w:val="0"/>
      <w:marBottom w:val="0"/>
      <w:divBdr>
        <w:top w:val="none" w:sz="0" w:space="0" w:color="auto"/>
        <w:left w:val="none" w:sz="0" w:space="0" w:color="auto"/>
        <w:bottom w:val="none" w:sz="0" w:space="0" w:color="auto"/>
        <w:right w:val="none" w:sz="0" w:space="0" w:color="auto"/>
      </w:divBdr>
    </w:div>
    <w:div w:id="1617954217">
      <w:bodyDiv w:val="1"/>
      <w:marLeft w:val="0"/>
      <w:marRight w:val="0"/>
      <w:marTop w:val="0"/>
      <w:marBottom w:val="0"/>
      <w:divBdr>
        <w:top w:val="none" w:sz="0" w:space="0" w:color="auto"/>
        <w:left w:val="none" w:sz="0" w:space="0" w:color="auto"/>
        <w:bottom w:val="none" w:sz="0" w:space="0" w:color="auto"/>
        <w:right w:val="none" w:sz="0" w:space="0" w:color="auto"/>
      </w:divBdr>
    </w:div>
    <w:div w:id="1798447743">
      <w:bodyDiv w:val="1"/>
      <w:marLeft w:val="0"/>
      <w:marRight w:val="0"/>
      <w:marTop w:val="0"/>
      <w:marBottom w:val="0"/>
      <w:divBdr>
        <w:top w:val="none" w:sz="0" w:space="0" w:color="auto"/>
        <w:left w:val="none" w:sz="0" w:space="0" w:color="auto"/>
        <w:bottom w:val="none" w:sz="0" w:space="0" w:color="auto"/>
        <w:right w:val="none" w:sz="0" w:space="0" w:color="auto"/>
      </w:divBdr>
    </w:div>
    <w:div w:id="211917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us.org.ua/about/formul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7757</Words>
  <Characters>4423</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dc:creator>
  <cp:keywords/>
  <dc:description/>
  <cp:lastModifiedBy>Aleksandr</cp:lastModifiedBy>
  <cp:revision>8</cp:revision>
  <dcterms:created xsi:type="dcterms:W3CDTF">2019-06-08T09:43:00Z</dcterms:created>
  <dcterms:modified xsi:type="dcterms:W3CDTF">2019-06-10T17:02:00Z</dcterms:modified>
</cp:coreProperties>
</file>