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3ED" w:rsidRDefault="004533ED" w:rsidP="004533ED">
      <w:pPr>
        <w:pStyle w:val="a4"/>
        <w:shd w:val="clear" w:color="auto" w:fill="FFFFFF"/>
        <w:spacing w:before="0" w:beforeAutospacing="0" w:after="0" w:afterAutospacing="0" w:line="203" w:lineRule="atLeast"/>
        <w:rPr>
          <w:rFonts w:ascii="Arial" w:hAnsi="Arial" w:cs="Arial"/>
          <w:color w:val="3C3E3E"/>
          <w:sz w:val="15"/>
          <w:szCs w:val="15"/>
          <w:lang w:val="uk-UA"/>
        </w:rPr>
      </w:pPr>
    </w:p>
    <w:p w:rsidR="004533ED" w:rsidRDefault="004533ED" w:rsidP="004533ED">
      <w:pPr>
        <w:pStyle w:val="a4"/>
        <w:shd w:val="clear" w:color="auto" w:fill="FFFFFF"/>
        <w:spacing w:before="0" w:beforeAutospacing="0" w:after="0" w:afterAutospacing="0" w:line="203" w:lineRule="atLeast"/>
        <w:rPr>
          <w:rFonts w:ascii="Arial" w:hAnsi="Arial" w:cs="Arial"/>
          <w:color w:val="3C3E3E"/>
          <w:sz w:val="15"/>
          <w:szCs w:val="15"/>
          <w:lang w:val="uk-UA"/>
        </w:rPr>
      </w:pPr>
    </w:p>
    <w:p w:rsidR="004533ED" w:rsidRPr="00061C3E" w:rsidRDefault="004533ED" w:rsidP="004533ED">
      <w:pPr>
        <w:pStyle w:val="a4"/>
        <w:shd w:val="clear" w:color="auto" w:fill="FFFFFF"/>
        <w:spacing w:before="0" w:beforeAutospacing="0" w:after="0" w:afterAutospacing="0" w:line="203" w:lineRule="atLeast"/>
        <w:jc w:val="center"/>
        <w:rPr>
          <w:b/>
          <w:color w:val="3C3E3E"/>
          <w:sz w:val="28"/>
          <w:szCs w:val="28"/>
          <w:lang w:val="uk-UA"/>
        </w:rPr>
      </w:pPr>
      <w:proofErr w:type="spellStart"/>
      <w:r w:rsidRPr="00061C3E">
        <w:rPr>
          <w:b/>
          <w:color w:val="3C3E3E"/>
          <w:sz w:val="28"/>
          <w:szCs w:val="28"/>
        </w:rPr>
        <w:t>Національно-патріотичне</w:t>
      </w:r>
      <w:proofErr w:type="spellEnd"/>
      <w:r w:rsidRPr="00061C3E">
        <w:rPr>
          <w:b/>
          <w:color w:val="3C3E3E"/>
          <w:sz w:val="28"/>
          <w:szCs w:val="28"/>
        </w:rPr>
        <w:t xml:space="preserve"> </w:t>
      </w:r>
      <w:proofErr w:type="spellStart"/>
      <w:r w:rsidRPr="00061C3E">
        <w:rPr>
          <w:b/>
          <w:color w:val="3C3E3E"/>
          <w:sz w:val="28"/>
          <w:szCs w:val="28"/>
        </w:rPr>
        <w:t>виховання</w:t>
      </w:r>
      <w:proofErr w:type="spellEnd"/>
      <w:r w:rsidRPr="00061C3E">
        <w:rPr>
          <w:b/>
          <w:color w:val="3C3E3E"/>
          <w:sz w:val="28"/>
          <w:szCs w:val="28"/>
        </w:rPr>
        <w:t xml:space="preserve"> як </w:t>
      </w:r>
      <w:proofErr w:type="spellStart"/>
      <w:r w:rsidRPr="00061C3E">
        <w:rPr>
          <w:b/>
          <w:color w:val="3C3E3E"/>
          <w:sz w:val="28"/>
          <w:szCs w:val="28"/>
        </w:rPr>
        <w:t>складова</w:t>
      </w:r>
      <w:proofErr w:type="spellEnd"/>
      <w:r w:rsidRPr="00061C3E">
        <w:rPr>
          <w:b/>
          <w:color w:val="3C3E3E"/>
          <w:sz w:val="28"/>
          <w:szCs w:val="28"/>
        </w:rPr>
        <w:t xml:space="preserve"> </w:t>
      </w:r>
      <w:proofErr w:type="spellStart"/>
      <w:r w:rsidRPr="00061C3E">
        <w:rPr>
          <w:b/>
          <w:color w:val="3C3E3E"/>
          <w:sz w:val="28"/>
          <w:szCs w:val="28"/>
        </w:rPr>
        <w:t>формування</w:t>
      </w:r>
      <w:proofErr w:type="spellEnd"/>
      <w:r w:rsidRPr="00061C3E">
        <w:rPr>
          <w:b/>
          <w:color w:val="3C3E3E"/>
          <w:sz w:val="28"/>
          <w:szCs w:val="28"/>
        </w:rPr>
        <w:t xml:space="preserve"> </w:t>
      </w:r>
      <w:proofErr w:type="spellStart"/>
      <w:r w:rsidRPr="00061C3E">
        <w:rPr>
          <w:b/>
          <w:color w:val="3C3E3E"/>
          <w:sz w:val="28"/>
          <w:szCs w:val="28"/>
        </w:rPr>
        <w:t>особистості</w:t>
      </w:r>
      <w:proofErr w:type="spellEnd"/>
      <w:r w:rsidRPr="00061C3E">
        <w:rPr>
          <w:b/>
          <w:color w:val="3C3E3E"/>
          <w:sz w:val="28"/>
          <w:szCs w:val="28"/>
        </w:rPr>
        <w:t>    школяра </w:t>
      </w:r>
      <w:r w:rsidRPr="00061C3E">
        <w:rPr>
          <w:b/>
          <w:color w:val="3C3E3E"/>
          <w:sz w:val="28"/>
          <w:szCs w:val="28"/>
          <w:lang w:val="uk-UA"/>
        </w:rPr>
        <w:t xml:space="preserve">на уроках української мови та </w:t>
      </w:r>
      <w:proofErr w:type="gramStart"/>
      <w:r w:rsidRPr="00061C3E">
        <w:rPr>
          <w:b/>
          <w:color w:val="3C3E3E"/>
          <w:sz w:val="28"/>
          <w:szCs w:val="28"/>
          <w:lang w:val="uk-UA"/>
        </w:rPr>
        <w:t>л</w:t>
      </w:r>
      <w:proofErr w:type="gramEnd"/>
      <w:r w:rsidRPr="00061C3E">
        <w:rPr>
          <w:b/>
          <w:color w:val="3C3E3E"/>
          <w:sz w:val="28"/>
          <w:szCs w:val="28"/>
          <w:lang w:val="uk-UA"/>
        </w:rPr>
        <w:t>ітератури</w:t>
      </w:r>
    </w:p>
    <w:p w:rsidR="004533ED" w:rsidRPr="00061C3E" w:rsidRDefault="004533ED" w:rsidP="004533ED">
      <w:pPr>
        <w:pStyle w:val="a4"/>
        <w:shd w:val="clear" w:color="auto" w:fill="FFFFFF"/>
        <w:spacing w:before="0" w:beforeAutospacing="0" w:after="0" w:afterAutospacing="0" w:line="203" w:lineRule="atLeast"/>
        <w:jc w:val="center"/>
        <w:rPr>
          <w:b/>
          <w:color w:val="3C3E3E"/>
          <w:sz w:val="28"/>
          <w:szCs w:val="28"/>
          <w:lang w:val="uk-UA"/>
        </w:rPr>
      </w:pPr>
    </w:p>
    <w:p w:rsidR="00061C3E" w:rsidRPr="00061C3E" w:rsidRDefault="00061C3E" w:rsidP="00061C3E">
      <w:pPr>
        <w:tabs>
          <w:tab w:val="left" w:pos="210"/>
          <w:tab w:val="center" w:pos="4514"/>
        </w:tabs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lang w:val="uk-UA"/>
        </w:rPr>
      </w:pPr>
      <w:r w:rsidRPr="00061C3E">
        <w:rPr>
          <w:rFonts w:ascii="Times New Roman" w:hAnsi="Times New Roman" w:cs="Times New Roman"/>
          <w:b/>
          <w:bCs/>
          <w:iCs/>
          <w:color w:val="000000"/>
          <w:lang w:val="uk-UA"/>
        </w:rPr>
        <w:t>Кравченко Наталія  Володимирівна</w:t>
      </w:r>
    </w:p>
    <w:p w:rsidR="00061C3E" w:rsidRPr="00061C3E" w:rsidRDefault="00061C3E" w:rsidP="00061C3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061C3E">
        <w:rPr>
          <w:rFonts w:ascii="Times New Roman" w:hAnsi="Times New Roman" w:cs="Times New Roman"/>
        </w:rPr>
        <w:t xml:space="preserve"> </w:t>
      </w:r>
      <w:r w:rsidRPr="00061C3E">
        <w:rPr>
          <w:rFonts w:ascii="Times New Roman" w:hAnsi="Times New Roman" w:cs="Times New Roman"/>
          <w:lang w:val="uk-UA"/>
        </w:rPr>
        <w:t>учитель української мови та літератури</w:t>
      </w:r>
    </w:p>
    <w:p w:rsidR="00061C3E" w:rsidRPr="00061C3E" w:rsidRDefault="00061C3E" w:rsidP="00061C3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061C3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061C3E">
        <w:rPr>
          <w:rFonts w:ascii="Times New Roman" w:hAnsi="Times New Roman" w:cs="Times New Roman"/>
          <w:lang w:val="uk-UA"/>
        </w:rPr>
        <w:t>КЗ</w:t>
      </w:r>
      <w:proofErr w:type="spellEnd"/>
      <w:r w:rsidRPr="00061C3E">
        <w:rPr>
          <w:rFonts w:ascii="Times New Roman" w:hAnsi="Times New Roman" w:cs="Times New Roman"/>
          <w:lang w:val="uk-UA"/>
        </w:rPr>
        <w:t xml:space="preserve"> « НВК «ЗОШ І-ІІІ ступенів-гімназія»»</w:t>
      </w:r>
    </w:p>
    <w:p w:rsidR="00061C3E" w:rsidRPr="00061C3E" w:rsidRDefault="00061C3E" w:rsidP="00061C3E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061C3E">
        <w:rPr>
          <w:rFonts w:ascii="Times New Roman" w:hAnsi="Times New Roman" w:cs="Times New Roman"/>
          <w:lang w:val="uk-UA"/>
        </w:rPr>
        <w:t>Одеської області</w:t>
      </w:r>
    </w:p>
    <w:p w:rsidR="00061C3E" w:rsidRPr="00061C3E" w:rsidRDefault="00061C3E" w:rsidP="00061C3E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061C3E">
        <w:rPr>
          <w:rFonts w:ascii="Times New Roman" w:hAnsi="Times New Roman" w:cs="Times New Roman"/>
          <w:lang w:val="uk-UA"/>
        </w:rPr>
        <w:t>(м. Білгород-Дністровський)</w:t>
      </w:r>
      <w:r w:rsidRPr="00061C3E">
        <w:rPr>
          <w:rFonts w:ascii="Times New Roman" w:hAnsi="Times New Roman" w:cs="Times New Roman"/>
          <w:b/>
          <w:lang w:val="uk-UA"/>
        </w:rPr>
        <w:t xml:space="preserve"> </w:t>
      </w:r>
    </w:p>
    <w:p w:rsidR="004533ED" w:rsidRDefault="004533ED" w:rsidP="004533ED">
      <w:pPr>
        <w:pStyle w:val="a4"/>
        <w:shd w:val="clear" w:color="auto" w:fill="FFFFFF"/>
        <w:spacing w:before="0" w:beforeAutospacing="0" w:after="0" w:afterAutospacing="0" w:line="203" w:lineRule="atLeast"/>
        <w:rPr>
          <w:rFonts w:ascii="Arial" w:hAnsi="Arial" w:cs="Arial"/>
          <w:color w:val="3C3E3E"/>
          <w:sz w:val="15"/>
          <w:szCs w:val="15"/>
          <w:lang w:val="uk-UA"/>
        </w:rPr>
      </w:pPr>
    </w:p>
    <w:p w:rsidR="004533ED" w:rsidRPr="004533ED" w:rsidRDefault="004533ED" w:rsidP="004533ED">
      <w:pPr>
        <w:pStyle w:val="a4"/>
        <w:shd w:val="clear" w:color="auto" w:fill="FFFFFF"/>
        <w:spacing w:before="0" w:beforeAutospacing="0" w:after="0" w:afterAutospacing="0" w:line="203" w:lineRule="atLeast"/>
        <w:rPr>
          <w:rFonts w:ascii="Arial" w:hAnsi="Arial" w:cs="Arial"/>
          <w:color w:val="3C3E3E"/>
          <w:sz w:val="15"/>
          <w:szCs w:val="15"/>
          <w:lang w:val="uk-UA"/>
        </w:rPr>
      </w:pPr>
    </w:p>
    <w:p w:rsidR="006D1F86" w:rsidRPr="00132FC4" w:rsidRDefault="006D1F86" w:rsidP="006D1F86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32F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Доля України залежить від тих, хто сьогодні сидить за партами.    </w:t>
      </w:r>
    </w:p>
    <w:p w:rsidR="006D1F86" w:rsidRPr="00132FC4" w:rsidRDefault="006D1F86" w:rsidP="006D1F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2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Доля України залежить від національної свідомості її громадян. Саме тому національно-патріотичне виховання повинне займати провідне місце в навчально-виховному  процесі. Уроки української мови та літератури – прекрасне </w:t>
      </w:r>
      <w:r w:rsidR="003F5964" w:rsidRPr="00132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підґрунтя</w:t>
      </w:r>
      <w:r w:rsidRPr="00132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цієї роботи.                                                                     </w:t>
      </w:r>
    </w:p>
    <w:p w:rsidR="006D1F86" w:rsidRDefault="006D1F86" w:rsidP="006D1F8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132F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«Стратегія національно-патріотичного виховання дітей та молоді на </w:t>
      </w:r>
      <w:r w:rsidR="003F596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 w:rsidRPr="00132F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2016</w:t>
      </w:r>
      <w:r w:rsidR="003F596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</w:t>
      </w:r>
      <w:r w:rsidRPr="00132F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2020 роки», затверджена Указом Президента України від 13 жовтня 2015 року, передбачає виховання громадянина-патріота України, утвердження любові до Батьківщини, духовності, моральності, шанобливого ставлення до національних надбань українського народу, наслідування найкращих прикладів мужності та звитяги борців за свободу та незалежність України як з історичного минулого, так і сьогодення. </w:t>
      </w:r>
    </w:p>
    <w:p w:rsidR="006D1F86" w:rsidRPr="00132FC4" w:rsidRDefault="006D1F86" w:rsidP="006D1F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2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Розуміючи це, у процесі викладання української мови та літератури учитель має всі можливості, щоб виховати учнів справжніми патріотами. </w:t>
      </w:r>
    </w:p>
    <w:p w:rsidR="006D1F86" w:rsidRPr="00E80E94" w:rsidRDefault="006D1F86" w:rsidP="006D1F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2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Пріоритетним завданням словесника має бути руйнування стереотипу неповноцінності української мови, який упродовж попередніх поколінь з різних ідеологічних причин насаджувався в свідомості українців. Щоб учні сприймали українську мову як сучасну, європейську, багату, культурну, розвинену, треба широко й системно демонструвати повнокровність і спроможність нашої мови в усіх сферах життя. Для реалізації цього завдання слід добирати дидактичний матеріал різних тематичних груп: мистецтво, дозвілля, техніка, Інтернет, здоров’я, спорт, наука, тощо. </w:t>
      </w:r>
    </w:p>
    <w:p w:rsidR="006D1F86" w:rsidRPr="009142EF" w:rsidRDefault="006D1F86" w:rsidP="006D1F8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42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 секрет, що сучасний розвиток  суспільства, активне використання інформаційних технологій висувають </w:t>
      </w:r>
      <w:r w:rsidRPr="003F596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нові</w:t>
      </w:r>
      <w:r w:rsidRPr="009142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вимоги до системи освіти, вимагають оновленого підходу до навчання. Тенденція рухатись у ногу з часом -  одна з провідних. </w:t>
      </w:r>
    </w:p>
    <w:p w:rsidR="006D1F86" w:rsidRPr="009142EF" w:rsidRDefault="006D1F86" w:rsidP="006D1F8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142EF">
        <w:rPr>
          <w:rFonts w:ascii="Times New Roman" w:eastAsia="Calibri" w:hAnsi="Times New Roman" w:cs="Times New Roman"/>
          <w:sz w:val="28"/>
          <w:szCs w:val="28"/>
          <w:lang w:val="uk-UA"/>
        </w:rPr>
        <w:t>Хочеться вірити, що якщо хоч якесь зернятко моралі проросте в серцях наших учнів – то це буде нашим учительським внеском  у загальнодержавну справу виховання нового покоління українського народу.</w:t>
      </w:r>
    </w:p>
    <w:p w:rsidR="006D1F86" w:rsidRDefault="006D1F86" w:rsidP="006D1F8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В</w:t>
      </w:r>
      <w:r w:rsidRPr="009142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иховання національної самосвідомості на уроках української мови та літератури і в позакласній діяльності сприяє збагаченню духовного світогляду школярів, формує усвідомлення  себе як часточки українського народу з власною національною гідністю. У наш час, коли  нівелюється приналежність людини до певної нації, виховання справжнього патріота  набуває особливо важливого значення. Виховуючи в учнях любов до рідного </w:t>
      </w:r>
      <w:r w:rsidRPr="009142EF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краю, ми формуємо гідне майбутнє нашого народу. Тільки систематичне національне виховання може сформувати людину – громадянина з національним складом мислення та природним почуттям гордості, що ти – українець. </w:t>
      </w:r>
    </w:p>
    <w:p w:rsidR="00027B38" w:rsidRPr="00027B38" w:rsidRDefault="00027B38" w:rsidP="00027B38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027B38">
        <w:rPr>
          <w:rFonts w:ascii="Times New Roman" w:hAnsi="Times New Roman"/>
          <w:sz w:val="28"/>
          <w:szCs w:val="28"/>
          <w:lang w:val="uk-UA" w:eastAsia="uk-UA"/>
        </w:rPr>
        <w:t>Для нас, викладачів української філології, особливо важливим є той ідеал, що окреслюється в концепції, а саме: людина гармонійно розвинена, високоосвічена, соціально активна, національно свідома, якій дорогі почуття громадянської відповідальності, патріотизму, яка здатна працювати над собою з метою самовдосконалення.</w:t>
      </w:r>
    </w:p>
    <w:p w:rsidR="00027B38" w:rsidRPr="00027B38" w:rsidRDefault="00027B38" w:rsidP="00027B38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027B38">
        <w:rPr>
          <w:rFonts w:ascii="Times New Roman" w:hAnsi="Times New Roman"/>
          <w:sz w:val="28"/>
          <w:szCs w:val="28"/>
          <w:lang w:val="uk-UA" w:eastAsia="uk-UA"/>
        </w:rPr>
        <w:t>Тому й спрямовуємо навчальну і виховну роботу на реалізацію цих завдань, застосовуючи різноманітні форми роботи на уроках української мови та літератури.</w:t>
      </w:r>
    </w:p>
    <w:p w:rsidR="00843CEC" w:rsidRPr="00843CEC" w:rsidRDefault="00843CEC" w:rsidP="00843CEC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843CEC">
        <w:rPr>
          <w:rFonts w:ascii="Times New Roman" w:hAnsi="Times New Roman"/>
          <w:sz w:val="28"/>
          <w:szCs w:val="28"/>
          <w:lang w:val="uk-UA"/>
        </w:rPr>
        <w:t xml:space="preserve">Соціокультурне спрямування україномовної освіти потребує продуманої системи роботи з опанування учнями культури українського народу (звичаїв, традицій, видів діяльності, ідеалів та ін.) на текстовій основі. Дидактичні тексти – це засоби навчання, що несуть культуру, а отже, є умовою збагачення ментального досвіду – його поняттєвого та емоційно-оцінного складників. Застосування </w:t>
      </w:r>
      <w:proofErr w:type="spellStart"/>
      <w:r w:rsidRPr="00843CEC">
        <w:rPr>
          <w:rFonts w:ascii="Times New Roman" w:hAnsi="Times New Roman"/>
          <w:sz w:val="28"/>
          <w:szCs w:val="28"/>
          <w:lang w:val="uk-UA"/>
        </w:rPr>
        <w:t>текстоцентричного</w:t>
      </w:r>
      <w:proofErr w:type="spellEnd"/>
      <w:r w:rsidRPr="00843CEC">
        <w:rPr>
          <w:rFonts w:ascii="Times New Roman" w:hAnsi="Times New Roman"/>
          <w:sz w:val="28"/>
          <w:szCs w:val="28"/>
          <w:lang w:val="uk-UA"/>
        </w:rPr>
        <w:t xml:space="preserve"> підходу до мовної освіти уможливлює становлення й підтримання позитивної мотивації навчання.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843CEC">
        <w:rPr>
          <w:rFonts w:ascii="Times New Roman" w:hAnsi="Times New Roman"/>
          <w:sz w:val="28"/>
          <w:szCs w:val="28"/>
          <w:lang w:val="uk-UA"/>
        </w:rPr>
        <w:t xml:space="preserve"> Як </w:t>
      </w:r>
      <w:proofErr w:type="spellStart"/>
      <w:r w:rsidRPr="00843CEC">
        <w:rPr>
          <w:rFonts w:ascii="Times New Roman" w:hAnsi="Times New Roman"/>
          <w:sz w:val="28"/>
          <w:szCs w:val="28"/>
          <w:lang w:val="uk-UA"/>
        </w:rPr>
        <w:t>лінгвометодичний</w:t>
      </w:r>
      <w:proofErr w:type="spellEnd"/>
      <w:r w:rsidRPr="00843CEC">
        <w:rPr>
          <w:rFonts w:ascii="Times New Roman" w:hAnsi="Times New Roman"/>
          <w:sz w:val="28"/>
          <w:szCs w:val="28"/>
          <w:lang w:val="uk-UA"/>
        </w:rPr>
        <w:t xml:space="preserve"> аспект </w:t>
      </w:r>
      <w:proofErr w:type="spellStart"/>
      <w:r w:rsidRPr="00843CEC">
        <w:rPr>
          <w:rFonts w:ascii="Times New Roman" w:hAnsi="Times New Roman"/>
          <w:sz w:val="28"/>
          <w:szCs w:val="28"/>
          <w:lang w:val="uk-UA"/>
        </w:rPr>
        <w:t>текстоцентризм</w:t>
      </w:r>
      <w:proofErr w:type="spellEnd"/>
      <w:r w:rsidRPr="00843CEC">
        <w:rPr>
          <w:rFonts w:ascii="Times New Roman" w:hAnsi="Times New Roman"/>
          <w:sz w:val="28"/>
          <w:szCs w:val="28"/>
          <w:lang w:val="uk-UA"/>
        </w:rPr>
        <w:t xml:space="preserve"> ґрунтується на ідеї "методику підказує текст". Відповідно до цієї ідеї можна виділити типи дидактичних текстів, особливо значущих для формування мовної особистості </w:t>
      </w:r>
      <w:r>
        <w:rPr>
          <w:rFonts w:ascii="Times New Roman" w:hAnsi="Times New Roman"/>
          <w:sz w:val="28"/>
          <w:szCs w:val="28"/>
          <w:lang w:val="uk-UA"/>
        </w:rPr>
        <w:t>учня</w:t>
      </w:r>
      <w:r w:rsidRPr="00843CEC">
        <w:rPr>
          <w:rFonts w:ascii="Times New Roman" w:hAnsi="Times New Roman"/>
          <w:sz w:val="28"/>
          <w:szCs w:val="28"/>
          <w:lang w:val="uk-UA"/>
        </w:rPr>
        <w:t xml:space="preserve">, для розвитку особливостей його </w:t>
      </w:r>
      <w:proofErr w:type="spellStart"/>
      <w:r w:rsidRPr="00843CEC">
        <w:rPr>
          <w:rFonts w:ascii="Times New Roman" w:hAnsi="Times New Roman"/>
          <w:sz w:val="28"/>
          <w:szCs w:val="28"/>
          <w:lang w:val="uk-UA"/>
        </w:rPr>
        <w:t>мовомислення</w:t>
      </w:r>
      <w:proofErr w:type="spellEnd"/>
      <w:r w:rsidRPr="00843CEC">
        <w:rPr>
          <w:rFonts w:ascii="Times New Roman" w:hAnsi="Times New Roman"/>
          <w:sz w:val="28"/>
          <w:szCs w:val="28"/>
          <w:lang w:val="uk-UA"/>
        </w:rPr>
        <w:t xml:space="preserve">, що проявляються в загальній і мовленнєвій культурі, поведінці, а саме: текст-читання, призначений для вироблення навичок читання; </w:t>
      </w:r>
      <w:proofErr w:type="spellStart"/>
      <w:r w:rsidRPr="00843CEC">
        <w:rPr>
          <w:rFonts w:ascii="Times New Roman" w:hAnsi="Times New Roman"/>
          <w:sz w:val="28"/>
          <w:szCs w:val="28"/>
          <w:lang w:val="uk-UA"/>
        </w:rPr>
        <w:t>текст-аудіювання</w:t>
      </w:r>
      <w:proofErr w:type="spellEnd"/>
      <w:r w:rsidRPr="00843CEC">
        <w:rPr>
          <w:rFonts w:ascii="Times New Roman" w:hAnsi="Times New Roman"/>
          <w:sz w:val="28"/>
          <w:szCs w:val="28"/>
          <w:lang w:val="uk-UA"/>
        </w:rPr>
        <w:t xml:space="preserve"> – для вироблення навичок </w:t>
      </w:r>
      <w:proofErr w:type="spellStart"/>
      <w:r w:rsidRPr="00843CEC">
        <w:rPr>
          <w:rFonts w:ascii="Times New Roman" w:hAnsi="Times New Roman"/>
          <w:sz w:val="28"/>
          <w:szCs w:val="28"/>
          <w:lang w:val="uk-UA"/>
        </w:rPr>
        <w:t>аудіювання</w:t>
      </w:r>
      <w:proofErr w:type="spellEnd"/>
      <w:r w:rsidRPr="00843CEC">
        <w:rPr>
          <w:rFonts w:ascii="Times New Roman" w:hAnsi="Times New Roman"/>
          <w:sz w:val="28"/>
          <w:szCs w:val="28"/>
          <w:lang w:val="uk-UA"/>
        </w:rPr>
        <w:t xml:space="preserve">; текст-спостереження – для спостереження над мовою; текст-казка (текст-вірш) лінгвістичної тематики, що є образно-метафоричним обіграванням </w:t>
      </w:r>
      <w:proofErr w:type="spellStart"/>
      <w:r w:rsidRPr="00843CEC">
        <w:rPr>
          <w:rFonts w:ascii="Times New Roman" w:hAnsi="Times New Roman"/>
          <w:sz w:val="28"/>
          <w:szCs w:val="28"/>
          <w:lang w:val="uk-UA"/>
        </w:rPr>
        <w:t>мовнотематичної</w:t>
      </w:r>
      <w:proofErr w:type="spellEnd"/>
      <w:r w:rsidRPr="00843CEC">
        <w:rPr>
          <w:rFonts w:ascii="Times New Roman" w:hAnsi="Times New Roman"/>
          <w:sz w:val="28"/>
          <w:szCs w:val="28"/>
          <w:lang w:val="uk-UA"/>
        </w:rPr>
        <w:t xml:space="preserve"> інформації, – для навчально-пізнавальної роботи з відповідною інформацією; текст-ключові слова, призначений для засвоєння ключових слів теми, термінів, установлення </w:t>
      </w:r>
      <w:proofErr w:type="spellStart"/>
      <w:r w:rsidRPr="00843CEC">
        <w:rPr>
          <w:rFonts w:ascii="Times New Roman" w:hAnsi="Times New Roman"/>
          <w:sz w:val="28"/>
          <w:szCs w:val="28"/>
          <w:lang w:val="uk-UA"/>
        </w:rPr>
        <w:t>родо-видових</w:t>
      </w:r>
      <w:proofErr w:type="spellEnd"/>
      <w:r w:rsidRPr="00843CEC">
        <w:rPr>
          <w:rFonts w:ascii="Times New Roman" w:hAnsi="Times New Roman"/>
          <w:sz w:val="28"/>
          <w:szCs w:val="28"/>
          <w:lang w:val="uk-UA"/>
        </w:rPr>
        <w:t xml:space="preserve"> зв'язків між ними; текст-визначення мовних понять (текст-правописні правила); текст-проблема, що створює навчально-пошукову ситуацію, зокрема передбачається редагування, пошук орфограм, пунктограм у результаті виконання завдань з пропусками літер, розділових знаків; текст-припис (інструкція, алгоритм) – чіткий опис послідовних дій, які має виконати </w:t>
      </w:r>
      <w:r w:rsidR="00027B38">
        <w:rPr>
          <w:rFonts w:ascii="Times New Roman" w:hAnsi="Times New Roman"/>
          <w:sz w:val="28"/>
          <w:szCs w:val="28"/>
          <w:lang w:val="uk-UA"/>
        </w:rPr>
        <w:t>учень</w:t>
      </w:r>
      <w:r w:rsidRPr="00843CEC">
        <w:rPr>
          <w:rFonts w:ascii="Times New Roman" w:hAnsi="Times New Roman"/>
          <w:sz w:val="28"/>
          <w:szCs w:val="28"/>
          <w:lang w:val="uk-UA"/>
        </w:rPr>
        <w:t xml:space="preserve"> у процесі навчальної діяльності; текст-ситуація (комунікативна), що наводить ситуацію спілкування або/ і передбачає виконання комунікативного завдання; текст-самореалізація (творча), у якому пропонується творче завдання скласти текст або подається текст, який становить </w:t>
      </w:r>
      <w:r w:rsidR="00027B38">
        <w:rPr>
          <w:rFonts w:ascii="Times New Roman" w:hAnsi="Times New Roman"/>
          <w:sz w:val="28"/>
          <w:szCs w:val="28"/>
          <w:lang w:val="uk-UA"/>
        </w:rPr>
        <w:t>учнів</w:t>
      </w:r>
      <w:r w:rsidRPr="00843CEC">
        <w:rPr>
          <w:rFonts w:ascii="Times New Roman" w:hAnsi="Times New Roman"/>
          <w:sz w:val="28"/>
          <w:szCs w:val="28"/>
          <w:lang w:val="uk-UA"/>
        </w:rPr>
        <w:t xml:space="preserve">ський мовленнєвий продукт; текст-рефлексія, що спонукає до самоаналізу навчальної діяльності і її результатів або є виявом </w:t>
      </w:r>
      <w:r w:rsidR="00027B38">
        <w:rPr>
          <w:rFonts w:ascii="Times New Roman" w:hAnsi="Times New Roman"/>
          <w:sz w:val="28"/>
          <w:szCs w:val="28"/>
          <w:lang w:val="uk-UA"/>
        </w:rPr>
        <w:t>учнівс</w:t>
      </w:r>
      <w:r w:rsidRPr="00843CEC">
        <w:rPr>
          <w:rFonts w:ascii="Times New Roman" w:hAnsi="Times New Roman"/>
          <w:sz w:val="28"/>
          <w:szCs w:val="28"/>
          <w:lang w:val="uk-UA"/>
        </w:rPr>
        <w:t>ької рефлексії; текст-контроль для виконання контрольних завдань у вигляді тестів, диктантів тощо.</w:t>
      </w:r>
    </w:p>
    <w:p w:rsidR="00843CEC" w:rsidRPr="00843CEC" w:rsidRDefault="00843CEC" w:rsidP="006D1F8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43CEC" w:rsidRPr="00843CEC" w:rsidRDefault="00843CEC" w:rsidP="006D1F8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43CEC" w:rsidRPr="00843CEC" w:rsidRDefault="00843CEC" w:rsidP="006D1F8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D1F86" w:rsidRPr="009E029C" w:rsidRDefault="009E029C" w:rsidP="006D1F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Було використано різні </w:t>
      </w:r>
      <w:r w:rsidRPr="00843CEC">
        <w:rPr>
          <w:rFonts w:ascii="Times New Roman" w:hAnsi="Times New Roman"/>
          <w:sz w:val="28"/>
          <w:szCs w:val="28"/>
          <w:lang w:val="uk-UA"/>
        </w:rPr>
        <w:t xml:space="preserve">типи дидактичних текстів, особливо значущих для формування мовної особистості </w:t>
      </w:r>
      <w:r>
        <w:rPr>
          <w:rFonts w:ascii="Times New Roman" w:hAnsi="Times New Roman"/>
          <w:sz w:val="28"/>
          <w:szCs w:val="28"/>
          <w:lang w:val="uk-UA"/>
        </w:rPr>
        <w:t>учня</w:t>
      </w:r>
      <w:r w:rsidRPr="00843CEC">
        <w:rPr>
          <w:rFonts w:ascii="Times New Roman" w:hAnsi="Times New Roman"/>
          <w:sz w:val="28"/>
          <w:szCs w:val="28"/>
          <w:lang w:val="uk-UA"/>
        </w:rPr>
        <w:t xml:space="preserve">, для розвитку особливостей його </w:t>
      </w:r>
      <w:proofErr w:type="spellStart"/>
      <w:r w:rsidRPr="00843CEC">
        <w:rPr>
          <w:rFonts w:ascii="Times New Roman" w:hAnsi="Times New Roman"/>
          <w:sz w:val="28"/>
          <w:szCs w:val="28"/>
          <w:lang w:val="uk-UA"/>
        </w:rPr>
        <w:t>мовомислення</w:t>
      </w:r>
      <w:proofErr w:type="spellEnd"/>
      <w:r w:rsidRPr="00843CEC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під час проведення  міського конкурсу</w:t>
      </w:r>
      <w:r w:rsidR="006D1F86" w:rsidRPr="00A8693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D1F86" w:rsidRPr="009E0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педагогічної майстерності «Творчий пошук», учасницею якого</w:t>
      </w:r>
      <w:r w:rsidRPr="009E0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 </w:t>
      </w:r>
      <w:r w:rsidR="006D1F86" w:rsidRPr="009E0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стала особисто </w:t>
      </w:r>
      <w:r w:rsidRPr="009E0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6D1F86" w:rsidRPr="009E0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(Контрольна робота «Дієприкметник як особлива форма дієслова (диктант), контрольне аудіювання тексту художнього стилю з використанням твору  І. Нечуя-Левицького «Микола Джеря», у </w:t>
      </w:r>
      <w:r w:rsidRPr="009E0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якому автор описує наш край) (ДОДАТОК).</w:t>
      </w:r>
    </w:p>
    <w:p w:rsidR="006D1F86" w:rsidRPr="00132FC4" w:rsidRDefault="006D1F86" w:rsidP="006D1F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Розвиткові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мовної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особистості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сприяє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позаурочна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робота,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спрямована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учнівської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молоді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предметних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тижнів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мови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літератури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святкування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Міжнародного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</w:t>
      </w:r>
      <w:proofErr w:type="spellStart"/>
      <w:proofErr w:type="gram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ідної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мови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Дня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української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писемності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мовознавчі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турніри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конкурси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все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допомагає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викладачу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донести до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істину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spellStart"/>
      <w:proofErr w:type="gram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ідна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мова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нашого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буття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те,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вирізняє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 у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світовому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соціумі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тисяч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народів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робить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особливими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унікальними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своїй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самобутності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E0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як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нагорода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викладачеві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призові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місця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участь у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мовних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конкурсах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ім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E0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E029C" w:rsidRPr="009E0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Т.</w:t>
      </w:r>
      <w:r w:rsidRPr="009E0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Г. Шевченка,</w:t>
      </w:r>
      <w:r w:rsidRPr="00132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Міжнародному конкурсі з української мови ім. Петра </w:t>
      </w:r>
      <w:proofErr w:type="spellStart"/>
      <w:r w:rsidRPr="00132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Яцика</w:t>
      </w:r>
      <w:proofErr w:type="spellEnd"/>
      <w:r w:rsidRPr="00132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9142EF">
        <w:rPr>
          <w:rFonts w:ascii="Times New Roman" w:hAnsi="Times New Roman" w:cs="Times New Roman"/>
          <w:sz w:val="28"/>
          <w:szCs w:val="28"/>
          <w:lang w:val="uk-UA" w:eastAsia="uk-UA"/>
        </w:rPr>
        <w:t>Всеукраїнської гри «Соняшник»</w:t>
      </w:r>
      <w:r w:rsidR="009E029C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Pr="009142E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9142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132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142EF">
        <w:rPr>
          <w:rFonts w:ascii="Times New Roman" w:hAnsi="Times New Roman" w:cs="Times New Roman"/>
          <w:sz w:val="28"/>
          <w:szCs w:val="28"/>
          <w:lang w:val="uk-UA" w:eastAsia="uk-UA"/>
        </w:rPr>
        <w:t>у конкурсі з українознавства «Патріот»</w:t>
      </w:r>
      <w:proofErr w:type="gramStart"/>
      <w:r w:rsidRPr="009142EF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proofErr w:type="gramEnd"/>
      <w:r w:rsidRPr="009142E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gramStart"/>
      <w:r w:rsidRPr="00132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proofErr w:type="gramEnd"/>
      <w:r w:rsidRPr="00132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ще </w:t>
      </w:r>
      <w:r w:rsidR="009E0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132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E0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132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поетична проб</w:t>
      </w:r>
      <w:r w:rsidR="009E0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132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пера</w:t>
      </w:r>
      <w:r w:rsidR="009E02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132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 одна із форм залучення  обдарованих учнів до реалізації концепції національно-патріотичного виховання.  </w:t>
      </w:r>
    </w:p>
    <w:p w:rsidR="00CD3831" w:rsidRDefault="006D1F86" w:rsidP="00B70196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132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Таким чином, </w:t>
      </w:r>
      <w:r w:rsidR="00B70196" w:rsidRPr="00B701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B70196" w:rsidRPr="00B70196">
        <w:rPr>
          <w:rFonts w:ascii="Times New Roman" w:hAnsi="Times New Roman"/>
          <w:sz w:val="28"/>
          <w:szCs w:val="28"/>
          <w:lang w:val="uk-UA"/>
        </w:rPr>
        <w:t>ровідна роль навчання мови зумовлена потребою збереження й розвитку культурних надбань українського народу, необхідністю піднести духовний рівень молоді, байдужість якої гальмує суспільний прогрес, подолати комплекс меншовартості, прищепл</w:t>
      </w:r>
      <w:r w:rsidR="009E029C">
        <w:rPr>
          <w:rFonts w:ascii="Times New Roman" w:hAnsi="Times New Roman"/>
          <w:sz w:val="28"/>
          <w:szCs w:val="28"/>
          <w:lang w:val="uk-UA"/>
        </w:rPr>
        <w:t>е</w:t>
      </w:r>
      <w:r w:rsidR="00B70196" w:rsidRPr="00B70196">
        <w:rPr>
          <w:rFonts w:ascii="Times New Roman" w:hAnsi="Times New Roman"/>
          <w:sz w:val="28"/>
          <w:szCs w:val="28"/>
          <w:lang w:val="uk-UA"/>
        </w:rPr>
        <w:t>ний українцям упродовж століть, і стати, нарешті, справжніми патріотами й громадянами України.</w:t>
      </w:r>
    </w:p>
    <w:p w:rsidR="00B70196" w:rsidRDefault="00B70196" w:rsidP="00B70196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0196" w:rsidRDefault="00B70196" w:rsidP="00B70196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0196">
        <w:rPr>
          <w:rFonts w:ascii="Times New Roman" w:hAnsi="Times New Roman"/>
          <w:b/>
          <w:sz w:val="28"/>
          <w:szCs w:val="28"/>
          <w:lang w:val="uk-UA"/>
        </w:rPr>
        <w:t>Список використаної літератури</w:t>
      </w:r>
    </w:p>
    <w:p w:rsidR="00B70196" w:rsidRPr="00B70196" w:rsidRDefault="00B70196" w:rsidP="00B70196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70196" w:rsidRPr="00B70196" w:rsidRDefault="00B70196" w:rsidP="00B7019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B70196">
        <w:rPr>
          <w:rFonts w:ascii="Times New Roman" w:hAnsi="Times New Roman"/>
          <w:sz w:val="28"/>
          <w:szCs w:val="28"/>
          <w:lang w:val="uk-UA"/>
        </w:rPr>
        <w:t xml:space="preserve">1. Лекції з історії світової та вітчизняної культури: </w:t>
      </w:r>
      <w:proofErr w:type="spellStart"/>
      <w:r w:rsidRPr="00B70196">
        <w:rPr>
          <w:rFonts w:ascii="Times New Roman" w:hAnsi="Times New Roman"/>
          <w:sz w:val="28"/>
          <w:szCs w:val="28"/>
          <w:lang w:val="uk-UA"/>
        </w:rPr>
        <w:t>Навч</w:t>
      </w:r>
      <w:proofErr w:type="spellEnd"/>
      <w:r w:rsidRPr="00B70196">
        <w:rPr>
          <w:rFonts w:ascii="Times New Roman" w:hAnsi="Times New Roman"/>
          <w:sz w:val="28"/>
          <w:szCs w:val="28"/>
          <w:lang w:val="uk-UA"/>
        </w:rPr>
        <w:t xml:space="preserve">. посібник. Вид. 2-ге, перероб. і </w:t>
      </w:r>
      <w:proofErr w:type="spellStart"/>
      <w:r w:rsidRPr="00B70196">
        <w:rPr>
          <w:rFonts w:ascii="Times New Roman" w:hAnsi="Times New Roman"/>
          <w:sz w:val="28"/>
          <w:szCs w:val="28"/>
          <w:lang w:val="uk-UA"/>
        </w:rPr>
        <w:t>доп</w:t>
      </w:r>
      <w:proofErr w:type="spellEnd"/>
      <w:r w:rsidRPr="00B70196">
        <w:rPr>
          <w:rFonts w:ascii="Times New Roman" w:hAnsi="Times New Roman"/>
          <w:sz w:val="28"/>
          <w:szCs w:val="28"/>
          <w:lang w:val="uk-UA"/>
        </w:rPr>
        <w:t>. / За ред. проф. А.</w:t>
      </w:r>
      <w:proofErr w:type="spellStart"/>
      <w:r w:rsidRPr="00B70196">
        <w:rPr>
          <w:rFonts w:ascii="Times New Roman" w:hAnsi="Times New Roman"/>
          <w:sz w:val="28"/>
          <w:szCs w:val="28"/>
          <w:lang w:val="uk-UA"/>
        </w:rPr>
        <w:t>Яртися</w:t>
      </w:r>
      <w:proofErr w:type="spellEnd"/>
      <w:r w:rsidRPr="00B70196">
        <w:rPr>
          <w:rFonts w:ascii="Times New Roman" w:hAnsi="Times New Roman"/>
          <w:sz w:val="28"/>
          <w:szCs w:val="28"/>
          <w:lang w:val="uk-UA"/>
        </w:rPr>
        <w:t xml:space="preserve"> та проф. В. Мельника. - Львів: Світ, 2005. - 568 с. </w:t>
      </w:r>
    </w:p>
    <w:p w:rsidR="00B70196" w:rsidRPr="00B70196" w:rsidRDefault="00B70196" w:rsidP="00B7019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B70196">
        <w:rPr>
          <w:rFonts w:ascii="Times New Roman" w:hAnsi="Times New Roman"/>
          <w:sz w:val="28"/>
          <w:szCs w:val="28"/>
          <w:lang w:val="uk-UA"/>
        </w:rPr>
        <w:t>2. Методика навчання української мови в середніх закладах / Колектив авторів за редакцією М.І.</w:t>
      </w:r>
      <w:proofErr w:type="spellStart"/>
      <w:r w:rsidRPr="00B70196">
        <w:rPr>
          <w:rFonts w:ascii="Times New Roman" w:hAnsi="Times New Roman"/>
          <w:sz w:val="28"/>
          <w:szCs w:val="28"/>
          <w:lang w:val="uk-UA"/>
        </w:rPr>
        <w:t>Пентилюк</w:t>
      </w:r>
      <w:proofErr w:type="spellEnd"/>
      <w:r w:rsidRPr="00B70196">
        <w:rPr>
          <w:rFonts w:ascii="Times New Roman" w:hAnsi="Times New Roman"/>
          <w:sz w:val="28"/>
          <w:szCs w:val="28"/>
          <w:lang w:val="uk-UA"/>
        </w:rPr>
        <w:t xml:space="preserve">. - К.: </w:t>
      </w:r>
      <w:proofErr w:type="spellStart"/>
      <w:r w:rsidRPr="00B70196">
        <w:rPr>
          <w:rFonts w:ascii="Times New Roman" w:hAnsi="Times New Roman"/>
          <w:sz w:val="28"/>
          <w:szCs w:val="28"/>
          <w:lang w:val="uk-UA"/>
        </w:rPr>
        <w:t>Ленвіт</w:t>
      </w:r>
      <w:proofErr w:type="spellEnd"/>
      <w:r w:rsidRPr="00B70196">
        <w:rPr>
          <w:rFonts w:ascii="Times New Roman" w:hAnsi="Times New Roman"/>
          <w:sz w:val="28"/>
          <w:szCs w:val="28"/>
          <w:lang w:val="uk-UA"/>
        </w:rPr>
        <w:t xml:space="preserve">, 2004. - 400 с. </w:t>
      </w:r>
    </w:p>
    <w:p w:rsidR="00B70196" w:rsidRPr="00B70196" w:rsidRDefault="00B70196" w:rsidP="00B7019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B70196">
        <w:rPr>
          <w:rFonts w:ascii="Times New Roman" w:hAnsi="Times New Roman"/>
          <w:sz w:val="28"/>
          <w:szCs w:val="28"/>
          <w:lang w:val="uk-UA"/>
        </w:rPr>
        <w:t xml:space="preserve">3. </w:t>
      </w:r>
      <w:proofErr w:type="spellStart"/>
      <w:r w:rsidRPr="00B70196">
        <w:rPr>
          <w:rFonts w:ascii="Times New Roman" w:hAnsi="Times New Roman"/>
          <w:sz w:val="28"/>
          <w:szCs w:val="28"/>
          <w:lang w:val="uk-UA"/>
        </w:rPr>
        <w:t>Бацевич</w:t>
      </w:r>
      <w:proofErr w:type="spellEnd"/>
      <w:r w:rsidRPr="00B7019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70196">
        <w:rPr>
          <w:rFonts w:ascii="Times New Roman" w:hAnsi="Times New Roman"/>
          <w:sz w:val="28"/>
          <w:szCs w:val="28"/>
          <w:lang w:val="uk-UA"/>
        </w:rPr>
        <w:t>Флорій</w:t>
      </w:r>
      <w:proofErr w:type="spellEnd"/>
      <w:r w:rsidRPr="00B70196">
        <w:rPr>
          <w:rFonts w:ascii="Times New Roman" w:hAnsi="Times New Roman"/>
          <w:sz w:val="28"/>
          <w:szCs w:val="28"/>
          <w:lang w:val="uk-UA"/>
        </w:rPr>
        <w:t xml:space="preserve">. Духовна </w:t>
      </w:r>
      <w:proofErr w:type="spellStart"/>
      <w:r w:rsidRPr="00B70196">
        <w:rPr>
          <w:rFonts w:ascii="Times New Roman" w:hAnsi="Times New Roman"/>
          <w:sz w:val="28"/>
          <w:szCs w:val="28"/>
          <w:lang w:val="uk-UA"/>
        </w:rPr>
        <w:t>синергетика</w:t>
      </w:r>
      <w:proofErr w:type="spellEnd"/>
      <w:r w:rsidRPr="00B70196">
        <w:rPr>
          <w:rFonts w:ascii="Times New Roman" w:hAnsi="Times New Roman"/>
          <w:sz w:val="28"/>
          <w:szCs w:val="28"/>
          <w:lang w:val="uk-UA"/>
        </w:rPr>
        <w:t xml:space="preserve"> рідної мови: </w:t>
      </w:r>
      <w:proofErr w:type="spellStart"/>
      <w:r w:rsidRPr="00B70196">
        <w:rPr>
          <w:rFonts w:ascii="Times New Roman" w:hAnsi="Times New Roman"/>
          <w:sz w:val="28"/>
          <w:szCs w:val="28"/>
          <w:lang w:val="uk-UA"/>
        </w:rPr>
        <w:t>Лінгвофілософські</w:t>
      </w:r>
      <w:proofErr w:type="spellEnd"/>
      <w:r w:rsidRPr="00B70196">
        <w:rPr>
          <w:rFonts w:ascii="Times New Roman" w:hAnsi="Times New Roman"/>
          <w:sz w:val="28"/>
          <w:szCs w:val="28"/>
          <w:lang w:val="uk-UA"/>
        </w:rPr>
        <w:t xml:space="preserve"> нариси: [монографія] / Ф.С. </w:t>
      </w:r>
      <w:proofErr w:type="spellStart"/>
      <w:r w:rsidRPr="00B70196">
        <w:rPr>
          <w:rFonts w:ascii="Times New Roman" w:hAnsi="Times New Roman"/>
          <w:sz w:val="28"/>
          <w:szCs w:val="28"/>
          <w:lang w:val="uk-UA"/>
        </w:rPr>
        <w:t>Бацевич</w:t>
      </w:r>
      <w:proofErr w:type="spellEnd"/>
      <w:r w:rsidRPr="00B70196">
        <w:rPr>
          <w:rFonts w:ascii="Times New Roman" w:hAnsi="Times New Roman"/>
          <w:sz w:val="28"/>
          <w:szCs w:val="28"/>
          <w:lang w:val="uk-UA"/>
        </w:rPr>
        <w:t xml:space="preserve">. – К. : Академія, 2009. – 192 с. </w:t>
      </w:r>
    </w:p>
    <w:p w:rsidR="00B70196" w:rsidRPr="00B70196" w:rsidRDefault="00B70196" w:rsidP="00B7019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B70196">
        <w:rPr>
          <w:rFonts w:ascii="Times New Roman" w:hAnsi="Times New Roman"/>
          <w:sz w:val="28"/>
          <w:szCs w:val="28"/>
          <w:lang w:val="uk-UA"/>
        </w:rPr>
        <w:t xml:space="preserve">4. </w:t>
      </w:r>
      <w:proofErr w:type="spellStart"/>
      <w:r w:rsidRPr="00B70196">
        <w:rPr>
          <w:rFonts w:ascii="Times New Roman" w:hAnsi="Times New Roman"/>
          <w:sz w:val="28"/>
          <w:szCs w:val="28"/>
          <w:lang w:val="uk-UA"/>
        </w:rPr>
        <w:t>Горошкіна</w:t>
      </w:r>
      <w:proofErr w:type="spellEnd"/>
      <w:r w:rsidRPr="00B70196">
        <w:rPr>
          <w:rFonts w:ascii="Times New Roman" w:hAnsi="Times New Roman"/>
          <w:sz w:val="28"/>
          <w:szCs w:val="28"/>
          <w:lang w:val="uk-UA"/>
        </w:rPr>
        <w:t xml:space="preserve"> О. Підручник як засіб формування соціокультурної компетенції учнів / О. </w:t>
      </w:r>
      <w:proofErr w:type="spellStart"/>
      <w:r w:rsidRPr="00B70196">
        <w:rPr>
          <w:rFonts w:ascii="Times New Roman" w:hAnsi="Times New Roman"/>
          <w:sz w:val="28"/>
          <w:szCs w:val="28"/>
          <w:lang w:val="uk-UA"/>
        </w:rPr>
        <w:t>Горошкіна</w:t>
      </w:r>
      <w:proofErr w:type="spellEnd"/>
      <w:r w:rsidRPr="00B70196">
        <w:rPr>
          <w:rFonts w:ascii="Times New Roman" w:hAnsi="Times New Roman"/>
          <w:sz w:val="28"/>
          <w:szCs w:val="28"/>
          <w:lang w:val="uk-UA"/>
        </w:rPr>
        <w:t xml:space="preserve"> // Вісник Луганського національного університету імені Тараса Шевченка. – 2010. – № 22. – Ч ІІ. – С. 183–189. </w:t>
      </w:r>
    </w:p>
    <w:p w:rsidR="00B70196" w:rsidRPr="00B70196" w:rsidRDefault="00B70196" w:rsidP="00B70196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B70196">
        <w:rPr>
          <w:rFonts w:ascii="Times New Roman" w:hAnsi="Times New Roman"/>
          <w:sz w:val="28"/>
          <w:szCs w:val="28"/>
          <w:lang w:val="uk-UA"/>
        </w:rPr>
        <w:t>5. Мацько Л.І. Українська мова в освітньому просторі : [</w:t>
      </w:r>
      <w:proofErr w:type="spellStart"/>
      <w:r w:rsidRPr="00B70196">
        <w:rPr>
          <w:rFonts w:ascii="Times New Roman" w:hAnsi="Times New Roman"/>
          <w:sz w:val="28"/>
          <w:szCs w:val="28"/>
          <w:lang w:val="uk-UA"/>
        </w:rPr>
        <w:t>навч</w:t>
      </w:r>
      <w:proofErr w:type="spellEnd"/>
      <w:r w:rsidRPr="00B70196">
        <w:rPr>
          <w:rFonts w:ascii="Times New Roman" w:hAnsi="Times New Roman"/>
          <w:sz w:val="28"/>
          <w:szCs w:val="28"/>
          <w:lang w:val="uk-UA"/>
        </w:rPr>
        <w:t>. посібник] / Л. І. Мацько. – К. : Вид-во НПУ імені М. П. Драгоманова, 2009. – 607 с.</w:t>
      </w:r>
    </w:p>
    <w:p w:rsidR="00B70196" w:rsidRPr="00B70196" w:rsidRDefault="00B70196" w:rsidP="00B70196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</w:p>
    <w:sectPr w:rsidR="00B70196" w:rsidRPr="00B70196" w:rsidSect="00112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D1F86"/>
    <w:rsid w:val="00027B38"/>
    <w:rsid w:val="00061C3E"/>
    <w:rsid w:val="00112198"/>
    <w:rsid w:val="003F5964"/>
    <w:rsid w:val="004533ED"/>
    <w:rsid w:val="006D1F86"/>
    <w:rsid w:val="00843CEC"/>
    <w:rsid w:val="009E029C"/>
    <w:rsid w:val="00A86937"/>
    <w:rsid w:val="00B70196"/>
    <w:rsid w:val="00CD3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1F86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453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1F8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8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1196</Words>
  <Characters>6821</Characters>
  <Application>Microsoft Office Word</Application>
  <DocSecurity>0</DocSecurity>
  <Lines>56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 Кравченко</dc:creator>
  <cp:lastModifiedBy>админ</cp:lastModifiedBy>
  <cp:revision>2</cp:revision>
  <dcterms:created xsi:type="dcterms:W3CDTF">2019-11-20T15:14:00Z</dcterms:created>
  <dcterms:modified xsi:type="dcterms:W3CDTF">2019-11-20T15:14:00Z</dcterms:modified>
</cp:coreProperties>
</file>