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7CD" w:rsidRPr="00136E0C" w:rsidRDefault="00E747CD" w:rsidP="00E747CD">
      <w:pPr>
        <w:spacing w:line="240" w:lineRule="auto"/>
        <w:jc w:val="center"/>
        <w:rPr>
          <w:rFonts w:ascii="Times New Roman" w:hAnsi="Times New Roman" w:cs="Times New Roman"/>
          <w:b/>
          <w:sz w:val="28"/>
          <w:szCs w:val="28"/>
        </w:rPr>
      </w:pPr>
      <w:r w:rsidRPr="00136E0C">
        <w:rPr>
          <w:rFonts w:ascii="Times New Roman" w:hAnsi="Times New Roman" w:cs="Times New Roman"/>
          <w:b/>
          <w:sz w:val="28"/>
          <w:szCs w:val="28"/>
        </w:rPr>
        <w:t xml:space="preserve">Створення </w:t>
      </w:r>
      <w:proofErr w:type="spellStart"/>
      <w:r w:rsidRPr="00136E0C">
        <w:rPr>
          <w:rFonts w:ascii="Times New Roman" w:hAnsi="Times New Roman" w:cs="Times New Roman"/>
          <w:b/>
          <w:sz w:val="28"/>
          <w:szCs w:val="28"/>
        </w:rPr>
        <w:t>особистісно</w:t>
      </w:r>
      <w:proofErr w:type="spellEnd"/>
      <w:r w:rsidRPr="00136E0C">
        <w:rPr>
          <w:rFonts w:ascii="Times New Roman" w:hAnsi="Times New Roman" w:cs="Times New Roman"/>
          <w:b/>
          <w:sz w:val="28"/>
          <w:szCs w:val="28"/>
        </w:rPr>
        <w:t xml:space="preserve"> орієнтованого середовища</w:t>
      </w:r>
      <w:r>
        <w:rPr>
          <w:rFonts w:ascii="Times New Roman" w:hAnsi="Times New Roman" w:cs="Times New Roman"/>
          <w:b/>
          <w:sz w:val="28"/>
          <w:szCs w:val="28"/>
        </w:rPr>
        <w:t xml:space="preserve"> комфортного для дитини в </w:t>
      </w:r>
      <w:r w:rsidR="002C5276">
        <w:rPr>
          <w:rFonts w:ascii="Times New Roman" w:hAnsi="Times New Roman" w:cs="Times New Roman"/>
          <w:b/>
          <w:sz w:val="28"/>
          <w:szCs w:val="28"/>
        </w:rPr>
        <w:t>н</w:t>
      </w:r>
      <w:r>
        <w:rPr>
          <w:rFonts w:ascii="Times New Roman" w:hAnsi="Times New Roman" w:cs="Times New Roman"/>
          <w:b/>
          <w:sz w:val="28"/>
          <w:szCs w:val="28"/>
        </w:rPr>
        <w:t>ауково-педагогічному проекті «Інтелект України»</w:t>
      </w:r>
    </w:p>
    <w:p w:rsidR="00E747CD" w:rsidRDefault="00E747CD" w:rsidP="00E747CD">
      <w:pPr>
        <w:pStyle w:val="a3"/>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 xml:space="preserve">Практична реалізація </w:t>
      </w:r>
      <w:proofErr w:type="spellStart"/>
      <w:r w:rsidRPr="00642049">
        <w:rPr>
          <w:rFonts w:ascii="Times New Roman" w:hAnsi="Times New Roman" w:cs="Times New Roman"/>
          <w:color w:val="000000"/>
          <w:sz w:val="28"/>
          <w:szCs w:val="28"/>
          <w:shd w:val="clear" w:color="auto" w:fill="FFFFFF"/>
        </w:rPr>
        <w:t>особистісно</w:t>
      </w:r>
      <w:proofErr w:type="spellEnd"/>
      <w:r w:rsidRPr="00642049">
        <w:rPr>
          <w:rFonts w:ascii="Times New Roman" w:hAnsi="Times New Roman" w:cs="Times New Roman"/>
          <w:color w:val="000000"/>
          <w:sz w:val="28"/>
          <w:szCs w:val="28"/>
          <w:shd w:val="clear" w:color="auto" w:fill="FFFFFF"/>
        </w:rPr>
        <w:t xml:space="preserve"> орієнтованого навчання можлива за умов створення розвивального навчального чи </w:t>
      </w:r>
      <w:proofErr w:type="spellStart"/>
      <w:r w:rsidRPr="00642049">
        <w:rPr>
          <w:rFonts w:ascii="Times New Roman" w:hAnsi="Times New Roman" w:cs="Times New Roman"/>
          <w:color w:val="000000"/>
          <w:sz w:val="28"/>
          <w:szCs w:val="28"/>
          <w:shd w:val="clear" w:color="auto" w:fill="FFFFFF"/>
        </w:rPr>
        <w:t>особистісно</w:t>
      </w:r>
      <w:proofErr w:type="spellEnd"/>
      <w:r w:rsidRPr="00642049">
        <w:rPr>
          <w:rFonts w:ascii="Times New Roman" w:hAnsi="Times New Roman" w:cs="Times New Roman"/>
          <w:color w:val="000000"/>
          <w:sz w:val="28"/>
          <w:szCs w:val="28"/>
          <w:shd w:val="clear" w:color="auto" w:fill="FFFFFF"/>
        </w:rPr>
        <w:t xml:space="preserve"> орієнтованого освітнього середовища.</w:t>
      </w:r>
      <w:r>
        <w:rPr>
          <w:rFonts w:ascii="Times New Roman" w:hAnsi="Times New Roman" w:cs="Times New Roman"/>
          <w:color w:val="000000"/>
          <w:sz w:val="28"/>
          <w:szCs w:val="28"/>
          <w:shd w:val="clear" w:color="auto" w:fill="FFFFFF"/>
        </w:rPr>
        <w:t xml:space="preserve"> </w:t>
      </w:r>
      <w:r w:rsidRPr="00642049">
        <w:rPr>
          <w:rFonts w:ascii="Times New Roman" w:hAnsi="Times New Roman" w:cs="Times New Roman"/>
          <w:color w:val="000000"/>
          <w:sz w:val="28"/>
          <w:szCs w:val="28"/>
          <w:shd w:val="clear" w:color="auto" w:fill="FFFFFF"/>
        </w:rPr>
        <w:t xml:space="preserve">Організація </w:t>
      </w:r>
      <w:proofErr w:type="spellStart"/>
      <w:r w:rsidRPr="00642049">
        <w:rPr>
          <w:rFonts w:ascii="Times New Roman" w:hAnsi="Times New Roman" w:cs="Times New Roman"/>
          <w:color w:val="000000"/>
          <w:sz w:val="28"/>
          <w:szCs w:val="28"/>
          <w:shd w:val="clear" w:color="auto" w:fill="FFFFFF"/>
        </w:rPr>
        <w:t>особистісно</w:t>
      </w:r>
      <w:proofErr w:type="spellEnd"/>
      <w:r w:rsidRPr="00642049">
        <w:rPr>
          <w:rFonts w:ascii="Times New Roman" w:hAnsi="Times New Roman" w:cs="Times New Roman"/>
          <w:color w:val="000000"/>
          <w:sz w:val="28"/>
          <w:szCs w:val="28"/>
          <w:shd w:val="clear" w:color="auto" w:fill="FFFFFF"/>
        </w:rPr>
        <w:t xml:space="preserve"> орієнтованого освітнього середовища містить:               </w:t>
      </w:r>
    </w:p>
    <w:p w:rsidR="00E747CD" w:rsidRPr="00642049" w:rsidRDefault="00E747CD" w:rsidP="00E747CD">
      <w:pPr>
        <w:pStyle w:val="a3"/>
        <w:numPr>
          <w:ilvl w:val="0"/>
          <w:numId w:val="4"/>
        </w:numPr>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 xml:space="preserve">створення атмосфери доброзичливості; </w:t>
      </w:r>
    </w:p>
    <w:p w:rsidR="00E747CD" w:rsidRPr="00642049" w:rsidRDefault="00E747CD" w:rsidP="00E747CD">
      <w:pPr>
        <w:pStyle w:val="a3"/>
        <w:numPr>
          <w:ilvl w:val="0"/>
          <w:numId w:val="4"/>
        </w:numPr>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орієнтація на більш підготовлених суб'єктів навчання;</w:t>
      </w:r>
    </w:p>
    <w:p w:rsidR="00E747CD" w:rsidRPr="00642049" w:rsidRDefault="00E747CD" w:rsidP="00E747CD">
      <w:pPr>
        <w:pStyle w:val="a3"/>
        <w:numPr>
          <w:ilvl w:val="0"/>
          <w:numId w:val="4"/>
        </w:numPr>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 xml:space="preserve">надання можливості учням працювати з матеріалом різного рівня складності; </w:t>
      </w:r>
    </w:p>
    <w:p w:rsidR="00E747CD" w:rsidRPr="00642049" w:rsidRDefault="00E747CD" w:rsidP="00E747CD">
      <w:pPr>
        <w:pStyle w:val="a3"/>
        <w:numPr>
          <w:ilvl w:val="0"/>
          <w:numId w:val="4"/>
        </w:numPr>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 xml:space="preserve">використання індивідуальних особливостей, досвіду кожного; заохочування самостійності, ініціативи, творчості учня; </w:t>
      </w:r>
    </w:p>
    <w:p w:rsidR="00E747CD" w:rsidRPr="00642049" w:rsidRDefault="00E747CD" w:rsidP="00E747CD">
      <w:pPr>
        <w:pStyle w:val="a3"/>
        <w:numPr>
          <w:ilvl w:val="0"/>
          <w:numId w:val="4"/>
        </w:numPr>
        <w:jc w:val="both"/>
        <w:rPr>
          <w:rFonts w:ascii="Times New Roman" w:hAnsi="Times New Roman" w:cs="Times New Roman"/>
          <w:color w:val="000000"/>
          <w:sz w:val="28"/>
          <w:szCs w:val="28"/>
          <w:shd w:val="clear" w:color="auto" w:fill="FFFFFF"/>
        </w:rPr>
      </w:pPr>
      <w:r w:rsidRPr="00642049">
        <w:rPr>
          <w:rFonts w:ascii="Times New Roman" w:hAnsi="Times New Roman" w:cs="Times New Roman"/>
          <w:color w:val="000000"/>
          <w:sz w:val="28"/>
          <w:szCs w:val="28"/>
          <w:shd w:val="clear" w:color="auto" w:fill="FFFFFF"/>
        </w:rPr>
        <w:t xml:space="preserve">визнання за кожним права на помилку, але з обов'язковим визначенням шляхів її подолання; </w:t>
      </w:r>
    </w:p>
    <w:p w:rsidR="00E747CD" w:rsidRPr="00642049" w:rsidRDefault="00E747CD" w:rsidP="00E747CD">
      <w:pPr>
        <w:pStyle w:val="a3"/>
        <w:numPr>
          <w:ilvl w:val="0"/>
          <w:numId w:val="4"/>
        </w:numPr>
        <w:jc w:val="both"/>
        <w:rPr>
          <w:rFonts w:ascii="Times New Roman" w:hAnsi="Times New Roman" w:cs="Times New Roman"/>
          <w:b/>
          <w:sz w:val="28"/>
          <w:szCs w:val="28"/>
        </w:rPr>
      </w:pPr>
      <w:r w:rsidRPr="00642049">
        <w:rPr>
          <w:rFonts w:ascii="Times New Roman" w:hAnsi="Times New Roman" w:cs="Times New Roman"/>
          <w:color w:val="000000"/>
          <w:sz w:val="28"/>
          <w:szCs w:val="28"/>
          <w:shd w:val="clear" w:color="auto" w:fill="FFFFFF"/>
        </w:rPr>
        <w:t xml:space="preserve">опора на усталені предметні і проблемні орієнтації кожного. </w:t>
      </w:r>
    </w:p>
    <w:p w:rsidR="00E747CD" w:rsidRPr="00642049" w:rsidRDefault="00E747CD" w:rsidP="00E747CD">
      <w:pPr>
        <w:pStyle w:val="a3"/>
        <w:jc w:val="both"/>
        <w:rPr>
          <w:rFonts w:ascii="Times New Roman" w:hAnsi="Times New Roman" w:cs="Times New Roman"/>
          <w:b/>
          <w:sz w:val="28"/>
          <w:szCs w:val="28"/>
        </w:rPr>
      </w:pPr>
    </w:p>
    <w:p w:rsidR="00E747CD" w:rsidRDefault="00E747CD" w:rsidP="00E747C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C94630">
        <w:rPr>
          <w:rFonts w:ascii="Times New Roman" w:hAnsi="Times New Roman" w:cs="Times New Roman"/>
          <w:sz w:val="28"/>
          <w:szCs w:val="28"/>
          <w:shd w:val="clear" w:color="auto" w:fill="FFFFFF"/>
        </w:rPr>
        <w:t xml:space="preserve">Сукупність природних, фізичних та соціальних об’єктів й суб’єктів, які впливають на формування учня, на його творчий, професійний та особистісний розвиток, сприяють становленню </w:t>
      </w:r>
      <w:proofErr w:type="spellStart"/>
      <w:r w:rsidRPr="00C94630">
        <w:rPr>
          <w:rFonts w:ascii="Times New Roman" w:hAnsi="Times New Roman" w:cs="Times New Roman"/>
          <w:sz w:val="28"/>
          <w:szCs w:val="28"/>
          <w:shd w:val="clear" w:color="auto" w:fill="FFFFFF"/>
        </w:rPr>
        <w:t>міжсуб’єктних</w:t>
      </w:r>
      <w:proofErr w:type="spellEnd"/>
      <w:r w:rsidRPr="00C94630">
        <w:rPr>
          <w:rFonts w:ascii="Times New Roman" w:hAnsi="Times New Roman" w:cs="Times New Roman"/>
          <w:sz w:val="28"/>
          <w:szCs w:val="28"/>
          <w:shd w:val="clear" w:color="auto" w:fill="FFFFFF"/>
        </w:rPr>
        <w:t xml:space="preserve"> взаємодій та </w:t>
      </w:r>
      <w:proofErr w:type="spellStart"/>
      <w:r w:rsidRPr="00C94630">
        <w:rPr>
          <w:rFonts w:ascii="Times New Roman" w:hAnsi="Times New Roman" w:cs="Times New Roman"/>
          <w:sz w:val="28"/>
          <w:szCs w:val="28"/>
          <w:shd w:val="clear" w:color="auto" w:fill="FFFFFF"/>
        </w:rPr>
        <w:t>особистісно</w:t>
      </w:r>
      <w:proofErr w:type="spellEnd"/>
      <w:r w:rsidRPr="00C94630">
        <w:rPr>
          <w:rFonts w:ascii="Times New Roman" w:hAnsi="Times New Roman" w:cs="Times New Roman"/>
          <w:sz w:val="28"/>
          <w:szCs w:val="28"/>
          <w:shd w:val="clear" w:color="auto" w:fill="FFFFFF"/>
        </w:rPr>
        <w:t xml:space="preserve"> орієнтованих педагогічних комунікацій в освітньому процесі, забезпечують умови комфортної життєдіяльності учня в навчальному закладі та поза його межами – це і є освітнє середовище .</w:t>
      </w:r>
    </w:p>
    <w:p w:rsidR="00E747CD" w:rsidRDefault="00E747CD" w:rsidP="00E747CD">
      <w:pPr>
        <w:spacing w:after="0" w:line="240" w:lineRule="auto"/>
        <w:jc w:val="both"/>
        <w:rPr>
          <w:sz w:val="28"/>
          <w:szCs w:val="28"/>
        </w:rPr>
      </w:pPr>
      <w:r w:rsidRPr="00642049">
        <w:rPr>
          <w:rFonts w:ascii="Times New Roman" w:hAnsi="Times New Roman" w:cs="Times New Roman"/>
          <w:color w:val="000000"/>
          <w:sz w:val="28"/>
          <w:szCs w:val="28"/>
          <w:shd w:val="clear" w:color="auto" w:fill="FFFFFF"/>
        </w:rPr>
        <w:t xml:space="preserve">        </w:t>
      </w:r>
      <w:r w:rsidRPr="00642049">
        <w:rPr>
          <w:rFonts w:ascii="Times New Roman" w:hAnsi="Times New Roman" w:cs="Times New Roman"/>
          <w:sz w:val="28"/>
          <w:szCs w:val="28"/>
        </w:rPr>
        <w:t xml:space="preserve"> Кожен учень – це унікальна й неповторна індивідуальність. Тому пріоритет вільного розвитку школяра є базовим принципом побудови освітнього середовища школи, головна мета якої – зрозуміти кожну особистість та виявити до неї повагу. Завдання вчителів полягає у створенні атмосфери турботи й підтримки учнів, яка сприяла б розвитку їхніх можливостей, задовольняла їхні інтелектуальні, емоційні й соціальні потреби. Для того, щоб освітнє середовище сприяло самореалізації кожного учня, робота в класі має бути спрямована на те, щоб кожен учень міг розвинути здібності критичного мислення й незалежного висловлювання; поповнити знання у сферах, які цікаві учневі й розкривають перед ним нові горизонти пізнання; розвивати спроможність приймати самостійні рішення; оволодівати необхідними навичками з базових та профільних предметів; навчити радіти навчанню й поважати освіту; розвинути свій емоційний інтелект; отримати необхідну індивідуальну педагогічну підтримку; розвинути самосвідомість кожного учня як самостійної особистості і як члена колективу; зберегти і зміцнити моральне, фізичне і психічне здоров’я вихованців; сприяти взаємоузгодженню зовнішніх потреб та внутрішніх мотивів до саморозвитку та самореалізації всіх учасників навчально-виховного процесу.</w:t>
      </w:r>
    </w:p>
    <w:p w:rsidR="00E747CD" w:rsidRDefault="00E747CD" w:rsidP="00E747CD">
      <w:pPr>
        <w:pStyle w:val="a4"/>
        <w:shd w:val="clear" w:color="auto" w:fill="FFFFFF"/>
        <w:spacing w:before="0" w:beforeAutospacing="0" w:after="0" w:afterAutospacing="0"/>
        <w:ind w:firstLine="360"/>
        <w:jc w:val="both"/>
        <w:rPr>
          <w:sz w:val="28"/>
          <w:szCs w:val="28"/>
        </w:rPr>
      </w:pPr>
      <w:r w:rsidRPr="000E0B8B">
        <w:rPr>
          <w:sz w:val="28"/>
          <w:szCs w:val="28"/>
        </w:rPr>
        <w:t>Розвиток особистості школяра в освітньому середовищі здійснюється через організацію навчально-виховного процесу загальноосвітнього навчального закладу.</w:t>
      </w:r>
      <w:r>
        <w:rPr>
          <w:sz w:val="28"/>
          <w:szCs w:val="28"/>
        </w:rPr>
        <w:t xml:space="preserve"> В  науково-педагогічному проекті «Інтелект України» створення </w:t>
      </w:r>
      <w:proofErr w:type="spellStart"/>
      <w:r>
        <w:rPr>
          <w:sz w:val="28"/>
          <w:szCs w:val="28"/>
        </w:rPr>
        <w:t>особистісно</w:t>
      </w:r>
      <w:proofErr w:type="spellEnd"/>
      <w:r>
        <w:rPr>
          <w:sz w:val="28"/>
          <w:szCs w:val="28"/>
        </w:rPr>
        <w:t xml:space="preserve"> орієнтованого середовища досягається завдяки:</w:t>
      </w:r>
    </w:p>
    <w:p w:rsidR="00E747CD" w:rsidRDefault="00E747CD" w:rsidP="00E747CD">
      <w:pPr>
        <w:pStyle w:val="a4"/>
        <w:shd w:val="clear" w:color="auto" w:fill="FFFFFF"/>
        <w:spacing w:before="0" w:beforeAutospacing="0" w:after="0" w:afterAutospacing="0"/>
        <w:ind w:firstLine="360"/>
        <w:jc w:val="both"/>
        <w:rPr>
          <w:sz w:val="28"/>
          <w:szCs w:val="28"/>
        </w:rPr>
      </w:pPr>
    </w:p>
    <w:p w:rsidR="00E747CD" w:rsidRDefault="00E747CD" w:rsidP="00E747C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lastRenderedPageBreak/>
        <w:t>реалізації педагогіки партнерства між всіма суб’єктами освітнього процесу(педагогами, дітьми й батьками), що ґрунтується на усвідомленні цінності кожної людини, її права на свободу вибору, честь, гідність, щастя й успіх;</w:t>
      </w:r>
    </w:p>
    <w:p w:rsidR="00E747CD" w:rsidRDefault="00E747CD" w:rsidP="00E747C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ціннісному насиченню кожного уроку, що передбачає формування громадянської та соціальної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 розуміння освіти як однієї з найвищих цінностей;</w:t>
      </w:r>
    </w:p>
    <w:p w:rsidR="00E747CD" w:rsidRDefault="00E747CD" w:rsidP="00E747C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створення ситуації успіху та фізичного й психологічного комфорту для кожної дитини в закладі загальної середньої освіти і вдома.</w:t>
      </w:r>
    </w:p>
    <w:p w:rsidR="00E747CD" w:rsidRPr="00E747CD" w:rsidRDefault="00E747CD" w:rsidP="00E747CD">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45952" behindDoc="0" locked="0" layoutInCell="1" allowOverlap="1">
            <wp:simplePos x="0" y="0"/>
            <wp:positionH relativeFrom="column">
              <wp:posOffset>395605</wp:posOffset>
            </wp:positionH>
            <wp:positionV relativeFrom="paragraph">
              <wp:posOffset>86995</wp:posOffset>
            </wp:positionV>
            <wp:extent cx="5550535" cy="3124200"/>
            <wp:effectExtent l="114300" t="57150" r="88265" b="57150"/>
            <wp:wrapSquare wrapText="bothSides"/>
            <wp:docPr id="2" name="Рисунок 2" descr="C:\Users\Dom\Desktop\1-Г\20180912_102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m\Desktop\1-Г\20180912_102309.jpg"/>
                    <pic:cNvPicPr>
                      <a:picLocks noChangeAspect="1" noChangeArrowheads="1"/>
                    </pic:cNvPicPr>
                  </pic:nvPicPr>
                  <pic:blipFill>
                    <a:blip r:embed="rId5" cstate="print">
                      <a:lum bright="10000" contrast="20000"/>
                    </a:blip>
                    <a:srcRect/>
                    <a:stretch>
                      <a:fillRect/>
                    </a:stretch>
                  </pic:blipFill>
                  <pic:spPr bwMode="auto">
                    <a:xfrm>
                      <a:off x="0" y="0"/>
                      <a:ext cx="5550535" cy="3124200"/>
                    </a:xfrm>
                    <a:prstGeom prst="rect">
                      <a:avLst/>
                    </a:prstGeom>
                    <a:solidFill>
                      <a:srgbClr val="FFFFFF">
                        <a:shade val="85000"/>
                      </a:srgbClr>
                    </a:solidFill>
                    <a:ln w="28575"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sz w:val="28"/>
          <w:szCs w:val="28"/>
        </w:rPr>
        <w:t xml:space="preserve">             На основі потижневого планування освітнього процесу з визначенням теми тижня, очікуваних результатів за освітніми галузями, які вчитель реалізовуватиме упродовж тижня, з метою реалізації </w:t>
      </w:r>
      <w:proofErr w:type="spellStart"/>
      <w:r>
        <w:rPr>
          <w:rFonts w:ascii="Times New Roman" w:hAnsi="Times New Roman" w:cs="Times New Roman"/>
          <w:sz w:val="28"/>
          <w:szCs w:val="28"/>
        </w:rPr>
        <w:t>компетентнісного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особистісно</w:t>
      </w:r>
      <w:proofErr w:type="spellEnd"/>
      <w:r>
        <w:rPr>
          <w:rFonts w:ascii="Times New Roman" w:hAnsi="Times New Roman" w:cs="Times New Roman"/>
          <w:sz w:val="28"/>
          <w:szCs w:val="28"/>
        </w:rPr>
        <w:t xml:space="preserve"> орієнтованого підходів на основі їх взаємозв’язків з іншими методологічними підходами, а саме – системним, </w:t>
      </w:r>
      <w:proofErr w:type="spellStart"/>
      <w:r>
        <w:rPr>
          <w:rFonts w:ascii="Times New Roman" w:hAnsi="Times New Roman" w:cs="Times New Roman"/>
          <w:sz w:val="28"/>
          <w:szCs w:val="28"/>
        </w:rPr>
        <w:t>особистісно-діяльнісним</w:t>
      </w:r>
      <w:proofErr w:type="spellEnd"/>
      <w:r>
        <w:rPr>
          <w:rFonts w:ascii="Times New Roman" w:hAnsi="Times New Roman" w:cs="Times New Roman"/>
          <w:sz w:val="28"/>
          <w:szCs w:val="28"/>
        </w:rPr>
        <w:t xml:space="preserve">, творчим та проблемним  створено  модельну навчальну програму. У рамках кожного тижня визначено проблемні запитання, дослідницька, пошукова, творча діяльність учня на основі системи вправ,завдань, що гарантують формування його компетентності, наскрізних вмінь, орієнтують учнів, їх батьків, учителів на досягнення очікуваних результатів. </w:t>
      </w:r>
      <w:r w:rsidRPr="00E747CD">
        <w:rPr>
          <w:rFonts w:ascii="Times New Roman" w:hAnsi="Times New Roman" w:cs="Times New Roman"/>
          <w:sz w:val="28"/>
          <w:szCs w:val="28"/>
        </w:rPr>
        <w:t>Застосування міждисциплінарного підходу; поглиблене вивчення тих проблем, які обрані самими учнями: насиченість навчального матеріалу завданнями відкритого типу; заохочення руху до розуміння самих себе, подібності й відмінності від інших, визнання своїх здібностей; оцінювання результатів роботи на основі критеріїв, пов'язаних з конкретною сферою інтересів; настанова на самоцінність пізнавальної діяльності під час вивчення наукових дисциплін; настанова на готовність до непрагматичного ризику в неординарних ситуаціях життя, можливості збереження пріоритету духовних, загальнолюдських цінностей за будь-яких обставин, що закладено в завдання програми з реалізації інноваційного освітнього проекту «Інтелект України» є науково-методичним супроводом діяльності вчителів у проекті.</w:t>
      </w:r>
    </w:p>
    <w:p w:rsidR="00E747CD" w:rsidRPr="00E747CD" w:rsidRDefault="00E747CD" w:rsidP="00E747CD">
      <w:pPr>
        <w:pStyle w:val="a4"/>
        <w:shd w:val="clear" w:color="auto" w:fill="FFFFFF"/>
        <w:spacing w:before="0" w:beforeAutospacing="0" w:after="0" w:afterAutospacing="0"/>
        <w:jc w:val="both"/>
        <w:rPr>
          <w:sz w:val="28"/>
          <w:szCs w:val="28"/>
        </w:rPr>
      </w:pPr>
      <w:r w:rsidRPr="00E747CD">
        <w:rPr>
          <w:sz w:val="28"/>
          <w:szCs w:val="28"/>
        </w:rPr>
        <w:lastRenderedPageBreak/>
        <w:t xml:space="preserve">           У навчанні дітей за проектом застосовується чотири основні підходи:</w:t>
      </w:r>
    </w:p>
    <w:p w:rsidR="00E747CD" w:rsidRPr="0093451D" w:rsidRDefault="00E747CD" w:rsidP="00E747CD">
      <w:pPr>
        <w:pStyle w:val="a4"/>
        <w:numPr>
          <w:ilvl w:val="0"/>
          <w:numId w:val="3"/>
        </w:numPr>
        <w:shd w:val="clear" w:color="auto" w:fill="FFFFFF"/>
        <w:spacing w:before="0" w:beforeAutospacing="0" w:after="0" w:afterAutospacing="0"/>
        <w:jc w:val="both"/>
        <w:rPr>
          <w:sz w:val="28"/>
          <w:szCs w:val="28"/>
        </w:rPr>
      </w:pPr>
      <w:r w:rsidRPr="00E747CD">
        <w:rPr>
          <w:sz w:val="28"/>
          <w:szCs w:val="28"/>
        </w:rPr>
        <w:t>прискорення (цей підхід дозволяє врахувати потреби й можливості категорії дітей, які відрізняються прискореним темпом розвитку</w:t>
      </w:r>
      <w:r>
        <w:rPr>
          <w:sz w:val="28"/>
          <w:szCs w:val="28"/>
        </w:rPr>
        <w:t>)</w:t>
      </w:r>
      <w:r w:rsidRPr="0093451D">
        <w:rPr>
          <w:sz w:val="28"/>
          <w:szCs w:val="28"/>
        </w:rPr>
        <w:t>;</w:t>
      </w:r>
    </w:p>
    <w:p w:rsidR="00E747CD" w:rsidRPr="0093451D" w:rsidRDefault="00E747CD" w:rsidP="00E747CD">
      <w:pPr>
        <w:pStyle w:val="a4"/>
        <w:numPr>
          <w:ilvl w:val="0"/>
          <w:numId w:val="3"/>
        </w:numPr>
        <w:shd w:val="clear" w:color="auto" w:fill="FFFFFF"/>
        <w:spacing w:before="0" w:beforeAutospacing="0" w:after="0" w:afterAutospacing="0"/>
        <w:jc w:val="both"/>
        <w:rPr>
          <w:sz w:val="28"/>
          <w:szCs w:val="28"/>
        </w:rPr>
      </w:pPr>
      <w:r>
        <w:rPr>
          <w:sz w:val="28"/>
          <w:szCs w:val="28"/>
        </w:rPr>
        <w:t>поглиблення (ц</w:t>
      </w:r>
      <w:r w:rsidRPr="0093451D">
        <w:rPr>
          <w:sz w:val="28"/>
          <w:szCs w:val="28"/>
        </w:rPr>
        <w:t>ей підхід ефективний стосовно дітей, які виявляють особливий інтерес до тієї чи іншої конкретної галузі знань або сфери діяльності</w:t>
      </w:r>
      <w:r>
        <w:rPr>
          <w:sz w:val="28"/>
          <w:szCs w:val="28"/>
        </w:rPr>
        <w:t>)</w:t>
      </w:r>
      <w:r w:rsidRPr="0093451D">
        <w:rPr>
          <w:sz w:val="28"/>
          <w:szCs w:val="28"/>
        </w:rPr>
        <w:t>;</w:t>
      </w:r>
    </w:p>
    <w:p w:rsidR="00E747CD" w:rsidRDefault="00E747CD" w:rsidP="00E747CD">
      <w:pPr>
        <w:pStyle w:val="a4"/>
        <w:numPr>
          <w:ilvl w:val="0"/>
          <w:numId w:val="3"/>
        </w:numPr>
        <w:shd w:val="clear" w:color="auto" w:fill="FFFFFF"/>
        <w:spacing w:before="0" w:beforeAutospacing="0" w:after="0" w:afterAutospacing="0"/>
        <w:jc w:val="both"/>
        <w:rPr>
          <w:sz w:val="28"/>
          <w:szCs w:val="28"/>
        </w:rPr>
      </w:pPr>
      <w:r>
        <w:rPr>
          <w:sz w:val="28"/>
          <w:szCs w:val="28"/>
        </w:rPr>
        <w:t>збагачення (ц</w:t>
      </w:r>
      <w:r w:rsidRPr="0093451D">
        <w:rPr>
          <w:sz w:val="28"/>
          <w:szCs w:val="28"/>
        </w:rPr>
        <w:t>ей підхід орієнтований на якісно інший зміст навчання з виходом за межі вивчення традиційних тем</w:t>
      </w:r>
      <w:r>
        <w:rPr>
          <w:sz w:val="28"/>
          <w:szCs w:val="28"/>
        </w:rPr>
        <w:t>;</w:t>
      </w:r>
      <w:r w:rsidRPr="0093451D">
        <w:rPr>
          <w:sz w:val="28"/>
          <w:szCs w:val="28"/>
        </w:rPr>
        <w:t xml:space="preserve"> навчання може здійснюватися в рамках інноваційних освітніх технологій, а також шляхом занурення учнів у дослідні проекти, використання спеціальних тренінгів</w:t>
      </w:r>
      <w:r>
        <w:rPr>
          <w:sz w:val="28"/>
          <w:szCs w:val="28"/>
        </w:rPr>
        <w:t>)</w:t>
      </w:r>
      <w:r w:rsidRPr="0093451D">
        <w:rPr>
          <w:sz w:val="28"/>
          <w:szCs w:val="28"/>
        </w:rPr>
        <w:t>;</w:t>
      </w:r>
    </w:p>
    <w:p w:rsidR="00E747CD" w:rsidRDefault="00E747CD" w:rsidP="00E747CD">
      <w:pPr>
        <w:pStyle w:val="a4"/>
        <w:numPr>
          <w:ilvl w:val="0"/>
          <w:numId w:val="3"/>
        </w:numPr>
        <w:shd w:val="clear" w:color="auto" w:fill="FFFFFF"/>
        <w:spacing w:before="0" w:beforeAutospacing="0" w:after="0" w:afterAutospacing="0"/>
        <w:jc w:val="both"/>
        <w:rPr>
          <w:sz w:val="28"/>
          <w:szCs w:val="28"/>
        </w:rPr>
      </w:pPr>
      <w:proofErr w:type="spellStart"/>
      <w:r w:rsidRPr="001308D3">
        <w:rPr>
          <w:sz w:val="28"/>
          <w:szCs w:val="28"/>
        </w:rPr>
        <w:t>проблематизація</w:t>
      </w:r>
      <w:proofErr w:type="spellEnd"/>
      <w:r w:rsidRPr="001308D3">
        <w:rPr>
          <w:sz w:val="28"/>
          <w:szCs w:val="28"/>
        </w:rPr>
        <w:t xml:space="preserve"> (цей підхід передбачає стимулювання особистісного розвитку учнів). Показники ефективності роботи: задоволеність учнів своєю діяльністю;  підвищення рівня індивідуальних досягнень дітей в освітніх галузях, до яких у них</w:t>
      </w:r>
    </w:p>
    <w:p w:rsidR="00E747CD" w:rsidRDefault="00E747CD" w:rsidP="00E747CD">
      <w:pPr>
        <w:pStyle w:val="a4"/>
        <w:shd w:val="clear" w:color="auto" w:fill="FFFFFF"/>
        <w:spacing w:before="0" w:beforeAutospacing="0" w:after="0" w:afterAutospacing="0"/>
        <w:ind w:left="1515"/>
        <w:jc w:val="both"/>
        <w:rPr>
          <w:sz w:val="28"/>
          <w:szCs w:val="28"/>
        </w:rPr>
      </w:pPr>
      <w:r w:rsidRPr="0079416D">
        <w:rPr>
          <w:sz w:val="28"/>
          <w:szCs w:val="28"/>
        </w:rPr>
        <w:t xml:space="preserve">є здібності; адаптація учнів до соціуму сьогодні й у майбутньому; підвищення рівня оволодіння дітьми </w:t>
      </w:r>
      <w:proofErr w:type="spellStart"/>
      <w:r w:rsidRPr="0079416D">
        <w:rPr>
          <w:sz w:val="28"/>
          <w:szCs w:val="28"/>
        </w:rPr>
        <w:t>загальнопредметними</w:t>
      </w:r>
      <w:proofErr w:type="spellEnd"/>
      <w:r w:rsidRPr="0079416D">
        <w:rPr>
          <w:sz w:val="28"/>
          <w:szCs w:val="28"/>
        </w:rPr>
        <w:t xml:space="preserve"> й спеціальними </w:t>
      </w:r>
      <w:proofErr w:type="spellStart"/>
      <w:r w:rsidRPr="0079416D">
        <w:rPr>
          <w:sz w:val="28"/>
          <w:szCs w:val="28"/>
        </w:rPr>
        <w:t>компетенціями</w:t>
      </w:r>
      <w:proofErr w:type="spellEnd"/>
      <w:r w:rsidRPr="0079416D">
        <w:rPr>
          <w:sz w:val="28"/>
          <w:szCs w:val="28"/>
        </w:rPr>
        <w:t xml:space="preserve"> т</w:t>
      </w:r>
      <w:r>
        <w:rPr>
          <w:sz w:val="28"/>
          <w:szCs w:val="28"/>
        </w:rPr>
        <w:t>а збільшення числа таких учнів.</w:t>
      </w:r>
      <w:r w:rsidRPr="0079416D">
        <w:rPr>
          <w:sz w:val="28"/>
          <w:szCs w:val="28"/>
        </w:rPr>
        <w:t xml:space="preserve"> </w:t>
      </w:r>
    </w:p>
    <w:p w:rsidR="00E747CD" w:rsidRDefault="00E747CD" w:rsidP="00E747CD">
      <w:pPr>
        <w:pStyle w:val="a4"/>
        <w:shd w:val="clear" w:color="auto" w:fill="FFFFFF"/>
        <w:spacing w:before="0" w:beforeAutospacing="0" w:after="0" w:afterAutospacing="0"/>
        <w:ind w:firstLine="708"/>
        <w:jc w:val="both"/>
        <w:rPr>
          <w:sz w:val="28"/>
          <w:szCs w:val="28"/>
        </w:rPr>
      </w:pPr>
      <w:r w:rsidRPr="001308D3">
        <w:rPr>
          <w:sz w:val="28"/>
          <w:szCs w:val="28"/>
        </w:rPr>
        <w:t xml:space="preserve">А все це створює передумови для самореалізації та </w:t>
      </w:r>
      <w:proofErr w:type="spellStart"/>
      <w:r w:rsidRPr="001308D3">
        <w:rPr>
          <w:sz w:val="28"/>
          <w:szCs w:val="28"/>
        </w:rPr>
        <w:t>самоактуалізації</w:t>
      </w:r>
      <w:proofErr w:type="spellEnd"/>
      <w:r w:rsidRPr="001308D3">
        <w:rPr>
          <w:sz w:val="28"/>
          <w:szCs w:val="28"/>
        </w:rPr>
        <w:t xml:space="preserve"> у дорослому</w:t>
      </w:r>
      <w:r>
        <w:rPr>
          <w:sz w:val="28"/>
          <w:szCs w:val="28"/>
        </w:rPr>
        <w:t xml:space="preserve"> </w:t>
      </w:r>
      <w:r w:rsidRPr="001308D3">
        <w:rPr>
          <w:sz w:val="28"/>
          <w:szCs w:val="28"/>
        </w:rPr>
        <w:t>житті дітей і молоді. Тобто дає можливість створити успішне гармонійне середовище.</w:t>
      </w:r>
    </w:p>
    <w:p w:rsidR="00E747CD" w:rsidRPr="001308D3" w:rsidRDefault="00E747CD" w:rsidP="00E747CD">
      <w:pPr>
        <w:pStyle w:val="a4"/>
        <w:shd w:val="clear" w:color="auto" w:fill="FFFFFF"/>
        <w:spacing w:before="0" w:beforeAutospacing="0" w:after="0" w:afterAutospacing="0"/>
        <w:ind w:firstLine="708"/>
        <w:jc w:val="both"/>
      </w:pPr>
      <w:r>
        <w:rPr>
          <w:sz w:val="28"/>
          <w:szCs w:val="28"/>
        </w:rPr>
        <w:t xml:space="preserve"> </w:t>
      </w:r>
      <w:r w:rsidRPr="009144BF">
        <w:rPr>
          <w:sz w:val="28"/>
          <w:szCs w:val="28"/>
        </w:rPr>
        <w:t xml:space="preserve">Щоразу на уроках присутні казкові герої. Всі завдання, які діти отримують, формує і озвучує вчитель від їхнього імені. Найбільшими друзями першокласників стають  </w:t>
      </w:r>
      <w:proofErr w:type="spellStart"/>
      <w:r w:rsidRPr="009144BF">
        <w:rPr>
          <w:sz w:val="28"/>
          <w:szCs w:val="28"/>
        </w:rPr>
        <w:t>коротульки</w:t>
      </w:r>
      <w:proofErr w:type="spellEnd"/>
      <w:r w:rsidRPr="009144BF">
        <w:rPr>
          <w:sz w:val="28"/>
          <w:szCs w:val="28"/>
        </w:rPr>
        <w:t xml:space="preserve"> Кнопочка, Незнайко та Знайко, </w:t>
      </w:r>
      <w:proofErr w:type="spellStart"/>
      <w:r w:rsidRPr="009144BF">
        <w:rPr>
          <w:sz w:val="28"/>
          <w:szCs w:val="28"/>
        </w:rPr>
        <w:t>Поспішайко</w:t>
      </w:r>
      <w:proofErr w:type="spellEnd"/>
      <w:r w:rsidRPr="009144BF">
        <w:rPr>
          <w:sz w:val="28"/>
          <w:szCs w:val="28"/>
        </w:rPr>
        <w:t xml:space="preserve">, </w:t>
      </w:r>
      <w:proofErr w:type="spellStart"/>
      <w:r w:rsidRPr="009144BF">
        <w:rPr>
          <w:sz w:val="28"/>
          <w:szCs w:val="28"/>
        </w:rPr>
        <w:t>Питайлик</w:t>
      </w:r>
      <w:proofErr w:type="spellEnd"/>
      <w:r w:rsidRPr="009144BF">
        <w:rPr>
          <w:sz w:val="28"/>
          <w:szCs w:val="28"/>
        </w:rPr>
        <w:t xml:space="preserve">, Хвалько, </w:t>
      </w:r>
      <w:proofErr w:type="spellStart"/>
      <w:r w:rsidRPr="009144BF">
        <w:rPr>
          <w:sz w:val="28"/>
          <w:szCs w:val="28"/>
        </w:rPr>
        <w:t>Кмітливчик</w:t>
      </w:r>
      <w:proofErr w:type="spellEnd"/>
      <w:r w:rsidRPr="009144BF">
        <w:rPr>
          <w:sz w:val="28"/>
          <w:szCs w:val="28"/>
        </w:rPr>
        <w:t>. Діти відчувають себе комфортно серед  цих персонажів.</w:t>
      </w:r>
    </w:p>
    <w:p w:rsidR="00E747CD" w:rsidRPr="001308D3" w:rsidRDefault="00E747CD" w:rsidP="00E747CD">
      <w:pPr>
        <w:pStyle w:val="a4"/>
        <w:shd w:val="clear" w:color="auto" w:fill="FFFFFF"/>
        <w:spacing w:before="0" w:beforeAutospacing="0" w:after="0" w:afterAutospacing="0"/>
        <w:ind w:left="1515"/>
        <w:jc w:val="both"/>
      </w:pPr>
    </w:p>
    <w:p w:rsidR="00E747CD" w:rsidRPr="001308D3" w:rsidRDefault="00E747CD" w:rsidP="00E747CD">
      <w:pPr>
        <w:spacing w:line="240" w:lineRule="auto"/>
      </w:pPr>
      <w:r>
        <w:rPr>
          <w:noProof/>
        </w:rPr>
        <w:drawing>
          <wp:anchor distT="0" distB="0" distL="114300" distR="114300" simplePos="0" relativeHeight="251648000" behindDoc="0" locked="0" layoutInCell="1" allowOverlap="1">
            <wp:simplePos x="0" y="0"/>
            <wp:positionH relativeFrom="column">
              <wp:posOffset>697865</wp:posOffset>
            </wp:positionH>
            <wp:positionV relativeFrom="paragraph">
              <wp:posOffset>154940</wp:posOffset>
            </wp:positionV>
            <wp:extent cx="5516245" cy="3105150"/>
            <wp:effectExtent l="114300" t="57150" r="84455" b="57150"/>
            <wp:wrapSquare wrapText="bothSides"/>
            <wp:docPr id="34" name="Рисунок 1" descr="C:\Users\Dom\Desktop\1-Г\20180912_102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Desktop\1-Г\20180912_102237.jpg"/>
                    <pic:cNvPicPr>
                      <a:picLocks noChangeAspect="1" noChangeArrowheads="1"/>
                    </pic:cNvPicPr>
                  </pic:nvPicPr>
                  <pic:blipFill>
                    <a:blip r:embed="rId6" cstate="print"/>
                    <a:srcRect/>
                    <a:stretch>
                      <a:fillRect/>
                    </a:stretch>
                  </pic:blipFill>
                  <pic:spPr bwMode="auto">
                    <a:xfrm>
                      <a:off x="0" y="0"/>
                      <a:ext cx="5516245" cy="3105150"/>
                    </a:xfrm>
                    <a:prstGeom prst="rect">
                      <a:avLst/>
                    </a:prstGeom>
                    <a:solidFill>
                      <a:srgbClr val="FFFFFF">
                        <a:shade val="85000"/>
                      </a:srgbClr>
                    </a:solidFill>
                    <a:ln w="28575"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p>
    <w:p w:rsidR="00E747CD" w:rsidRDefault="00E747CD" w:rsidP="00E747CD">
      <w:pPr>
        <w:tabs>
          <w:tab w:val="left" w:pos="2355"/>
        </w:tabs>
        <w:spacing w:line="240" w:lineRule="auto"/>
        <w:ind w:firstLine="708"/>
        <w:jc w:val="both"/>
        <w:rPr>
          <w:rFonts w:ascii="Times New Roman" w:hAnsi="Times New Roman" w:cs="Times New Roman"/>
          <w:sz w:val="28"/>
          <w:szCs w:val="28"/>
        </w:rPr>
      </w:pPr>
      <w:r w:rsidRPr="009144BF">
        <w:rPr>
          <w:rFonts w:ascii="Times New Roman" w:hAnsi="Times New Roman" w:cs="Times New Roman"/>
          <w:sz w:val="28"/>
          <w:szCs w:val="28"/>
        </w:rPr>
        <w:t xml:space="preserve"> </w:t>
      </w:r>
    </w:p>
    <w:p w:rsidR="00E747CD" w:rsidRDefault="00E747CD" w:rsidP="00E747CD">
      <w:pPr>
        <w:tabs>
          <w:tab w:val="left" w:pos="2355"/>
        </w:tabs>
        <w:spacing w:line="240" w:lineRule="auto"/>
        <w:ind w:firstLine="708"/>
        <w:jc w:val="both"/>
        <w:rPr>
          <w:rFonts w:ascii="Times New Roman" w:hAnsi="Times New Roman" w:cs="Times New Roman"/>
          <w:sz w:val="28"/>
          <w:szCs w:val="28"/>
        </w:rPr>
      </w:pPr>
    </w:p>
    <w:p w:rsidR="00E747CD" w:rsidRDefault="00E747CD" w:rsidP="00E747CD">
      <w:pPr>
        <w:tabs>
          <w:tab w:val="left" w:pos="2355"/>
        </w:tabs>
        <w:spacing w:line="240" w:lineRule="auto"/>
        <w:ind w:firstLine="708"/>
        <w:jc w:val="both"/>
        <w:rPr>
          <w:rFonts w:ascii="Times New Roman" w:hAnsi="Times New Roman" w:cs="Times New Roman"/>
          <w:sz w:val="28"/>
          <w:szCs w:val="28"/>
        </w:rPr>
      </w:pPr>
    </w:p>
    <w:p w:rsidR="00E747CD" w:rsidRPr="009144BF" w:rsidRDefault="00E747CD" w:rsidP="00E747CD">
      <w:pPr>
        <w:tabs>
          <w:tab w:val="left" w:pos="2355"/>
        </w:tabs>
        <w:spacing w:line="240" w:lineRule="auto"/>
        <w:ind w:firstLine="708"/>
        <w:jc w:val="both"/>
        <w:rPr>
          <w:rFonts w:ascii="Times New Roman" w:hAnsi="Times New Roman" w:cs="Times New Roman"/>
          <w:sz w:val="28"/>
          <w:szCs w:val="28"/>
        </w:rPr>
      </w:pPr>
      <w:r w:rsidRPr="009144BF">
        <w:rPr>
          <w:rFonts w:ascii="Times New Roman" w:hAnsi="Times New Roman" w:cs="Times New Roman"/>
          <w:sz w:val="28"/>
          <w:szCs w:val="28"/>
        </w:rPr>
        <w:t>Вони стають учасниками подій, допомагають казковим героям у різних ситуаціях. Учні навчаються граючись. І при цьому – вони справжні рятівники, помічники:</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lastRenderedPageBreak/>
        <w:t xml:space="preserve">У Квітковому містечку усі </w:t>
      </w:r>
      <w:proofErr w:type="spellStart"/>
      <w:r>
        <w:rPr>
          <w:sz w:val="28"/>
          <w:szCs w:val="28"/>
        </w:rPr>
        <w:t>коротульки</w:t>
      </w:r>
      <w:proofErr w:type="spellEnd"/>
      <w:r>
        <w:rPr>
          <w:sz w:val="28"/>
          <w:szCs w:val="28"/>
        </w:rPr>
        <w:t xml:space="preserve"> живуть дружно та з радістю ходять до школи. Їхня улюблена пісенька «Алфавіт» </w:t>
      </w:r>
    </w:p>
    <w:p w:rsidR="00E747CD" w:rsidRDefault="00E747CD" w:rsidP="00E747CD">
      <w:pPr>
        <w:pStyle w:val="a4"/>
        <w:shd w:val="clear" w:color="auto" w:fill="FFFFFF"/>
        <w:spacing w:before="0" w:beforeAutospacing="0" w:after="0" w:afterAutospacing="0"/>
        <w:ind w:left="1428"/>
        <w:jc w:val="both"/>
        <w:rPr>
          <w:sz w:val="28"/>
          <w:szCs w:val="28"/>
        </w:rPr>
      </w:pPr>
      <w:r>
        <w:rPr>
          <w:sz w:val="28"/>
          <w:szCs w:val="28"/>
        </w:rPr>
        <w:t xml:space="preserve"> (муз. Є.</w:t>
      </w:r>
      <w:proofErr w:type="spellStart"/>
      <w:r>
        <w:rPr>
          <w:sz w:val="28"/>
          <w:szCs w:val="28"/>
        </w:rPr>
        <w:t>Пастухова</w:t>
      </w:r>
      <w:proofErr w:type="spellEnd"/>
      <w:r>
        <w:rPr>
          <w:sz w:val="28"/>
          <w:szCs w:val="28"/>
        </w:rPr>
        <w:t>, сл. Б.</w:t>
      </w:r>
      <w:proofErr w:type="spellStart"/>
      <w:r>
        <w:rPr>
          <w:sz w:val="28"/>
          <w:szCs w:val="28"/>
        </w:rPr>
        <w:t>Федчука</w:t>
      </w:r>
      <w:proofErr w:type="spellEnd"/>
      <w:r>
        <w:rPr>
          <w:sz w:val="28"/>
          <w:szCs w:val="28"/>
        </w:rPr>
        <w:t>). Заспівай для них цю пісню.</w:t>
      </w:r>
    </w:p>
    <w:p w:rsidR="00E747CD" w:rsidRDefault="00E747CD" w:rsidP="00E747CD">
      <w:pPr>
        <w:pStyle w:val="a4"/>
        <w:shd w:val="clear" w:color="auto" w:fill="FFFFFF"/>
        <w:spacing w:before="0" w:beforeAutospacing="0" w:after="0" w:afterAutospacing="0"/>
        <w:ind w:firstLine="708"/>
        <w:rPr>
          <w:sz w:val="28"/>
          <w:szCs w:val="28"/>
        </w:rPr>
      </w:pPr>
      <w:r>
        <w:rPr>
          <w:sz w:val="28"/>
          <w:szCs w:val="28"/>
        </w:rPr>
        <w:t xml:space="preserve">Діти співають і поступово, за кілька занять вивчають алфавіт напам’ять.  У них стільки гордості, адже співають для </w:t>
      </w:r>
      <w:proofErr w:type="spellStart"/>
      <w:r>
        <w:rPr>
          <w:sz w:val="28"/>
          <w:szCs w:val="28"/>
        </w:rPr>
        <w:t>коротульок</w:t>
      </w:r>
      <w:proofErr w:type="spellEnd"/>
      <w:r>
        <w:rPr>
          <w:sz w:val="28"/>
          <w:szCs w:val="28"/>
        </w:rPr>
        <w:t>!</w:t>
      </w:r>
    </w:p>
    <w:p w:rsidR="00E747CD" w:rsidRDefault="00E747CD" w:rsidP="00E747CD">
      <w:pPr>
        <w:pStyle w:val="a4"/>
        <w:shd w:val="clear" w:color="auto" w:fill="FFFFFF"/>
        <w:spacing w:before="0" w:beforeAutospacing="0" w:after="0" w:afterAutospacing="0"/>
        <w:ind w:firstLine="708"/>
        <w:rPr>
          <w:sz w:val="28"/>
          <w:szCs w:val="28"/>
        </w:rPr>
      </w:pPr>
      <w:r>
        <w:rPr>
          <w:noProof/>
          <w:sz w:val="28"/>
          <w:szCs w:val="28"/>
        </w:rPr>
        <w:drawing>
          <wp:anchor distT="0" distB="0" distL="114300" distR="114300" simplePos="0" relativeHeight="251646976" behindDoc="1" locked="0" layoutInCell="1" allowOverlap="1">
            <wp:simplePos x="0" y="0"/>
            <wp:positionH relativeFrom="column">
              <wp:posOffset>4138295</wp:posOffset>
            </wp:positionH>
            <wp:positionV relativeFrom="paragraph">
              <wp:posOffset>191135</wp:posOffset>
            </wp:positionV>
            <wp:extent cx="1914525" cy="2381250"/>
            <wp:effectExtent l="19050" t="0" r="9525" b="0"/>
            <wp:wrapSquare wrapText="bothSides"/>
            <wp:docPr id="16" name="Рисунок 10" descr="Ð ÐµÐ·ÑÐ»ÑÑÐ°Ñ Ð¿Ð¾ÑÑÐºÑ Ð·Ð¾Ð±ÑÐ°Ð¶ÐµÐ½Ñ Ð·Ð° Ð·Ð°Ð¿Ð¸ÑÐ¾Ð¼ &quot;Ð²Ð¿ÑÐ°Ð²Ð° ÑÐ¾ÑÐ¾Ð°Ð¿Ð°ÑÐ°Ñ Ð² ÑÐ½ÑÐµÐ»ÐµÐºÑÑ ÑÐºÑÐ°Ñ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 ÐµÐ·ÑÐ»ÑÑÐ°Ñ Ð¿Ð¾ÑÑÐºÑ Ð·Ð¾Ð±ÑÐ°Ð¶ÐµÐ½Ñ Ð·Ð° Ð·Ð°Ð¿Ð¸ÑÐ¾Ð¼ &quot;Ð²Ð¿ÑÐ°Ð²Ð° ÑÐ¾ÑÐ¾Ð°Ð¿Ð°ÑÐ°Ñ Ð² ÑÐ½ÑÐµÐ»ÐµÐºÑÑ ÑÐºÑÐ°ÑÐ½Ð¸&quot;"/>
                    <pic:cNvPicPr>
                      <a:picLocks noChangeAspect="1" noChangeArrowheads="1"/>
                    </pic:cNvPicPr>
                  </pic:nvPicPr>
                  <pic:blipFill>
                    <a:blip r:embed="rId7"/>
                    <a:srcRect/>
                    <a:stretch>
                      <a:fillRect/>
                    </a:stretch>
                  </pic:blipFill>
                  <pic:spPr bwMode="auto">
                    <a:xfrm>
                      <a:off x="0" y="0"/>
                      <a:ext cx="1914525" cy="2381250"/>
                    </a:xfrm>
                    <a:prstGeom prst="rect">
                      <a:avLst/>
                    </a:prstGeom>
                    <a:noFill/>
                    <a:ln w="9525">
                      <a:noFill/>
                      <a:miter lim="800000"/>
                      <a:headEnd/>
                      <a:tailEnd/>
                    </a:ln>
                  </pic:spPr>
                </pic:pic>
              </a:graphicData>
            </a:graphic>
          </wp:anchor>
        </w:drawing>
      </w:r>
      <w:r>
        <w:rPr>
          <w:sz w:val="28"/>
          <w:szCs w:val="28"/>
        </w:rPr>
        <w:t xml:space="preserve">Ось приклади постановки завдань від Кнопочки та </w:t>
      </w:r>
      <w:proofErr w:type="spellStart"/>
      <w:r>
        <w:rPr>
          <w:sz w:val="28"/>
          <w:szCs w:val="28"/>
        </w:rPr>
        <w:t>Поспішайка</w:t>
      </w:r>
      <w:proofErr w:type="spellEnd"/>
      <w:r>
        <w:rPr>
          <w:sz w:val="28"/>
          <w:szCs w:val="28"/>
        </w:rPr>
        <w:t>:</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 xml:space="preserve">Кнопочка вишивала великі та малі друковані літери </w:t>
      </w:r>
      <w:proofErr w:type="spellStart"/>
      <w:r>
        <w:rPr>
          <w:sz w:val="28"/>
          <w:szCs w:val="28"/>
        </w:rPr>
        <w:t>Аа</w:t>
      </w:r>
      <w:proofErr w:type="spellEnd"/>
      <w:r>
        <w:rPr>
          <w:sz w:val="28"/>
          <w:szCs w:val="28"/>
        </w:rPr>
        <w:t>. ЇЇ пальчики втомилися. Допоможи кнопочці завершити роботу.</w:t>
      </w:r>
    </w:p>
    <w:p w:rsidR="00E747CD" w:rsidRDefault="00E747CD" w:rsidP="00E747CD">
      <w:pPr>
        <w:pStyle w:val="a4"/>
        <w:shd w:val="clear" w:color="auto" w:fill="FFFFFF"/>
        <w:spacing w:before="0" w:beforeAutospacing="0" w:after="0" w:afterAutospacing="0"/>
        <w:jc w:val="both"/>
        <w:rPr>
          <w:sz w:val="28"/>
          <w:szCs w:val="28"/>
        </w:rPr>
      </w:pPr>
      <w:r>
        <w:rPr>
          <w:sz w:val="28"/>
          <w:szCs w:val="28"/>
        </w:rPr>
        <w:t xml:space="preserve">Після таких слів учителя діти не будуть сприймати звичайне письмо як щось буденне і нецікаве, адже вони допомагають самій Кнопочці! </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Допоможи Кнопочці. Допиши таку кількість паличок, щоб усього їх стало стільки, скільки трикутників зображено на  малюнку.</w:t>
      </w:r>
    </w:p>
    <w:p w:rsidR="00E747CD" w:rsidRDefault="00E747CD" w:rsidP="00E747CD">
      <w:pPr>
        <w:pStyle w:val="a4"/>
        <w:numPr>
          <w:ilvl w:val="0"/>
          <w:numId w:val="1"/>
        </w:numPr>
        <w:shd w:val="clear" w:color="auto" w:fill="FFFFFF"/>
        <w:spacing w:before="0" w:beforeAutospacing="0" w:after="0" w:afterAutospacing="0"/>
        <w:jc w:val="both"/>
        <w:rPr>
          <w:sz w:val="28"/>
          <w:szCs w:val="28"/>
        </w:rPr>
      </w:pPr>
      <w:proofErr w:type="spellStart"/>
      <w:r>
        <w:rPr>
          <w:sz w:val="28"/>
          <w:szCs w:val="28"/>
        </w:rPr>
        <w:t>Поспішайко</w:t>
      </w:r>
      <w:proofErr w:type="spellEnd"/>
      <w:r>
        <w:rPr>
          <w:sz w:val="28"/>
          <w:szCs w:val="28"/>
        </w:rPr>
        <w:t xml:space="preserve"> не встиг викласти з паличок великі та малі друковані літери </w:t>
      </w:r>
      <w:proofErr w:type="spellStart"/>
      <w:r>
        <w:rPr>
          <w:sz w:val="28"/>
          <w:szCs w:val="28"/>
        </w:rPr>
        <w:t>Бб</w:t>
      </w:r>
      <w:proofErr w:type="spellEnd"/>
      <w:r>
        <w:rPr>
          <w:sz w:val="28"/>
          <w:szCs w:val="28"/>
        </w:rPr>
        <w:t>. Допоможи йому завершити роботу.</w:t>
      </w:r>
    </w:p>
    <w:p w:rsidR="00E747CD" w:rsidRDefault="00324AF8" w:rsidP="00E747CD">
      <w:pPr>
        <w:pStyle w:val="a4"/>
        <w:numPr>
          <w:ilvl w:val="0"/>
          <w:numId w:val="1"/>
        </w:numPr>
        <w:shd w:val="clear" w:color="auto" w:fill="FFFFFF"/>
        <w:spacing w:before="0" w:beforeAutospacing="0" w:after="0" w:afterAutospacing="0"/>
        <w:jc w:val="both"/>
        <w:rPr>
          <w:sz w:val="28"/>
          <w:szCs w:val="28"/>
        </w:rPr>
      </w:pPr>
      <w:r>
        <w:rPr>
          <w:noProof/>
          <w:sz w:val="28"/>
          <w:szCs w:val="28"/>
        </w:rPr>
        <w:pict>
          <v:roundrect id="_x0000_s1029" style="position:absolute;left:0;text-align:left;margin-left:389.45pt;margin-top:18.95pt;width:33pt;height:30.6pt;z-index:251650048" arcsize="10923f" strokecolor="#c00000" strokeweight="1.25pt"/>
        </w:pict>
      </w:r>
      <w:r w:rsidRPr="00324AF8">
        <w:rPr>
          <w:noProof/>
          <w:color w:val="C00000"/>
          <w:sz w:val="28"/>
          <w:szCs w:val="28"/>
        </w:rPr>
        <w:pict>
          <v:roundrect id="_x0000_s1027" style="position:absolute;left:0;text-align:left;margin-left:45.2pt;margin-top:18.95pt;width:33pt;height:30.6pt;z-index:251651072" arcsize="10923f" strokecolor="#c00000" strokeweight="1.25pt">
            <v:textbox>
              <w:txbxContent>
                <w:p w:rsidR="00E747CD" w:rsidRPr="004F30F0" w:rsidRDefault="00E747CD" w:rsidP="00E747CD">
                  <w:pPr>
                    <w:rPr>
                      <w:rFonts w:ascii="Times New Roman" w:hAnsi="Times New Roman" w:cs="Times New Roman"/>
                      <w:sz w:val="44"/>
                      <w:szCs w:val="44"/>
                    </w:rPr>
                  </w:pPr>
                  <w:r w:rsidRPr="004F30F0">
                    <w:rPr>
                      <w:rFonts w:ascii="Times New Roman" w:hAnsi="Times New Roman" w:cs="Times New Roman"/>
                      <w:sz w:val="44"/>
                      <w:szCs w:val="44"/>
                    </w:rPr>
                    <w:t>1</w:t>
                  </w:r>
                </w:p>
              </w:txbxContent>
            </v:textbox>
          </v:roundrect>
        </w:pict>
      </w:r>
      <w:r w:rsidRPr="00324AF8">
        <w:rPr>
          <w:noProof/>
          <w:color w:val="C00000"/>
          <w:sz w:val="28"/>
          <w:szCs w:val="28"/>
        </w:rPr>
        <w:pict>
          <v:roundrect id="_x0000_s1028" style="position:absolute;left:0;text-align:left;margin-left:96.2pt;margin-top:18.95pt;width:33pt;height:30.6pt;z-index:251652096" arcsize="10923f" strokecolor="#c00000" strokeweight="1.25pt"/>
        </w:pict>
      </w:r>
      <w:r>
        <w:rPr>
          <w:noProof/>
          <w:sz w:val="28"/>
          <w:szCs w:val="28"/>
        </w:rPr>
        <w:pict>
          <v:roundrect id="_x0000_s1030" style="position:absolute;left:0;text-align:left;margin-left:142.7pt;margin-top:18.95pt;width:33pt;height:30.6pt;z-index:251653120" arcsize="10923f" strokecolor="#c00000" strokeweight="1.25pt">
            <v:textbox>
              <w:txbxContent>
                <w:p w:rsidR="00E747CD" w:rsidRPr="004F30F0" w:rsidRDefault="00E747CD" w:rsidP="00E747CD">
                  <w:pPr>
                    <w:rPr>
                      <w:rFonts w:ascii="Times New Roman" w:hAnsi="Times New Roman" w:cs="Times New Roman"/>
                      <w:sz w:val="44"/>
                      <w:szCs w:val="44"/>
                    </w:rPr>
                  </w:pPr>
                  <w:r w:rsidRPr="004F30F0">
                    <w:rPr>
                      <w:rFonts w:ascii="Times New Roman" w:hAnsi="Times New Roman" w:cs="Times New Roman"/>
                      <w:sz w:val="44"/>
                      <w:szCs w:val="44"/>
                    </w:rPr>
                    <w:t>3</w:t>
                  </w:r>
                </w:p>
              </w:txbxContent>
            </v:textbox>
          </v:roundrect>
        </w:pict>
      </w:r>
      <w:r>
        <w:rPr>
          <w:noProof/>
          <w:sz w:val="28"/>
          <w:szCs w:val="28"/>
        </w:rPr>
        <w:pict>
          <v:roundrect id="_x0000_s1031" style="position:absolute;left:0;text-align:left;margin-left:338.45pt;margin-top:18.95pt;width:33pt;height:30.6pt;z-index:251654144" arcsize="10923f" strokecolor="#c00000" strokeweight="1.25pt">
            <v:textbox>
              <w:txbxContent>
                <w:p w:rsidR="00E747CD" w:rsidRPr="004F30F0" w:rsidRDefault="00E747CD" w:rsidP="00E747CD">
                  <w:pPr>
                    <w:rPr>
                      <w:rFonts w:ascii="Times New Roman" w:hAnsi="Times New Roman" w:cs="Times New Roman"/>
                      <w:sz w:val="44"/>
                      <w:szCs w:val="44"/>
                    </w:rPr>
                  </w:pPr>
                  <w:r w:rsidRPr="004F30F0">
                    <w:rPr>
                      <w:rFonts w:ascii="Times New Roman" w:hAnsi="Times New Roman" w:cs="Times New Roman"/>
                      <w:sz w:val="44"/>
                      <w:szCs w:val="44"/>
                    </w:rPr>
                    <w:t>7</w:t>
                  </w:r>
                </w:p>
              </w:txbxContent>
            </v:textbox>
          </v:roundrect>
        </w:pict>
      </w:r>
      <w:r>
        <w:rPr>
          <w:noProof/>
          <w:sz w:val="28"/>
          <w:szCs w:val="28"/>
        </w:rPr>
        <w:pict>
          <v:roundrect id="_x0000_s1032" style="position:absolute;left:0;text-align:left;margin-left:291.95pt;margin-top:18.95pt;width:33pt;height:30.6pt;z-index:251655168" arcsize="10923f" strokecolor="#c00000" strokeweight="1.25pt"/>
        </w:pict>
      </w:r>
      <w:r>
        <w:rPr>
          <w:noProof/>
          <w:sz w:val="28"/>
          <w:szCs w:val="28"/>
        </w:rPr>
        <w:pict>
          <v:roundrect id="_x0000_s1033" style="position:absolute;left:0;text-align:left;margin-left:244.7pt;margin-top:18.95pt;width:33pt;height:30.6pt;z-index:251656192" arcsize="10923f" strokecolor="#c00000" strokeweight="1.25pt">
            <v:textbox>
              <w:txbxContent>
                <w:p w:rsidR="00E747CD" w:rsidRPr="004F30F0" w:rsidRDefault="00E747CD" w:rsidP="00E747CD">
                  <w:pPr>
                    <w:rPr>
                      <w:rFonts w:ascii="Times New Roman" w:hAnsi="Times New Roman" w:cs="Times New Roman"/>
                      <w:sz w:val="44"/>
                      <w:szCs w:val="44"/>
                    </w:rPr>
                  </w:pPr>
                  <w:r w:rsidRPr="004F30F0">
                    <w:rPr>
                      <w:rFonts w:ascii="Times New Roman" w:hAnsi="Times New Roman" w:cs="Times New Roman"/>
                      <w:sz w:val="44"/>
                      <w:szCs w:val="44"/>
                    </w:rPr>
                    <w:t>5</w:t>
                  </w:r>
                </w:p>
              </w:txbxContent>
            </v:textbox>
          </v:roundrect>
        </w:pict>
      </w:r>
      <w:r>
        <w:rPr>
          <w:noProof/>
          <w:sz w:val="28"/>
          <w:szCs w:val="28"/>
        </w:rPr>
        <w:pict>
          <v:roundrect id="_x0000_s1034" style="position:absolute;left:0;text-align:left;margin-left:192.2pt;margin-top:18.95pt;width:33pt;height:30.6pt;z-index:251657216" arcsize="10923f" strokecolor="#c00000" strokeweight="1.25pt"/>
        </w:pict>
      </w:r>
      <w:r w:rsidR="00E747CD">
        <w:rPr>
          <w:sz w:val="28"/>
          <w:szCs w:val="28"/>
        </w:rPr>
        <w:t>Допоможи Кнопочці. Допиши числа, що загубилися.</w:t>
      </w:r>
    </w:p>
    <w:p w:rsidR="00E747CD" w:rsidRDefault="00324AF8" w:rsidP="00E747CD">
      <w:pPr>
        <w:pStyle w:val="a4"/>
        <w:shd w:val="clear" w:color="auto" w:fill="FFFFFF"/>
        <w:tabs>
          <w:tab w:val="left" w:pos="8520"/>
        </w:tabs>
        <w:spacing w:before="0" w:beforeAutospacing="0" w:after="0" w:afterAutospacing="0"/>
        <w:ind w:left="1428"/>
        <w:jc w:val="both"/>
        <w:rPr>
          <w:sz w:val="28"/>
          <w:szCs w:val="28"/>
        </w:rPr>
      </w:pPr>
      <w:r>
        <w:rPr>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left:0;text-align:left;margin-left:371.45pt;margin-top:9.65pt;width:18pt;height:3.55pt;flip:y;z-index:251658240" fillcolor="black [3213]"/>
        </w:pict>
      </w:r>
      <w:r>
        <w:rPr>
          <w:noProof/>
          <w:sz w:val="28"/>
          <w:szCs w:val="28"/>
        </w:rPr>
        <w:pict>
          <v:shape id="_x0000_s1041" type="#_x0000_t13" style="position:absolute;left:0;text-align:left;margin-left:320.45pt;margin-top:9.65pt;width:18pt;height:3.55pt;flip:y;z-index:251659264" fillcolor="black [3213]"/>
        </w:pict>
      </w:r>
      <w:r>
        <w:rPr>
          <w:noProof/>
          <w:sz w:val="28"/>
          <w:szCs w:val="28"/>
        </w:rPr>
        <w:pict>
          <v:shape id="_x0000_s1038" type="#_x0000_t13" style="position:absolute;left:0;text-align:left;margin-left:273.95pt;margin-top:6.25pt;width:18pt;height:3.55pt;flip:y;z-index:251660288" fillcolor="black [3213]"/>
        </w:pict>
      </w:r>
      <w:r>
        <w:rPr>
          <w:noProof/>
          <w:sz w:val="28"/>
          <w:szCs w:val="28"/>
        </w:rPr>
        <w:pict>
          <v:shape id="_x0000_s1039" type="#_x0000_t13" style="position:absolute;left:0;text-align:left;margin-left:226.7pt;margin-top:9.65pt;width:18pt;height:3.55pt;flip:y;z-index:251661312" fillcolor="black [3213]"/>
        </w:pict>
      </w:r>
      <w:r>
        <w:rPr>
          <w:noProof/>
          <w:sz w:val="28"/>
          <w:szCs w:val="28"/>
        </w:rPr>
        <w:pict>
          <v:shape id="_x0000_s1037" type="#_x0000_t13" style="position:absolute;left:0;text-align:left;margin-left:174.05pt;margin-top:6.25pt;width:18pt;height:3.55pt;flip:y;z-index:251662336" fillcolor="black [3213]"/>
        </w:pict>
      </w:r>
      <w:r>
        <w:rPr>
          <w:noProof/>
          <w:sz w:val="28"/>
          <w:szCs w:val="28"/>
        </w:rPr>
        <w:pict>
          <v:shape id="_x0000_s1036" type="#_x0000_t13" style="position:absolute;left:0;text-align:left;margin-left:124.7pt;margin-top:9.65pt;width:18pt;height:3.55pt;flip:y;z-index:251663360" fillcolor="black [3213]"/>
        </w:pict>
      </w:r>
      <w:r>
        <w:rPr>
          <w:noProof/>
          <w:sz w:val="28"/>
          <w:szCs w:val="28"/>
        </w:rPr>
        <w:pict>
          <v:shape id="_x0000_s1035" type="#_x0000_t13" style="position:absolute;left:0;text-align:left;margin-left:78.2pt;margin-top:6.25pt;width:18pt;height:3.55pt;flip:y;z-index:251664384" fillcolor="black [3213]"/>
        </w:pict>
      </w:r>
      <w:r w:rsidR="00E747CD">
        <w:rPr>
          <w:sz w:val="28"/>
          <w:szCs w:val="28"/>
        </w:rPr>
        <w:tab/>
      </w:r>
    </w:p>
    <w:p w:rsidR="00E747CD" w:rsidRDefault="00E747CD" w:rsidP="00E747CD">
      <w:pPr>
        <w:pStyle w:val="a4"/>
        <w:shd w:val="clear" w:color="auto" w:fill="FFFFFF"/>
        <w:tabs>
          <w:tab w:val="left" w:pos="8520"/>
        </w:tabs>
        <w:spacing w:before="0" w:beforeAutospacing="0" w:after="0" w:afterAutospacing="0"/>
        <w:ind w:left="1428"/>
        <w:jc w:val="both"/>
        <w:rPr>
          <w:sz w:val="28"/>
          <w:szCs w:val="28"/>
        </w:rPr>
      </w:pPr>
    </w:p>
    <w:p w:rsidR="00E747CD" w:rsidRDefault="00E747CD" w:rsidP="00E747CD">
      <w:pPr>
        <w:pStyle w:val="a4"/>
        <w:shd w:val="clear" w:color="auto" w:fill="FFFFFF"/>
        <w:tabs>
          <w:tab w:val="left" w:pos="8520"/>
        </w:tabs>
        <w:spacing w:before="0" w:beforeAutospacing="0" w:after="0" w:afterAutospacing="0"/>
        <w:ind w:left="1428"/>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r>
        <w:rPr>
          <w:sz w:val="28"/>
          <w:szCs w:val="28"/>
        </w:rPr>
        <w:t>При розв’язуванні виразів і задач діти  теж приходять на допомогу Кнопочці:</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Підпиши малюнки мовою математики.</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Розв’яжи приклади та заповни таблицю:</w:t>
      </w:r>
    </w:p>
    <w:p w:rsidR="00E747CD" w:rsidRDefault="00324AF8" w:rsidP="00E747CD">
      <w:pPr>
        <w:pStyle w:val="a4"/>
        <w:shd w:val="clear" w:color="auto" w:fill="FFFFFF"/>
        <w:tabs>
          <w:tab w:val="left" w:pos="708"/>
          <w:tab w:val="left" w:pos="1416"/>
          <w:tab w:val="left" w:pos="2124"/>
          <w:tab w:val="left" w:pos="2832"/>
          <w:tab w:val="left" w:pos="3540"/>
          <w:tab w:val="left" w:pos="4248"/>
          <w:tab w:val="center" w:pos="5391"/>
        </w:tabs>
        <w:spacing w:before="0" w:beforeAutospacing="0" w:after="0" w:afterAutospacing="0"/>
        <w:ind w:left="1428"/>
        <w:jc w:val="both"/>
        <w:rPr>
          <w:sz w:val="28"/>
          <w:szCs w:val="28"/>
        </w:rPr>
      </w:pPr>
      <w:r>
        <w:rPr>
          <w:noProof/>
          <w:sz w:val="28"/>
          <w:szCs w:val="28"/>
        </w:rPr>
        <w:pict>
          <v:rect id="_x0000_s1043" style="position:absolute;left:0;text-align:left;margin-left:232.95pt;margin-top:2.95pt;width:16.5pt;height:16.5pt;z-index:251665408"/>
        </w:pict>
      </w:r>
      <w:r>
        <w:rPr>
          <w:noProof/>
          <w:sz w:val="28"/>
          <w:szCs w:val="28"/>
        </w:rPr>
        <w:pict>
          <v:rect id="_x0000_s1042" style="position:absolute;left:0;text-align:left;margin-left:118.2pt;margin-top:2.95pt;width:16.5pt;height:16.5pt;z-index:251666432"/>
        </w:pict>
      </w:r>
      <w:r w:rsidR="00E747CD">
        <w:rPr>
          <w:sz w:val="28"/>
          <w:szCs w:val="28"/>
        </w:rPr>
        <w:t xml:space="preserve">4 + 1 = </w:t>
      </w:r>
      <w:r w:rsidR="00E747CD">
        <w:rPr>
          <w:sz w:val="28"/>
          <w:szCs w:val="28"/>
        </w:rPr>
        <w:tab/>
        <w:t xml:space="preserve">            2 + 1 = </w:t>
      </w:r>
      <w:r w:rsidR="00E747CD">
        <w:rPr>
          <w:sz w:val="28"/>
          <w:szCs w:val="28"/>
        </w:rPr>
        <w:tab/>
      </w:r>
    </w:p>
    <w:p w:rsidR="00E747CD" w:rsidRDefault="00E747CD" w:rsidP="00E747CD">
      <w:pPr>
        <w:pStyle w:val="a4"/>
        <w:shd w:val="clear" w:color="auto" w:fill="FFFFFF"/>
        <w:tabs>
          <w:tab w:val="left" w:pos="708"/>
          <w:tab w:val="left" w:pos="1416"/>
          <w:tab w:val="left" w:pos="2124"/>
          <w:tab w:val="left" w:pos="2832"/>
          <w:tab w:val="left" w:pos="3540"/>
          <w:tab w:val="left" w:pos="4248"/>
          <w:tab w:val="center" w:pos="5391"/>
        </w:tabs>
        <w:spacing w:before="0" w:beforeAutospacing="0" w:after="0" w:afterAutospacing="0"/>
        <w:ind w:left="1428"/>
        <w:jc w:val="both"/>
        <w:rPr>
          <w:sz w:val="28"/>
          <w:szCs w:val="28"/>
        </w:rPr>
      </w:pPr>
    </w:p>
    <w:tbl>
      <w:tblPr>
        <w:tblStyle w:val="a5"/>
        <w:tblW w:w="0" w:type="auto"/>
        <w:tblInd w:w="1428" w:type="dxa"/>
        <w:tblLook w:val="04A0"/>
      </w:tblPr>
      <w:tblGrid>
        <w:gridCol w:w="2830"/>
        <w:gridCol w:w="2830"/>
        <w:gridCol w:w="2767"/>
      </w:tblGrid>
      <w:tr w:rsidR="00E747CD" w:rsidTr="00593F6A">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center"/>
              <w:rPr>
                <w:sz w:val="28"/>
                <w:szCs w:val="28"/>
              </w:rPr>
            </w:pPr>
            <w:r>
              <w:rPr>
                <w:sz w:val="28"/>
                <w:szCs w:val="28"/>
              </w:rPr>
              <w:t>Перший доданок</w:t>
            </w: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center"/>
              <w:rPr>
                <w:sz w:val="28"/>
                <w:szCs w:val="28"/>
              </w:rPr>
            </w:pPr>
            <w:r>
              <w:rPr>
                <w:sz w:val="28"/>
                <w:szCs w:val="28"/>
              </w:rPr>
              <w:t>Другий доданок</w:t>
            </w: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center"/>
              <w:rPr>
                <w:sz w:val="28"/>
                <w:szCs w:val="28"/>
              </w:rPr>
            </w:pPr>
            <w:r>
              <w:rPr>
                <w:sz w:val="28"/>
                <w:szCs w:val="28"/>
              </w:rPr>
              <w:t>Сума</w:t>
            </w:r>
          </w:p>
        </w:tc>
      </w:tr>
      <w:tr w:rsidR="00E747CD" w:rsidTr="00593F6A">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r>
      <w:tr w:rsidR="00E747CD" w:rsidTr="00593F6A">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c>
          <w:tcPr>
            <w:tcW w:w="3190" w:type="dxa"/>
          </w:tcPr>
          <w:p w:rsidR="00E747CD" w:rsidRDefault="00E747CD" w:rsidP="00593F6A">
            <w:pPr>
              <w:pStyle w:val="a4"/>
              <w:tabs>
                <w:tab w:val="left" w:pos="708"/>
                <w:tab w:val="left" w:pos="1416"/>
                <w:tab w:val="left" w:pos="2124"/>
                <w:tab w:val="left" w:pos="2832"/>
                <w:tab w:val="left" w:pos="3540"/>
                <w:tab w:val="left" w:pos="4248"/>
                <w:tab w:val="center" w:pos="5391"/>
              </w:tabs>
              <w:spacing w:before="0" w:beforeAutospacing="0" w:after="0" w:afterAutospacing="0"/>
              <w:jc w:val="both"/>
              <w:rPr>
                <w:sz w:val="28"/>
                <w:szCs w:val="28"/>
              </w:rPr>
            </w:pPr>
          </w:p>
        </w:tc>
      </w:tr>
    </w:tbl>
    <w:p w:rsidR="00E747CD" w:rsidRDefault="00E747CD" w:rsidP="00E747CD">
      <w:pPr>
        <w:pStyle w:val="a4"/>
        <w:shd w:val="clear" w:color="auto" w:fill="FFFFFF"/>
        <w:tabs>
          <w:tab w:val="left" w:pos="708"/>
          <w:tab w:val="left" w:pos="1416"/>
          <w:tab w:val="left" w:pos="2124"/>
          <w:tab w:val="left" w:pos="2832"/>
          <w:tab w:val="left" w:pos="3540"/>
          <w:tab w:val="left" w:pos="4248"/>
          <w:tab w:val="center" w:pos="5391"/>
        </w:tabs>
        <w:spacing w:before="0" w:beforeAutospacing="0" w:after="0" w:afterAutospacing="0"/>
        <w:ind w:left="1428"/>
        <w:jc w:val="both"/>
        <w:rPr>
          <w:sz w:val="28"/>
          <w:szCs w:val="28"/>
        </w:rPr>
      </w:pPr>
    </w:p>
    <w:p w:rsidR="00E747CD" w:rsidRDefault="00E747CD" w:rsidP="00E747CD">
      <w:pPr>
        <w:pStyle w:val="a4"/>
        <w:shd w:val="clear" w:color="auto" w:fill="FFFFFF"/>
        <w:spacing w:before="0" w:beforeAutospacing="0" w:after="0" w:afterAutospacing="0"/>
        <w:jc w:val="both"/>
        <w:rPr>
          <w:sz w:val="28"/>
          <w:szCs w:val="28"/>
        </w:rPr>
      </w:pPr>
      <w:r>
        <w:rPr>
          <w:sz w:val="28"/>
          <w:szCs w:val="28"/>
        </w:rPr>
        <w:t xml:space="preserve">А ось завдання від </w:t>
      </w:r>
      <w:proofErr w:type="spellStart"/>
      <w:r>
        <w:rPr>
          <w:sz w:val="28"/>
          <w:szCs w:val="28"/>
        </w:rPr>
        <w:t>Кмітливчика</w:t>
      </w:r>
      <w:proofErr w:type="spellEnd"/>
      <w:r>
        <w:rPr>
          <w:sz w:val="28"/>
          <w:szCs w:val="28"/>
        </w:rPr>
        <w:t>:</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Полічи рибок в акваріумі зліва направо та справа наліво. Зроби висновок.</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Розфарбуй квітки на малюнку, де їх найбільше, жовтим кольором, а на малюнку, де їх найменше, - червоним.</w:t>
      </w:r>
    </w:p>
    <w:p w:rsidR="00E747CD" w:rsidRDefault="00E747CD" w:rsidP="00E747CD">
      <w:pPr>
        <w:pStyle w:val="a4"/>
        <w:shd w:val="clear" w:color="auto" w:fill="FFFFFF"/>
        <w:spacing w:before="0" w:beforeAutospacing="0" w:after="0" w:afterAutospacing="0"/>
        <w:jc w:val="both"/>
        <w:rPr>
          <w:sz w:val="28"/>
          <w:szCs w:val="28"/>
        </w:rPr>
      </w:pPr>
      <w:r>
        <w:rPr>
          <w:sz w:val="28"/>
          <w:szCs w:val="28"/>
        </w:rPr>
        <w:t>Особливо дітям подобаються завдання Незнайка. Поруч з ним вони себе відчувають дуже розумними, не те, що якийсь там Незнайко.</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Допоможи Незнайкові. Покажи на малюнку стрілками, як потрібно лічити.</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Наведи на малюнку стільки клітинок, скільки рибок на малюнку.</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Частий гість на уроках Хвалько. Він просить дітей допомогти йому гарно та охайно написати букви, цифри, пропонує допомогти йому у вирішенні складних завдань:</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lastRenderedPageBreak/>
        <w:t>Допоможи Хвалькові. Поміркуй, як довести, що число «три» більше, ніж число «два». Проілюструй це малюнками. Запиши за допомогою знаків «&lt;», «&gt;»  або  «=» результати порівняння.</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Разом з веселим папужкою діти озвучують склади та букви, співають з </w:t>
      </w:r>
      <w:proofErr w:type="spellStart"/>
      <w:r>
        <w:rPr>
          <w:sz w:val="28"/>
          <w:szCs w:val="28"/>
        </w:rPr>
        <w:t>коротульками</w:t>
      </w:r>
      <w:proofErr w:type="spellEnd"/>
      <w:r>
        <w:rPr>
          <w:sz w:val="28"/>
          <w:szCs w:val="28"/>
        </w:rPr>
        <w:t xml:space="preserve">  склади на мелодії вивчених пісень. Спочатку співають повільно, а потім швидко, навіть не здогадуючись,  що таким чином готуються до  швидкого та виразного читання. </w:t>
      </w: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r>
        <w:rPr>
          <w:noProof/>
          <w:sz w:val="28"/>
          <w:szCs w:val="28"/>
        </w:rPr>
        <w:drawing>
          <wp:inline distT="0" distB="0" distL="0" distR="0">
            <wp:extent cx="4200525" cy="3150394"/>
            <wp:effectExtent l="38100" t="57150" r="123825" b="88106"/>
            <wp:docPr id="18" name="Рисунок 13" descr="C:\Users\Dom\Desktop\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om\Desktop\16.jpg"/>
                    <pic:cNvPicPr>
                      <a:picLocks noChangeAspect="1" noChangeArrowheads="1"/>
                    </pic:cNvPicPr>
                  </pic:nvPicPr>
                  <pic:blipFill>
                    <a:blip r:embed="rId8"/>
                    <a:srcRect/>
                    <a:stretch>
                      <a:fillRect/>
                    </a:stretch>
                  </pic:blipFill>
                  <pic:spPr bwMode="auto">
                    <a:xfrm>
                      <a:off x="0" y="0"/>
                      <a:ext cx="4204564" cy="3153423"/>
                    </a:xfrm>
                    <a:prstGeom prst="rect">
                      <a:avLst/>
                    </a:prstGeom>
                    <a:ln w="38100" cap="sq">
                      <a:solidFill>
                        <a:schemeClr val="accent6">
                          <a:lumMod val="60000"/>
                          <a:lumOff val="40000"/>
                        </a:schemeClr>
                      </a:solidFill>
                      <a:prstDash val="solid"/>
                      <a:miter lim="800000"/>
                    </a:ln>
                    <a:effectLst>
                      <a:outerShdw blurRad="50800" dist="38100" dir="2700000" algn="tl" rotWithShape="0">
                        <a:srgbClr val="000000">
                          <a:alpha val="43000"/>
                        </a:srgbClr>
                      </a:outerShdw>
                    </a:effectLst>
                  </pic:spPr>
                </pic:pic>
              </a:graphicData>
            </a:graphic>
          </wp:inline>
        </w:drawing>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Приповзає на уроки і жук-буквоїд. Звичайно він їсть букви, а дітки допомагають їх відновити. Знайко часто викладає букви із зернят, які клюють курчата. І тут, знову на допомогу приходять першокласники – вони відновлюють втрачені елементи букв. Писати прописні букви учні вчаться з гвинтокрилом. Він «вертить лопатями і летить спочатку на небо, а потім у зошит». Діти виконують ці рухи, навіть не здогадуючись, що це пальчикова гімнастика, яка розслабляє м’язи руки та відволікає від сприйняття письма як чогось нудного та надмірно важкого. </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У письмі дітям допомагають і  небесні тіла та природні явища, такі як сонечко, хмарки  та дощик:</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 xml:space="preserve">Дощик розмив великі та малі друковані літери Н </w:t>
      </w:r>
      <w:proofErr w:type="spellStart"/>
      <w:r>
        <w:rPr>
          <w:sz w:val="28"/>
          <w:szCs w:val="28"/>
        </w:rPr>
        <w:t>н</w:t>
      </w:r>
      <w:proofErr w:type="spellEnd"/>
      <w:r>
        <w:rPr>
          <w:sz w:val="28"/>
          <w:szCs w:val="28"/>
        </w:rPr>
        <w:t>, які Кнопочка написала паличкою по піску. Віднови їх.</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 xml:space="preserve">Хмарка закрила сонечко, і воно не дописало промінцями великі та малі друковані літери Д </w:t>
      </w:r>
      <w:proofErr w:type="spellStart"/>
      <w:r>
        <w:rPr>
          <w:sz w:val="28"/>
          <w:szCs w:val="28"/>
        </w:rPr>
        <w:t>д</w:t>
      </w:r>
      <w:proofErr w:type="spellEnd"/>
      <w:r>
        <w:rPr>
          <w:sz w:val="28"/>
          <w:szCs w:val="28"/>
        </w:rPr>
        <w:t xml:space="preserve">. Допоможи </w:t>
      </w:r>
      <w:proofErr w:type="spellStart"/>
      <w:r>
        <w:rPr>
          <w:sz w:val="28"/>
          <w:szCs w:val="28"/>
        </w:rPr>
        <w:t>сонечкові</w:t>
      </w:r>
      <w:proofErr w:type="spellEnd"/>
      <w:r>
        <w:rPr>
          <w:sz w:val="28"/>
          <w:szCs w:val="28"/>
        </w:rPr>
        <w:t xml:space="preserve"> дібрати такі слова, щоб хмарка відступилася. Розіграй діалог. Разом із сонечком закінчи роботу.</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Ставить перед дітьми завдання також </w:t>
      </w:r>
      <w:proofErr w:type="spellStart"/>
      <w:r>
        <w:rPr>
          <w:sz w:val="28"/>
          <w:szCs w:val="28"/>
        </w:rPr>
        <w:t>Запам’ятайлик</w:t>
      </w:r>
      <w:proofErr w:type="spellEnd"/>
      <w:r>
        <w:rPr>
          <w:sz w:val="28"/>
          <w:szCs w:val="28"/>
        </w:rPr>
        <w:t xml:space="preserve">. Це </w:t>
      </w:r>
      <w:proofErr w:type="spellStart"/>
      <w:r>
        <w:rPr>
          <w:sz w:val="28"/>
          <w:szCs w:val="28"/>
        </w:rPr>
        <w:t>коротулька</w:t>
      </w:r>
      <w:proofErr w:type="spellEnd"/>
      <w:r>
        <w:rPr>
          <w:sz w:val="28"/>
          <w:szCs w:val="28"/>
        </w:rPr>
        <w:t xml:space="preserve"> з дуже розвиненою пам’яттю. Цьому він прагне навчити всіх учнів. Серед його завдань створення піктограм до словникових слів, що демонструються у вигляді презентації. </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Для тренування та розвитку пам’яті діти малюють побачене в презентації, відтворюють приклади на додавання та віднімання в межах 10. Розвитку </w:t>
      </w:r>
      <w:r>
        <w:rPr>
          <w:sz w:val="28"/>
          <w:szCs w:val="28"/>
        </w:rPr>
        <w:lastRenderedPageBreak/>
        <w:t>пам’яті сприяє також вправа «Фотоапарат» (діти відтворюють те, що побачили на екрані).</w:t>
      </w: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r>
        <w:rPr>
          <w:noProof/>
          <w:sz w:val="28"/>
          <w:szCs w:val="28"/>
        </w:rPr>
        <w:drawing>
          <wp:anchor distT="0" distB="0" distL="114300" distR="114300" simplePos="0" relativeHeight="251649024" behindDoc="0" locked="0" layoutInCell="1" allowOverlap="1">
            <wp:simplePos x="0" y="0"/>
            <wp:positionH relativeFrom="column">
              <wp:posOffset>1678940</wp:posOffset>
            </wp:positionH>
            <wp:positionV relativeFrom="paragraph">
              <wp:posOffset>-339090</wp:posOffset>
            </wp:positionV>
            <wp:extent cx="3267075" cy="2445385"/>
            <wp:effectExtent l="76200" t="57150" r="66675" b="50165"/>
            <wp:wrapSquare wrapText="bothSides"/>
            <wp:docPr id="8" name="Рисунок 2" descr="C:\Users\Dom\Desktop\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m\Desktop\15.jpg"/>
                    <pic:cNvPicPr>
                      <a:picLocks noChangeAspect="1" noChangeArrowheads="1"/>
                    </pic:cNvPicPr>
                  </pic:nvPicPr>
                  <pic:blipFill>
                    <a:blip r:embed="rId9"/>
                    <a:srcRect/>
                    <a:stretch>
                      <a:fillRect/>
                    </a:stretch>
                  </pic:blipFill>
                  <pic:spPr bwMode="auto">
                    <a:xfrm>
                      <a:off x="0" y="0"/>
                      <a:ext cx="3267075" cy="2445385"/>
                    </a:xfrm>
                    <a:prstGeom prst="rect">
                      <a:avLst/>
                    </a:prstGeom>
                    <a:solidFill>
                      <a:srgbClr val="FFFFFF">
                        <a:shade val="85000"/>
                      </a:srgbClr>
                    </a:solidFill>
                    <a:ln w="381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З перших днів у школі поряд із друкованими буквами з’являється алфавіт з рукописними. Протягом перших 5 тижнів навчання шукаємо у визначених рядках алфавіту букви, елементи букв. Таким чином вже на перших етапах діти знайомляться з виглядом букв, що в подальшому допомагає їх легко розпізнавати та запам’ятовувати. Тут і розвиток мовлення, і зв’язок між письмом та природознавством, і елементи критичного мислення. Дитина в обстановці тепла і любові прагне до знань. Такі завдання і такий підхід до викладання навчальних дисциплін – це і є мета Нової української школи. І вона повністю досягається у НПП «Інтелект України». </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Ми прагнемо навчити дітей читати швидко та правильно, добре розуміючи та усвідомлюючи прочитане.         </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До цього розробники проекту підводять дітей поступово. Спочатку ми читаємо з черепахою повільно, а потім намагаємося читати як сороки, швидко, цілими словами. З першого шкільного дня, інколи навіть не вміючи читати, діти саджають слова  у човники. Таким чином, підкреслюючи все слово, вчаться сприймати його цілісно. Під час читання вчителем чи однокласниками  «садимо слова у човники», при цьому опановуючи прийом стеження. Дякуючи цій методиці учні дуже швидко вчаться стежити під час читання та читати «ланцюжком».</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Діти опановують досить складний для першокласників навчальний матеріал з природознавства та математики, читають складні тексти, часто наукового змісту – і при цьому зовсім не стомлюються! По-перше, вони весь час допомагають комусь із казкових героїв,  по-друге – це цікаво, по-третє – кілька </w:t>
      </w:r>
      <w:proofErr w:type="spellStart"/>
      <w:r>
        <w:rPr>
          <w:sz w:val="28"/>
          <w:szCs w:val="28"/>
        </w:rPr>
        <w:t>фізкультхвилинок</w:t>
      </w:r>
      <w:proofErr w:type="spellEnd"/>
      <w:r>
        <w:rPr>
          <w:sz w:val="28"/>
          <w:szCs w:val="28"/>
        </w:rPr>
        <w:t xml:space="preserve"> на урок, хвилинки релаксації, музичні паузи та </w:t>
      </w:r>
      <w:proofErr w:type="spellStart"/>
      <w:r>
        <w:rPr>
          <w:sz w:val="28"/>
          <w:szCs w:val="28"/>
        </w:rPr>
        <w:t>руханки</w:t>
      </w:r>
      <w:proofErr w:type="spellEnd"/>
      <w:r>
        <w:rPr>
          <w:sz w:val="28"/>
          <w:szCs w:val="28"/>
        </w:rPr>
        <w:t xml:space="preserve"> допомагають дітям  відпочити та відновити сили. До речі,  довільна увага у першокласників, що навчаються у проектних класах набагато стійкіша у порівнянні зі першокласниками «старої» української школи. І це все дуже легко пояснити. Їм просто цікаво вчитися!</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Знайко пропонує цікаві логічні задачі, що потребують критичного мислення, просторової уяви:</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lastRenderedPageBreak/>
        <w:t xml:space="preserve">Летіли літаки. Один попереду, три позаду. Один позаду, три попереду.  Два посередині. Скільки літаків летіло? </w:t>
      </w: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Чотири брати мають по 2 сестри. Скільки дітей у сім’ї?</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Уже з другого тижня навчання у школі цей казковий персонаж знайомить учнів із тестовими завданнями. Діти з радістю знаходять правильні відповіді та відчувають себе справжніми експертами поруч із Знайком:</w:t>
      </w:r>
    </w:p>
    <w:p w:rsidR="00E747CD" w:rsidRDefault="00324AF8" w:rsidP="00E747CD">
      <w:pPr>
        <w:pStyle w:val="a4"/>
        <w:numPr>
          <w:ilvl w:val="0"/>
          <w:numId w:val="1"/>
        </w:numPr>
        <w:shd w:val="clear" w:color="auto" w:fill="FFFFFF"/>
        <w:spacing w:before="0" w:beforeAutospacing="0" w:after="0" w:afterAutospacing="0"/>
        <w:jc w:val="both"/>
        <w:rPr>
          <w:sz w:val="28"/>
          <w:szCs w:val="28"/>
        </w:rPr>
      </w:pPr>
      <w:r>
        <w:rPr>
          <w:noProof/>
          <w:sz w:val="28"/>
          <w:szCs w:val="28"/>
        </w:rPr>
        <w:pict>
          <v:oval id="_x0000_s1026" style="position:absolute;left:0;text-align:left;margin-left:238.7pt;margin-top:42.3pt;width:34.5pt;height:30pt;z-index:251667456">
            <v:textbox>
              <w:txbxContent>
                <w:p w:rsidR="00E747CD" w:rsidRPr="00D748BD" w:rsidRDefault="00E747CD" w:rsidP="00E747CD">
                  <w:pPr>
                    <w:rPr>
                      <w:rFonts w:ascii="Times New Roman" w:hAnsi="Times New Roman" w:cs="Times New Roman"/>
                      <w:sz w:val="28"/>
                      <w:szCs w:val="28"/>
                    </w:rPr>
                  </w:pPr>
                  <w:r w:rsidRPr="00D748BD">
                    <w:rPr>
                      <w:rFonts w:ascii="Times New Roman" w:hAnsi="Times New Roman" w:cs="Times New Roman"/>
                      <w:sz w:val="28"/>
                      <w:szCs w:val="28"/>
                    </w:rPr>
                    <w:t>Б)</w:t>
                  </w:r>
                  <w:r w:rsidRPr="007D16DC">
                    <w:rPr>
                      <w:sz w:val="28"/>
                      <w:szCs w:val="28"/>
                    </w:rPr>
                    <w:t xml:space="preserve"> </w:t>
                  </w:r>
                  <w:r>
                    <w:rPr>
                      <w:sz w:val="28"/>
                      <w:szCs w:val="28"/>
                    </w:rPr>
                    <w:t>знайомить учнів із тестовими завданнями.</w:t>
                  </w:r>
                </w:p>
              </w:txbxContent>
            </v:textbox>
          </v:oval>
        </w:pict>
      </w:r>
      <w:r w:rsidR="00E747CD">
        <w:rPr>
          <w:sz w:val="28"/>
          <w:szCs w:val="28"/>
        </w:rPr>
        <w:t>У дівчинки стільки ж братів, скільки й сестер, а в хлопчика із цієї сім’ї  братів немає. Скільки в сім’ї хлопчиків і скільки дівчаток?</w:t>
      </w:r>
    </w:p>
    <w:p w:rsidR="00E747CD" w:rsidRDefault="00E747CD" w:rsidP="00E747CD">
      <w:pPr>
        <w:pStyle w:val="a4"/>
        <w:shd w:val="clear" w:color="auto" w:fill="FFFFFF"/>
        <w:spacing w:before="0" w:beforeAutospacing="0" w:after="0" w:afterAutospacing="0"/>
        <w:ind w:left="1428"/>
        <w:jc w:val="both"/>
        <w:rPr>
          <w:sz w:val="28"/>
          <w:szCs w:val="28"/>
        </w:rPr>
      </w:pPr>
    </w:p>
    <w:p w:rsidR="00E747CD" w:rsidRDefault="00E747CD" w:rsidP="00E747CD">
      <w:pPr>
        <w:pStyle w:val="a4"/>
        <w:shd w:val="clear" w:color="auto" w:fill="FFFFFF"/>
        <w:spacing w:before="0" w:beforeAutospacing="0" w:after="0" w:afterAutospacing="0"/>
        <w:ind w:left="1428"/>
        <w:jc w:val="both"/>
        <w:rPr>
          <w:sz w:val="28"/>
          <w:szCs w:val="28"/>
        </w:rPr>
      </w:pPr>
      <w:r>
        <w:rPr>
          <w:sz w:val="28"/>
          <w:szCs w:val="28"/>
        </w:rPr>
        <w:t xml:space="preserve">А) 1 дівчинка і 1 хлопчик;       1     </w:t>
      </w:r>
      <w:proofErr w:type="spellStart"/>
      <w:r>
        <w:rPr>
          <w:sz w:val="28"/>
          <w:szCs w:val="28"/>
        </w:rPr>
        <w:t>1</w:t>
      </w:r>
      <w:proofErr w:type="spellEnd"/>
      <w:r>
        <w:rPr>
          <w:sz w:val="28"/>
          <w:szCs w:val="28"/>
        </w:rPr>
        <w:t xml:space="preserve"> хлопчик і 2 дівчинки;</w:t>
      </w:r>
    </w:p>
    <w:p w:rsidR="00E747CD" w:rsidRDefault="00E747CD" w:rsidP="00E747CD">
      <w:pPr>
        <w:pStyle w:val="a4"/>
        <w:shd w:val="clear" w:color="auto" w:fill="FFFFFF"/>
        <w:spacing w:before="0" w:beforeAutospacing="0" w:after="0" w:afterAutospacing="0"/>
        <w:ind w:left="1428"/>
        <w:jc w:val="both"/>
        <w:rPr>
          <w:sz w:val="28"/>
          <w:szCs w:val="28"/>
        </w:rPr>
      </w:pPr>
      <w:r>
        <w:rPr>
          <w:sz w:val="28"/>
          <w:szCs w:val="28"/>
        </w:rPr>
        <w:t>В) 2 хлопчики  і 3 дівчинки.</w:t>
      </w:r>
    </w:p>
    <w:p w:rsidR="00E747CD" w:rsidRDefault="00E747CD" w:rsidP="00E747CD">
      <w:pPr>
        <w:pStyle w:val="a4"/>
        <w:shd w:val="clear" w:color="auto" w:fill="FFFFFF"/>
        <w:spacing w:before="0" w:beforeAutospacing="0" w:after="0" w:afterAutospacing="0"/>
        <w:ind w:left="1428"/>
        <w:jc w:val="both"/>
        <w:rPr>
          <w:sz w:val="28"/>
          <w:szCs w:val="28"/>
        </w:rPr>
      </w:pPr>
    </w:p>
    <w:p w:rsidR="00E747CD" w:rsidRDefault="00324AF8" w:rsidP="00E747CD">
      <w:pPr>
        <w:pStyle w:val="a4"/>
        <w:numPr>
          <w:ilvl w:val="0"/>
          <w:numId w:val="1"/>
        </w:numPr>
        <w:shd w:val="clear" w:color="auto" w:fill="FFFFFF"/>
        <w:spacing w:before="0" w:beforeAutospacing="0" w:after="0" w:afterAutospacing="0"/>
        <w:jc w:val="both"/>
        <w:rPr>
          <w:sz w:val="28"/>
          <w:szCs w:val="28"/>
        </w:rPr>
      </w:pPr>
      <w:r>
        <w:rPr>
          <w:noProof/>
          <w:sz w:val="28"/>
          <w:szCs w:val="28"/>
        </w:rPr>
        <w:pict>
          <v:oval id="_x0000_s1044" style="position:absolute;left:0;text-align:left;margin-left:273.2pt;margin-top:39.45pt;width:37.5pt;height:33pt;z-index:251668480">
            <v:textbox>
              <w:txbxContent>
                <w:p w:rsidR="00E747CD" w:rsidRPr="007D16DC" w:rsidRDefault="00E747CD" w:rsidP="00E747CD">
                  <w:pPr>
                    <w:rPr>
                      <w:rFonts w:ascii="Times New Roman" w:hAnsi="Times New Roman" w:cs="Times New Roman"/>
                      <w:sz w:val="28"/>
                      <w:szCs w:val="28"/>
                    </w:rPr>
                  </w:pPr>
                  <w:r>
                    <w:rPr>
                      <w:rFonts w:ascii="Times New Roman" w:hAnsi="Times New Roman" w:cs="Times New Roman"/>
                      <w:sz w:val="28"/>
                      <w:szCs w:val="28"/>
                    </w:rPr>
                    <w:t>Б</w:t>
                  </w:r>
                  <w:r w:rsidRPr="007D16DC">
                    <w:rPr>
                      <w:rFonts w:ascii="Times New Roman" w:hAnsi="Times New Roman" w:cs="Times New Roman"/>
                      <w:sz w:val="28"/>
                      <w:szCs w:val="28"/>
                    </w:rPr>
                    <w:t>)</w:t>
                  </w:r>
                </w:p>
              </w:txbxContent>
            </v:textbox>
          </v:oval>
        </w:pict>
      </w:r>
      <w:r w:rsidR="00E747CD" w:rsidRPr="007D16DC">
        <w:rPr>
          <w:sz w:val="28"/>
          <w:szCs w:val="28"/>
        </w:rPr>
        <w:t xml:space="preserve">У Петра було 5 яблук. Він з’їв усі яблука, крім одного. Скільки яблук </w:t>
      </w:r>
      <w:r w:rsidR="00E747CD">
        <w:rPr>
          <w:sz w:val="28"/>
          <w:szCs w:val="28"/>
        </w:rPr>
        <w:t xml:space="preserve"> </w:t>
      </w:r>
      <w:r w:rsidR="00E747CD" w:rsidRPr="007D16DC">
        <w:rPr>
          <w:sz w:val="28"/>
          <w:szCs w:val="28"/>
        </w:rPr>
        <w:t>залишилось у Петра?</w:t>
      </w:r>
    </w:p>
    <w:p w:rsidR="00E747CD" w:rsidRDefault="00E747CD" w:rsidP="00E747CD">
      <w:pPr>
        <w:pStyle w:val="a4"/>
        <w:shd w:val="clear" w:color="auto" w:fill="FFFFFF"/>
        <w:spacing w:before="0" w:beforeAutospacing="0" w:after="0" w:afterAutospacing="0"/>
        <w:ind w:left="1428"/>
        <w:jc w:val="both"/>
        <w:rPr>
          <w:sz w:val="28"/>
          <w:szCs w:val="28"/>
        </w:rPr>
      </w:pPr>
    </w:p>
    <w:p w:rsidR="00E747CD" w:rsidRDefault="00E747CD" w:rsidP="00E747CD">
      <w:pPr>
        <w:pStyle w:val="a4"/>
        <w:shd w:val="clear" w:color="auto" w:fill="FFFFFF"/>
        <w:tabs>
          <w:tab w:val="left" w:pos="6345"/>
        </w:tabs>
        <w:spacing w:before="0" w:beforeAutospacing="0" w:after="0" w:afterAutospacing="0"/>
        <w:ind w:left="1428"/>
        <w:jc w:val="both"/>
        <w:rPr>
          <w:sz w:val="28"/>
          <w:szCs w:val="28"/>
        </w:rPr>
      </w:pPr>
      <w:r>
        <w:rPr>
          <w:sz w:val="28"/>
          <w:szCs w:val="28"/>
        </w:rPr>
        <w:t xml:space="preserve">                                           </w:t>
      </w:r>
      <w:r w:rsidRPr="007D16DC">
        <w:rPr>
          <w:sz w:val="28"/>
          <w:szCs w:val="28"/>
        </w:rPr>
        <w:t xml:space="preserve"> А) </w:t>
      </w:r>
      <w:r>
        <w:rPr>
          <w:sz w:val="28"/>
          <w:szCs w:val="28"/>
        </w:rPr>
        <w:t xml:space="preserve">4; </w:t>
      </w:r>
      <w:r>
        <w:rPr>
          <w:sz w:val="28"/>
          <w:szCs w:val="28"/>
        </w:rPr>
        <w:tab/>
        <w:t>1;   В) 3.</w:t>
      </w:r>
    </w:p>
    <w:p w:rsidR="00E747CD" w:rsidRPr="007D16DC" w:rsidRDefault="00E747CD" w:rsidP="00E747CD">
      <w:pPr>
        <w:pStyle w:val="a4"/>
        <w:shd w:val="clear" w:color="auto" w:fill="FFFFFF"/>
        <w:tabs>
          <w:tab w:val="left" w:pos="6345"/>
        </w:tabs>
        <w:spacing w:before="0" w:beforeAutospacing="0" w:after="0" w:afterAutospacing="0"/>
        <w:ind w:left="1428"/>
        <w:jc w:val="both"/>
        <w:rPr>
          <w:sz w:val="28"/>
          <w:szCs w:val="28"/>
        </w:rPr>
      </w:pPr>
    </w:p>
    <w:p w:rsidR="00E747CD" w:rsidRDefault="00E747CD" w:rsidP="00E747CD">
      <w:pPr>
        <w:pStyle w:val="a4"/>
        <w:numPr>
          <w:ilvl w:val="0"/>
          <w:numId w:val="1"/>
        </w:numPr>
        <w:shd w:val="clear" w:color="auto" w:fill="FFFFFF"/>
        <w:spacing w:before="0" w:beforeAutospacing="0" w:after="0" w:afterAutospacing="0"/>
        <w:jc w:val="both"/>
        <w:rPr>
          <w:sz w:val="28"/>
          <w:szCs w:val="28"/>
        </w:rPr>
      </w:pPr>
      <w:r>
        <w:rPr>
          <w:sz w:val="28"/>
          <w:szCs w:val="28"/>
        </w:rPr>
        <w:t>У мами два сини. У кожного з них є сестра. Скільки дітей у мами?</w:t>
      </w:r>
    </w:p>
    <w:p w:rsidR="00E747CD" w:rsidRDefault="00324AF8" w:rsidP="00E747CD">
      <w:pPr>
        <w:pStyle w:val="a4"/>
        <w:shd w:val="clear" w:color="auto" w:fill="FFFFFF"/>
        <w:spacing w:before="0" w:beforeAutospacing="0" w:after="0" w:afterAutospacing="0"/>
        <w:ind w:left="1428"/>
        <w:jc w:val="both"/>
        <w:rPr>
          <w:sz w:val="28"/>
          <w:szCs w:val="28"/>
        </w:rPr>
      </w:pPr>
      <w:r>
        <w:rPr>
          <w:noProof/>
          <w:sz w:val="28"/>
          <w:szCs w:val="28"/>
        </w:rPr>
        <w:pict>
          <v:oval id="_x0000_s1045" style="position:absolute;left:0;text-align:left;margin-left:164.6pt;margin-top:8.65pt;width:40.5pt;height:38.25pt;z-index:251669504">
            <v:textbox>
              <w:txbxContent>
                <w:p w:rsidR="00E747CD" w:rsidRPr="00E63780" w:rsidRDefault="00E747CD" w:rsidP="00E747CD">
                  <w:pPr>
                    <w:rPr>
                      <w:rFonts w:ascii="Times New Roman" w:hAnsi="Times New Roman" w:cs="Times New Roman"/>
                      <w:sz w:val="28"/>
                      <w:szCs w:val="28"/>
                    </w:rPr>
                  </w:pPr>
                  <w:r w:rsidRPr="00E63780">
                    <w:rPr>
                      <w:rFonts w:ascii="Times New Roman" w:hAnsi="Times New Roman" w:cs="Times New Roman"/>
                      <w:sz w:val="28"/>
                      <w:szCs w:val="28"/>
                    </w:rPr>
                    <w:t>В)</w:t>
                  </w:r>
                </w:p>
              </w:txbxContent>
            </v:textbox>
          </v:oval>
        </w:pict>
      </w:r>
    </w:p>
    <w:p w:rsidR="00E747CD" w:rsidRDefault="00E747CD" w:rsidP="00E747CD">
      <w:pPr>
        <w:pStyle w:val="a4"/>
        <w:shd w:val="clear" w:color="auto" w:fill="FFFFFF"/>
        <w:tabs>
          <w:tab w:val="left" w:pos="4170"/>
        </w:tabs>
        <w:spacing w:before="0" w:beforeAutospacing="0" w:after="0" w:afterAutospacing="0"/>
        <w:ind w:left="1428"/>
        <w:jc w:val="both"/>
        <w:rPr>
          <w:sz w:val="28"/>
          <w:szCs w:val="28"/>
        </w:rPr>
      </w:pPr>
      <w:r>
        <w:rPr>
          <w:sz w:val="28"/>
          <w:szCs w:val="28"/>
        </w:rPr>
        <w:t xml:space="preserve">А) 4;     Б) 2;  </w:t>
      </w:r>
      <w:r>
        <w:rPr>
          <w:sz w:val="28"/>
          <w:szCs w:val="28"/>
        </w:rPr>
        <w:tab/>
        <w:t>3.</w:t>
      </w:r>
    </w:p>
    <w:p w:rsidR="00E747CD" w:rsidRDefault="00E747CD" w:rsidP="00E747CD">
      <w:pPr>
        <w:pStyle w:val="a4"/>
        <w:shd w:val="clear" w:color="auto" w:fill="FFFFFF"/>
        <w:tabs>
          <w:tab w:val="left" w:pos="4170"/>
        </w:tabs>
        <w:spacing w:before="0" w:beforeAutospacing="0" w:after="0" w:afterAutospacing="0"/>
        <w:ind w:left="1428"/>
        <w:jc w:val="both"/>
        <w:rPr>
          <w:sz w:val="28"/>
          <w:szCs w:val="28"/>
        </w:rPr>
      </w:pP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Всі правила з мови, математики виголошує Мудра Сова. Вона просить запам’ятати все, що озвучує. У своїх лапах Сова міцно тримає гасло: «Запам’ятай!».</w:t>
      </w:r>
    </w:p>
    <w:p w:rsidR="00E747CD" w:rsidRDefault="00E747CD" w:rsidP="00E747CD">
      <w:pPr>
        <w:pStyle w:val="a4"/>
        <w:shd w:val="clear" w:color="auto" w:fill="FFFFFF"/>
        <w:spacing w:before="0" w:beforeAutospacing="0" w:after="0" w:afterAutospacing="0"/>
        <w:ind w:firstLine="708"/>
        <w:jc w:val="both"/>
        <w:rPr>
          <w:sz w:val="28"/>
          <w:szCs w:val="28"/>
        </w:rPr>
      </w:pPr>
      <w:r>
        <w:rPr>
          <w:sz w:val="28"/>
          <w:szCs w:val="28"/>
        </w:rPr>
        <w:t xml:space="preserve">З перших днів вивчення математики та мови </w:t>
      </w:r>
      <w:proofErr w:type="spellStart"/>
      <w:r>
        <w:rPr>
          <w:sz w:val="28"/>
          <w:szCs w:val="28"/>
        </w:rPr>
        <w:t>коротульки</w:t>
      </w:r>
      <w:proofErr w:type="spellEnd"/>
      <w:r>
        <w:rPr>
          <w:sz w:val="28"/>
          <w:szCs w:val="28"/>
        </w:rPr>
        <w:t xml:space="preserve"> завжди поруч.  Від їх імені розробники програми склали казки для дітей. У казках формуються основні математичні терміни та мовні поняття.</w:t>
      </w:r>
    </w:p>
    <w:p w:rsidR="00E747CD" w:rsidRDefault="00E747CD" w:rsidP="00E747C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 промовисто символізують їхні назви «Як </w:t>
      </w:r>
      <w:proofErr w:type="spellStart"/>
      <w:r>
        <w:rPr>
          <w:rFonts w:ascii="Times New Roman" w:hAnsi="Times New Roman" w:cs="Times New Roman"/>
          <w:sz w:val="28"/>
          <w:szCs w:val="28"/>
        </w:rPr>
        <w:t>коротульки</w:t>
      </w:r>
      <w:proofErr w:type="spellEnd"/>
      <w:r>
        <w:rPr>
          <w:rFonts w:ascii="Times New Roman" w:hAnsi="Times New Roman" w:cs="Times New Roman"/>
          <w:sz w:val="28"/>
          <w:szCs w:val="28"/>
        </w:rPr>
        <w:t xml:space="preserve"> розпочали вивчати математику», «Як Незнайко вчився красиво писати», «Як Незнайко вивчав арифметику», «Як числа посварилися», «Як </w:t>
      </w:r>
      <w:proofErr w:type="spellStart"/>
      <w:r>
        <w:rPr>
          <w:rFonts w:ascii="Times New Roman" w:hAnsi="Times New Roman" w:cs="Times New Roman"/>
          <w:sz w:val="28"/>
          <w:szCs w:val="28"/>
        </w:rPr>
        <w:t>коротульки</w:t>
      </w:r>
      <w:proofErr w:type="spellEnd"/>
      <w:r>
        <w:rPr>
          <w:rFonts w:ascii="Times New Roman" w:hAnsi="Times New Roman" w:cs="Times New Roman"/>
          <w:sz w:val="28"/>
          <w:szCs w:val="28"/>
        </w:rPr>
        <w:t xml:space="preserve"> вивчали цифри», «Як </w:t>
      </w:r>
      <w:proofErr w:type="spellStart"/>
      <w:r>
        <w:rPr>
          <w:rFonts w:ascii="Times New Roman" w:hAnsi="Times New Roman" w:cs="Times New Roman"/>
          <w:sz w:val="28"/>
          <w:szCs w:val="28"/>
        </w:rPr>
        <w:t>коротульки</w:t>
      </w:r>
      <w:proofErr w:type="spellEnd"/>
      <w:r>
        <w:rPr>
          <w:rFonts w:ascii="Times New Roman" w:hAnsi="Times New Roman" w:cs="Times New Roman"/>
          <w:sz w:val="28"/>
          <w:szCs w:val="28"/>
        </w:rPr>
        <w:t xml:space="preserve"> ознайомились із цифрою 1», «Казка про звуки», «Казка про алфавіт», «Як </w:t>
      </w:r>
      <w:proofErr w:type="spellStart"/>
      <w:r>
        <w:rPr>
          <w:rFonts w:ascii="Times New Roman" w:hAnsi="Times New Roman" w:cs="Times New Roman"/>
          <w:sz w:val="28"/>
          <w:szCs w:val="28"/>
        </w:rPr>
        <w:t>коротульки</w:t>
      </w:r>
      <w:proofErr w:type="spellEnd"/>
      <w:r>
        <w:rPr>
          <w:rFonts w:ascii="Times New Roman" w:hAnsi="Times New Roman" w:cs="Times New Roman"/>
          <w:sz w:val="28"/>
          <w:szCs w:val="28"/>
        </w:rPr>
        <w:t xml:space="preserve"> вчилися додавати», «Як Незнайко брав участь у математичному конкурсі».</w:t>
      </w:r>
    </w:p>
    <w:p w:rsidR="00E747CD" w:rsidRDefault="00E747CD" w:rsidP="00E747C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Поруч з дітьми завжди гра. І це не тільки рухливі ігри на уроках фізичної культури. Ми граємо у сюжетно-рольову гру «Гості з Квіткового міста», розміщуємо числа у «Будиночок чисел»; працюємо  «Чарівниками», оживляючи  букви та цифри у зошиті для творчих завдань, «літаємо» разом з гвинтокрилом  під час написання букв та їх елементів. Під час театральних хвилинок діти інсценізують казки та оповідання шляхом перевтілення в казкових персонажів.</w:t>
      </w:r>
    </w:p>
    <w:p w:rsidR="00E747CD" w:rsidRDefault="00E747CD" w:rsidP="00E747C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Учні весь час у пошуку, дослідженнях. Під час читання казок ми досліджуємо медіа: «озвучуємо» уривки із мультфільмів, досліджуємо мовні явища.</w:t>
      </w:r>
      <w:r w:rsidRPr="00F520DE">
        <w:rPr>
          <w:rFonts w:ascii="Times New Roman" w:hAnsi="Times New Roman" w:cs="Times New Roman"/>
          <w:noProof/>
          <w:sz w:val="28"/>
          <w:szCs w:val="28"/>
        </w:rPr>
        <w:t xml:space="preserve"> </w:t>
      </w:r>
    </w:p>
    <w:p w:rsidR="00100F11" w:rsidRDefault="00E747CD" w:rsidP="00E747C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Дякуючи  підписаному меморандуму між МОН України та </w:t>
      </w:r>
      <w:proofErr w:type="spellStart"/>
      <w:r w:rsidRPr="0075514E">
        <w:rPr>
          <w:rFonts w:ascii="Times New Roman" w:hAnsi="Times New Roman" w:cs="Times New Roman"/>
          <w:sz w:val="28"/>
          <w:szCs w:val="28"/>
          <w:shd w:val="clear" w:color="auto" w:fill="FFFFFF"/>
        </w:rPr>
        <w:t>The</w:t>
      </w:r>
      <w:proofErr w:type="spellEnd"/>
      <w:r w:rsidRPr="0075514E">
        <w:rPr>
          <w:rFonts w:ascii="Times New Roman" w:hAnsi="Times New Roman" w:cs="Times New Roman"/>
          <w:sz w:val="28"/>
          <w:szCs w:val="28"/>
          <w:shd w:val="clear" w:color="auto" w:fill="FFFFFF"/>
        </w:rPr>
        <w:t xml:space="preserve"> LEGO </w:t>
      </w:r>
      <w:proofErr w:type="spellStart"/>
      <w:r w:rsidRPr="0075514E">
        <w:rPr>
          <w:rFonts w:ascii="Times New Roman" w:hAnsi="Times New Roman" w:cs="Times New Roman"/>
          <w:sz w:val="28"/>
          <w:szCs w:val="28"/>
          <w:shd w:val="clear" w:color="auto" w:fill="FFFFFF"/>
        </w:rPr>
        <w:t>Foundation</w:t>
      </w:r>
      <w:proofErr w:type="spellEnd"/>
      <w:r w:rsidRPr="0075514E">
        <w:rPr>
          <w:rFonts w:ascii="Times New Roman" w:hAnsi="Times New Roman" w:cs="Times New Roman"/>
          <w:sz w:val="28"/>
          <w:szCs w:val="28"/>
          <w:shd w:val="clear" w:color="auto" w:fill="FFFFFF"/>
        </w:rPr>
        <w:t xml:space="preserve"> усі першокласники отримали набори   LEGO «Шість цеглинок» та набори «LEGO </w:t>
      </w:r>
      <w:proofErr w:type="spellStart"/>
      <w:r w:rsidRPr="0075514E">
        <w:rPr>
          <w:rFonts w:ascii="Times New Roman" w:hAnsi="Times New Roman" w:cs="Times New Roman"/>
          <w:sz w:val="28"/>
          <w:szCs w:val="28"/>
          <w:shd w:val="clear" w:color="auto" w:fill="FFFFFF"/>
        </w:rPr>
        <w:t>Play</w:t>
      </w:r>
      <w:proofErr w:type="spellEnd"/>
      <w:r w:rsidRPr="0075514E">
        <w:rPr>
          <w:rFonts w:ascii="Times New Roman" w:hAnsi="Times New Roman" w:cs="Times New Roman"/>
          <w:sz w:val="28"/>
          <w:szCs w:val="28"/>
          <w:shd w:val="clear" w:color="auto" w:fill="FFFFFF"/>
        </w:rPr>
        <w:t xml:space="preserve"> </w:t>
      </w:r>
      <w:proofErr w:type="spellStart"/>
      <w:r w:rsidRPr="0075514E">
        <w:rPr>
          <w:rFonts w:ascii="Times New Roman" w:hAnsi="Times New Roman" w:cs="Times New Roman"/>
          <w:sz w:val="28"/>
          <w:szCs w:val="28"/>
          <w:shd w:val="clear" w:color="auto" w:fill="FFFFFF"/>
        </w:rPr>
        <w:t>Box</w:t>
      </w:r>
      <w:proofErr w:type="spellEnd"/>
      <w:r w:rsidRPr="0075514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Ці</w:t>
      </w:r>
      <w:r>
        <w:rPr>
          <w:rFonts w:ascii="Arial" w:hAnsi="Arial" w:cs="Arial"/>
          <w:color w:val="333333"/>
          <w:sz w:val="21"/>
          <w:szCs w:val="21"/>
          <w:shd w:val="clear" w:color="auto" w:fill="FFFFFF"/>
        </w:rPr>
        <w:t> </w:t>
      </w:r>
      <w:r>
        <w:rPr>
          <w:rFonts w:ascii="Times New Roman" w:hAnsi="Times New Roman" w:cs="Times New Roman"/>
          <w:sz w:val="28"/>
          <w:szCs w:val="28"/>
          <w:shd w:val="clear" w:color="auto" w:fill="FFFFFF"/>
        </w:rPr>
        <w:t xml:space="preserve"> ігрові </w:t>
      </w:r>
      <w:r w:rsidRPr="0075514E">
        <w:rPr>
          <w:rFonts w:ascii="Times New Roman" w:hAnsi="Times New Roman" w:cs="Times New Roman"/>
          <w:sz w:val="28"/>
          <w:szCs w:val="28"/>
          <w:shd w:val="clear" w:color="auto" w:fill="FFFFFF"/>
        </w:rPr>
        <w:t xml:space="preserve">матеріали допоможуть дітям з кожної української школи опановувати матеріал </w:t>
      </w:r>
      <w:proofErr w:type="spellStart"/>
      <w:r w:rsidRPr="0075514E">
        <w:rPr>
          <w:rFonts w:ascii="Times New Roman" w:hAnsi="Times New Roman" w:cs="Times New Roman"/>
          <w:sz w:val="28"/>
          <w:szCs w:val="28"/>
          <w:shd w:val="clear" w:color="auto" w:fill="FFFFFF"/>
        </w:rPr>
        <w:t>інтерактивно</w:t>
      </w:r>
      <w:proofErr w:type="spellEnd"/>
      <w:r w:rsidRPr="0075514E">
        <w:rPr>
          <w:rFonts w:ascii="Times New Roman" w:hAnsi="Times New Roman" w:cs="Times New Roman"/>
          <w:sz w:val="28"/>
          <w:szCs w:val="28"/>
          <w:shd w:val="clear" w:color="auto" w:fill="FFFFFF"/>
        </w:rPr>
        <w:t xml:space="preserve">, цікаво та наочно. </w:t>
      </w:r>
      <w:r w:rsidR="00100F11">
        <w:rPr>
          <w:rFonts w:ascii="Times New Roman" w:hAnsi="Times New Roman" w:cs="Times New Roman"/>
          <w:sz w:val="28"/>
          <w:szCs w:val="28"/>
          <w:shd w:val="clear" w:color="auto" w:fill="FFFFFF"/>
        </w:rPr>
        <w:tab/>
      </w:r>
    </w:p>
    <w:p w:rsidR="00E747CD" w:rsidRDefault="00E747CD" w:rsidP="00100F11">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В</w:t>
      </w:r>
      <w:r w:rsidRPr="0075514E">
        <w:rPr>
          <w:rFonts w:ascii="Times New Roman" w:hAnsi="Times New Roman" w:cs="Times New Roman"/>
          <w:sz w:val="28"/>
          <w:szCs w:val="28"/>
          <w:shd w:val="clear" w:color="auto" w:fill="FFFFFF"/>
        </w:rPr>
        <w:t>чителі ма</w:t>
      </w:r>
      <w:r>
        <w:rPr>
          <w:rFonts w:ascii="Times New Roman" w:hAnsi="Times New Roman" w:cs="Times New Roman"/>
          <w:sz w:val="28"/>
          <w:szCs w:val="28"/>
          <w:shd w:val="clear" w:color="auto" w:fill="FFFFFF"/>
        </w:rPr>
        <w:t>ють</w:t>
      </w:r>
      <w:r w:rsidRPr="0075514E">
        <w:rPr>
          <w:rFonts w:ascii="Times New Roman" w:hAnsi="Times New Roman" w:cs="Times New Roman"/>
          <w:sz w:val="28"/>
          <w:szCs w:val="28"/>
          <w:shd w:val="clear" w:color="auto" w:fill="FFFFFF"/>
        </w:rPr>
        <w:t xml:space="preserve"> більше можливостей застосовувати пошукові методи навчання, стимулю</w:t>
      </w:r>
      <w:r>
        <w:rPr>
          <w:rFonts w:ascii="Times New Roman" w:hAnsi="Times New Roman" w:cs="Times New Roman"/>
          <w:sz w:val="28"/>
          <w:szCs w:val="28"/>
          <w:shd w:val="clear" w:color="auto" w:fill="FFFFFF"/>
        </w:rPr>
        <w:t>ють</w:t>
      </w:r>
      <w:r w:rsidRPr="0075514E">
        <w:rPr>
          <w:rFonts w:ascii="Times New Roman" w:hAnsi="Times New Roman" w:cs="Times New Roman"/>
          <w:sz w:val="28"/>
          <w:szCs w:val="28"/>
          <w:shd w:val="clear" w:color="auto" w:fill="FFFFFF"/>
        </w:rPr>
        <w:t xml:space="preserve"> дітей до навчання у більш цікавий та належний для цієї вікової групи спосіб. </w:t>
      </w:r>
      <w:r>
        <w:rPr>
          <w:rFonts w:ascii="Times New Roman" w:hAnsi="Times New Roman" w:cs="Times New Roman"/>
          <w:sz w:val="28"/>
          <w:szCs w:val="28"/>
          <w:shd w:val="clear" w:color="auto" w:fill="FFFFFF"/>
        </w:rPr>
        <w:t xml:space="preserve">Проектні класи теж забезпечені  такими наборами. Ми використовуємо </w:t>
      </w:r>
      <w:r w:rsidRPr="0075514E">
        <w:rPr>
          <w:rFonts w:ascii="Times New Roman" w:hAnsi="Times New Roman" w:cs="Times New Roman"/>
          <w:sz w:val="28"/>
          <w:szCs w:val="28"/>
          <w:shd w:val="clear" w:color="auto" w:fill="FFFFFF"/>
        </w:rPr>
        <w:t>LEGO «Шість цеглинок»</w:t>
      </w:r>
      <w:r>
        <w:rPr>
          <w:rFonts w:ascii="Times New Roman" w:hAnsi="Times New Roman" w:cs="Times New Roman"/>
          <w:sz w:val="28"/>
          <w:szCs w:val="28"/>
          <w:shd w:val="clear" w:color="auto" w:fill="FFFFFF"/>
        </w:rPr>
        <w:t xml:space="preserve"> під час ранкових зустрічей та навчальних занять. Це додає цікавості  на уроках та покращує сприймання навчального матеріалу. Н</w:t>
      </w:r>
      <w:r w:rsidRPr="0075514E">
        <w:rPr>
          <w:rFonts w:ascii="Times New Roman" w:hAnsi="Times New Roman" w:cs="Times New Roman"/>
          <w:sz w:val="28"/>
          <w:szCs w:val="28"/>
          <w:shd w:val="clear" w:color="auto" w:fill="FFFFFF"/>
        </w:rPr>
        <w:t xml:space="preserve">абори «LEGO </w:t>
      </w:r>
      <w:proofErr w:type="spellStart"/>
      <w:r w:rsidRPr="0075514E">
        <w:rPr>
          <w:rFonts w:ascii="Times New Roman" w:hAnsi="Times New Roman" w:cs="Times New Roman"/>
          <w:sz w:val="28"/>
          <w:szCs w:val="28"/>
          <w:shd w:val="clear" w:color="auto" w:fill="FFFFFF"/>
        </w:rPr>
        <w:t>Play</w:t>
      </w:r>
      <w:proofErr w:type="spellEnd"/>
      <w:r w:rsidRPr="0075514E">
        <w:rPr>
          <w:rFonts w:ascii="Times New Roman" w:hAnsi="Times New Roman" w:cs="Times New Roman"/>
          <w:sz w:val="28"/>
          <w:szCs w:val="28"/>
          <w:shd w:val="clear" w:color="auto" w:fill="FFFFFF"/>
        </w:rPr>
        <w:t xml:space="preserve"> </w:t>
      </w:r>
      <w:proofErr w:type="spellStart"/>
      <w:r w:rsidRPr="0075514E">
        <w:rPr>
          <w:rFonts w:ascii="Times New Roman" w:hAnsi="Times New Roman" w:cs="Times New Roman"/>
          <w:sz w:val="28"/>
          <w:szCs w:val="28"/>
          <w:shd w:val="clear" w:color="auto" w:fill="FFFFFF"/>
        </w:rPr>
        <w:t>Box</w:t>
      </w:r>
      <w:proofErr w:type="spellEnd"/>
      <w:r w:rsidRPr="0075514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використовуємо для розвитку конструкторських умінь та просто для гри. Граємося  під час  перерв та на групі продовженого дня.</w:t>
      </w:r>
    </w:p>
    <w:p w:rsidR="00E747CD" w:rsidRDefault="00E747CD" w:rsidP="00E747C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Адже гра допомагає дітям формувати і розвивати велику кількість навичок та вмінь, які у майбутньому сприятимуть навчанню протягом усього життя. </w:t>
      </w:r>
    </w:p>
    <w:p w:rsidR="00E747CD" w:rsidRDefault="00E747CD" w:rsidP="00E747CD">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Вчитель - «дизайнер» умов комфортного середовища для дитини, і це середовище має бути максимально природним та зрозумілим.</w:t>
      </w:r>
    </w:p>
    <w:p w:rsidR="00E747CD" w:rsidRDefault="00E747CD" w:rsidP="00E747CD">
      <w:pPr>
        <w:spacing w:line="240" w:lineRule="auto"/>
        <w:jc w:val="both"/>
        <w:rPr>
          <w:rFonts w:ascii="Times New Roman" w:eastAsia="Times New Roman" w:hAnsi="Times New Roman" w:cs="Times New Roman"/>
          <w:b/>
          <w:color w:val="000000"/>
          <w:sz w:val="28"/>
          <w:szCs w:val="28"/>
        </w:rPr>
      </w:pPr>
    </w:p>
    <w:p w:rsidR="00E747CD" w:rsidRDefault="00E747CD" w:rsidP="00E747CD">
      <w:pPr>
        <w:spacing w:line="240" w:lineRule="auto"/>
        <w:jc w:val="both"/>
        <w:rPr>
          <w:rFonts w:ascii="Times New Roman" w:eastAsia="Times New Roman" w:hAnsi="Times New Roman" w:cs="Times New Roman"/>
          <w:b/>
          <w:color w:val="000000"/>
          <w:sz w:val="28"/>
          <w:szCs w:val="28"/>
        </w:rPr>
      </w:pPr>
    </w:p>
    <w:p w:rsidR="00E13D25" w:rsidRDefault="00E13D25"/>
    <w:sectPr w:rsidR="00E13D25" w:rsidSect="00324AF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549E"/>
    <w:multiLevelType w:val="hybridMultilevel"/>
    <w:tmpl w:val="79705660"/>
    <w:lvl w:ilvl="0" w:tplc="897A763C">
      <w:start w:val="2"/>
      <w:numFmt w:val="bullet"/>
      <w:lvlText w:val="-"/>
      <w:lvlJc w:val="left"/>
      <w:pPr>
        <w:ind w:left="1428" w:hanging="360"/>
      </w:pPr>
      <w:rPr>
        <w:rFonts w:ascii="Times New Roman" w:eastAsiaTheme="minorEastAsia"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
    <w:nsid w:val="180A5C67"/>
    <w:multiLevelType w:val="hybridMultilevel"/>
    <w:tmpl w:val="355A066E"/>
    <w:lvl w:ilvl="0" w:tplc="04220005">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2E8428C7"/>
    <w:multiLevelType w:val="hybridMultilevel"/>
    <w:tmpl w:val="FA9494EE"/>
    <w:lvl w:ilvl="0" w:tplc="04220001">
      <w:start w:val="1"/>
      <w:numFmt w:val="bullet"/>
      <w:lvlText w:val=""/>
      <w:lvlJc w:val="left"/>
      <w:pPr>
        <w:ind w:left="1515" w:hanging="360"/>
      </w:pPr>
      <w:rPr>
        <w:rFonts w:ascii="Symbol" w:hAnsi="Symbol" w:hint="default"/>
      </w:rPr>
    </w:lvl>
    <w:lvl w:ilvl="1" w:tplc="04220003" w:tentative="1">
      <w:start w:val="1"/>
      <w:numFmt w:val="bullet"/>
      <w:lvlText w:val="o"/>
      <w:lvlJc w:val="left"/>
      <w:pPr>
        <w:ind w:left="2235" w:hanging="360"/>
      </w:pPr>
      <w:rPr>
        <w:rFonts w:ascii="Courier New" w:hAnsi="Courier New" w:cs="Courier New" w:hint="default"/>
      </w:rPr>
    </w:lvl>
    <w:lvl w:ilvl="2" w:tplc="04220005" w:tentative="1">
      <w:start w:val="1"/>
      <w:numFmt w:val="bullet"/>
      <w:lvlText w:val=""/>
      <w:lvlJc w:val="left"/>
      <w:pPr>
        <w:ind w:left="2955" w:hanging="360"/>
      </w:pPr>
      <w:rPr>
        <w:rFonts w:ascii="Wingdings" w:hAnsi="Wingdings" w:hint="default"/>
      </w:rPr>
    </w:lvl>
    <w:lvl w:ilvl="3" w:tplc="04220001" w:tentative="1">
      <w:start w:val="1"/>
      <w:numFmt w:val="bullet"/>
      <w:lvlText w:val=""/>
      <w:lvlJc w:val="left"/>
      <w:pPr>
        <w:ind w:left="3675" w:hanging="360"/>
      </w:pPr>
      <w:rPr>
        <w:rFonts w:ascii="Symbol" w:hAnsi="Symbol" w:hint="default"/>
      </w:rPr>
    </w:lvl>
    <w:lvl w:ilvl="4" w:tplc="04220003" w:tentative="1">
      <w:start w:val="1"/>
      <w:numFmt w:val="bullet"/>
      <w:lvlText w:val="o"/>
      <w:lvlJc w:val="left"/>
      <w:pPr>
        <w:ind w:left="4395" w:hanging="360"/>
      </w:pPr>
      <w:rPr>
        <w:rFonts w:ascii="Courier New" w:hAnsi="Courier New" w:cs="Courier New" w:hint="default"/>
      </w:rPr>
    </w:lvl>
    <w:lvl w:ilvl="5" w:tplc="04220005" w:tentative="1">
      <w:start w:val="1"/>
      <w:numFmt w:val="bullet"/>
      <w:lvlText w:val=""/>
      <w:lvlJc w:val="left"/>
      <w:pPr>
        <w:ind w:left="5115" w:hanging="360"/>
      </w:pPr>
      <w:rPr>
        <w:rFonts w:ascii="Wingdings" w:hAnsi="Wingdings" w:hint="default"/>
      </w:rPr>
    </w:lvl>
    <w:lvl w:ilvl="6" w:tplc="04220001" w:tentative="1">
      <w:start w:val="1"/>
      <w:numFmt w:val="bullet"/>
      <w:lvlText w:val=""/>
      <w:lvlJc w:val="left"/>
      <w:pPr>
        <w:ind w:left="5835" w:hanging="360"/>
      </w:pPr>
      <w:rPr>
        <w:rFonts w:ascii="Symbol" w:hAnsi="Symbol" w:hint="default"/>
      </w:rPr>
    </w:lvl>
    <w:lvl w:ilvl="7" w:tplc="04220003" w:tentative="1">
      <w:start w:val="1"/>
      <w:numFmt w:val="bullet"/>
      <w:lvlText w:val="o"/>
      <w:lvlJc w:val="left"/>
      <w:pPr>
        <w:ind w:left="6555" w:hanging="360"/>
      </w:pPr>
      <w:rPr>
        <w:rFonts w:ascii="Courier New" w:hAnsi="Courier New" w:cs="Courier New" w:hint="default"/>
      </w:rPr>
    </w:lvl>
    <w:lvl w:ilvl="8" w:tplc="04220005" w:tentative="1">
      <w:start w:val="1"/>
      <w:numFmt w:val="bullet"/>
      <w:lvlText w:val=""/>
      <w:lvlJc w:val="left"/>
      <w:pPr>
        <w:ind w:left="7275" w:hanging="360"/>
      </w:pPr>
      <w:rPr>
        <w:rFonts w:ascii="Wingdings" w:hAnsi="Wingdings" w:hint="default"/>
      </w:rPr>
    </w:lvl>
  </w:abstractNum>
  <w:abstractNum w:abstractNumId="3">
    <w:nsid w:val="7BC747E8"/>
    <w:multiLevelType w:val="hybridMultilevel"/>
    <w:tmpl w:val="B234F49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747CD"/>
    <w:rsid w:val="00100F11"/>
    <w:rsid w:val="002C5276"/>
    <w:rsid w:val="00324AF8"/>
    <w:rsid w:val="00D04D33"/>
    <w:rsid w:val="00E13D25"/>
    <w:rsid w:val="00E747C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A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7CD"/>
    <w:pPr>
      <w:spacing w:after="0" w:line="240" w:lineRule="auto"/>
      <w:ind w:left="720"/>
      <w:contextualSpacing/>
    </w:pPr>
  </w:style>
  <w:style w:type="paragraph" w:styleId="a4">
    <w:name w:val="Normal (Web)"/>
    <w:basedOn w:val="a"/>
    <w:uiPriority w:val="99"/>
    <w:unhideWhenUsed/>
    <w:rsid w:val="00E747CD"/>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E747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E747C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747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9689</Words>
  <Characters>5524</Characters>
  <Application>Microsoft Office Word</Application>
  <DocSecurity>0</DocSecurity>
  <Lines>46</Lines>
  <Paragraphs>30</Paragraphs>
  <ScaleCrop>false</ScaleCrop>
  <Company/>
  <LinksUpToDate>false</LinksUpToDate>
  <CharactersWithSpaces>15183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Dom</cp:lastModifiedBy>
  <cp:revision>5</cp:revision>
  <dcterms:created xsi:type="dcterms:W3CDTF">2020-01-10T17:19:00Z</dcterms:created>
  <dcterms:modified xsi:type="dcterms:W3CDTF">2020-01-11T02:50:00Z</dcterms:modified>
</cp:coreProperties>
</file>