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E8" w:rsidRPr="00B661E8" w:rsidRDefault="00B661E8" w:rsidP="00B661E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61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Використання інтерактивних методів на </w:t>
      </w:r>
      <w:proofErr w:type="spellStart"/>
      <w:r w:rsidRPr="00B661E8">
        <w:rPr>
          <w:rFonts w:ascii="Times New Roman" w:hAnsi="Times New Roman" w:cs="Times New Roman"/>
          <w:b/>
          <w:sz w:val="28"/>
          <w:szCs w:val="28"/>
          <w:lang w:val="uk-UA"/>
        </w:rPr>
        <w:t>уроках</w:t>
      </w:r>
      <w:proofErr w:type="spellEnd"/>
      <w:r w:rsidRPr="00B661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географії та в позакласній роботі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спрямованні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. Вони не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C1A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ідвищують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до предмету ,але й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забезпечують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глибоке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вироблення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відданість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загальнолюдським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цінностям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інтерактивний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взаємодіючий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».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C1AD7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інтерактивного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за умов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постійної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активної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.[1] 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співнавчання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взаємонавчання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колективне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групове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сильні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proofErr w:type="gramStart"/>
      <w:r w:rsidRPr="00DC1AD7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 xml:space="preserve"> Перш за все – </w:t>
      </w:r>
      <w:proofErr w:type="spellStart"/>
      <w:proofErr w:type="gramStart"/>
      <w:r w:rsidRPr="00DC1A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« ККД»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даними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американських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вчених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лекції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засвоює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-5%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час читання-10%,робота з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аудіо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-20% ,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час демонстрації-30%. дискусії-50%, практиці-75%,  а коли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застосовує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-90% .[5]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proofErr w:type="gramStart"/>
      <w:r w:rsidRPr="00DC1AD7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Pr="00DC1AD7">
        <w:rPr>
          <w:rFonts w:ascii="Times New Roman" w:hAnsi="Times New Roman" w:cs="Times New Roman"/>
          <w:sz w:val="28"/>
          <w:szCs w:val="28"/>
        </w:rPr>
        <w:t>відносно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пасивні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(коли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засвоює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відтворює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(в 5-10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нижчу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ефективність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активні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 w:rsidRPr="00DC1A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інтерактивного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об’єктом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, 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суб’єктом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відчуває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активним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учасником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подій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, і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власної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внутрішню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мотивацію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proofErr w:type="gramStart"/>
      <w:r w:rsidRPr="00DC1AD7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Pr="00DC1AD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ефекту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новизни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оригінальності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зростає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цікавість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особистісно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C1AD7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орієнтованого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соціалізації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себе як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колективу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потенціалу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Питанням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активізації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C1A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ізнавальної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на уроках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географії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 та в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позакласній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присвячена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значна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публікацій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з методики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географії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Теоретичним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практичним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питанням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шкільній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географічний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освіті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присвячено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вчених-методистів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 М.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Врублевської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Г.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Довгаль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[1], Л.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Жарової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І.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Лернер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Лозової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Коберника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[2], О.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Пехоти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[3], О.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, Л. Пироженко [5],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Стадник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DC1AD7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End"/>
      <w:r w:rsidRPr="00DC1AD7">
        <w:rPr>
          <w:rFonts w:ascii="Times New Roman" w:hAnsi="Times New Roman" w:cs="Times New Roman"/>
          <w:sz w:val="28"/>
          <w:szCs w:val="28"/>
        </w:rPr>
        <w:t>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lastRenderedPageBreak/>
        <w:t xml:space="preserve">    На уроках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географії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та в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позакласній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присутні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групова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робота,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рольові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ігри</w:t>
      </w:r>
      <w:proofErr w:type="gramStart"/>
      <w:r w:rsidRPr="00DC1AD7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искусії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і т.д., за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глибше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засвоюють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напрацьовують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    На думку О.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та Л. Пироженко [5]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поділити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залежно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мети уроку та форм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DC1AD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C1AD7">
        <w:rPr>
          <w:rFonts w:ascii="Times New Roman" w:hAnsi="Times New Roman" w:cs="Times New Roman"/>
          <w:sz w:val="28"/>
          <w:szCs w:val="28"/>
        </w:rPr>
        <w:t>: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1)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кооперативного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малих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об’єднаних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спільною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навчальною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метою: робота в парах, один-два-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разом,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змінні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C1AD7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ійки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карусель, робота в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малих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акваріум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колективно-групового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передбачають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одночасну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спільну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фронтальну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) роботу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;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3)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C1AD7">
        <w:rPr>
          <w:rFonts w:ascii="Times New Roman" w:hAnsi="Times New Roman" w:cs="Times New Roman"/>
          <w:sz w:val="28"/>
          <w:szCs w:val="28"/>
        </w:rPr>
        <w:t>ситуативного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моделювання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побудова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передусім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ігрове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моделювання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явищ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вивчаються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;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4)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опрацювання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дискусійних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широке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публічне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якогось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суперечливого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.</w:t>
      </w:r>
    </w:p>
    <w:p w:rsidR="00915DC6" w:rsidRPr="00B661E8" w:rsidRDefault="00DC1AD7" w:rsidP="00915DC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інтерактивного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величезна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B661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22B9" w:rsidRPr="00DC1AD7" w:rsidRDefault="00DC1AD7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Наприклад: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1) Робота в парах.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2) Ротаційні (змінні) трійки.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3) Карусель.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4) Робота в малих групах.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5) Акваріум.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6) Незакінчена пропозиція.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7) Мозковий штурм.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8) Броунівський рух.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9) Дерево рішень.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10) Суд від свого імені.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lastRenderedPageBreak/>
        <w:t>11) Громадські слухання.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12) Рольова (ділова) гра.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13) Метод прес.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14) Займи позицію.</w:t>
      </w:r>
    </w:p>
    <w:p w:rsidR="004022B9" w:rsidRPr="00DC1AD7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15) Дискусія.</w:t>
      </w:r>
    </w:p>
    <w:p w:rsidR="004022B9" w:rsidRDefault="004022B9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16) Дебати.</w:t>
      </w:r>
    </w:p>
    <w:p w:rsidR="00B661E8" w:rsidRPr="00DC1AD7" w:rsidRDefault="00B661E8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661E8">
        <w:rPr>
          <w:rFonts w:ascii="Times New Roman" w:hAnsi="Times New Roman" w:cs="Times New Roman"/>
          <w:sz w:val="28"/>
          <w:szCs w:val="28"/>
          <w:lang w:val="uk-UA"/>
        </w:rPr>
        <w:t>Кожний вчитель може самостійно вигадувати нові форми роботи із класом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1AD7" w:rsidRPr="00DC1AD7" w:rsidRDefault="00DC1AD7" w:rsidP="00402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   Застосування інтерактивних методів навчання на </w:t>
      </w:r>
      <w:proofErr w:type="spellStart"/>
      <w:r w:rsidRPr="00DC1AD7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географії та в позакласній роботі сприяє активізації навчальної пізнавальної діяльності, забезпечує взаємодію всіх учнів, створює атмосферу співробітництва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Тому ,органічним доповненням до уроків  є позакласна робота, під час якої учні розвивають свою допитливість, виявляють творчу ініціативу і самостійність.[6] 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Найбільші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DC1A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ідготовці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проведенні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нестандартних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форм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тиждень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географії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участь у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.</w:t>
      </w:r>
    </w:p>
    <w:p w:rsidR="00DC1AD7" w:rsidRPr="00DC1AD7" w:rsidRDefault="00DC1AD7" w:rsidP="00915DC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>Програма тижня передбачає проведення різноманітних заходів, серед яких конкурси веселих і кмітливих, гра-вікторина «Що? Де? Коли?», «Брейн-ринг», віртуальні подорожі, усні журнали «Географічні рекордсмени»  та ін.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формують</w:t>
      </w:r>
      <w:proofErr w:type="spellEnd"/>
      <w:proofErr w:type="gramStart"/>
      <w:r w:rsidRPr="00DC1AD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15DC6" w:rsidRPr="00DC1AD7" w:rsidRDefault="00915DC6" w:rsidP="006C28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C1A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ізнавальний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,</w:t>
      </w:r>
    </w:p>
    <w:p w:rsidR="00915DC6" w:rsidRPr="00DC1AD7" w:rsidRDefault="006C28BD" w:rsidP="006C28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творчу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5DC6" w:rsidRPr="00DC1AD7" w:rsidRDefault="006C28BD" w:rsidP="006C28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C1AD7">
        <w:rPr>
          <w:rFonts w:ascii="Times New Roman" w:hAnsi="Times New Roman" w:cs="Times New Roman"/>
          <w:sz w:val="28"/>
          <w:szCs w:val="28"/>
        </w:rPr>
        <w:t>км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ітлив</w:t>
      </w:r>
      <w:proofErr w:type="spellEnd"/>
      <w:r w:rsidRPr="00DC1AD7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DC1AD7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B661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8BD" w:rsidRPr="00DC1AD7" w:rsidRDefault="006C28BD" w:rsidP="006C28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ерудиц</w:t>
      </w:r>
      <w:r w:rsidRPr="00DC1AD7">
        <w:rPr>
          <w:rFonts w:ascii="Times New Roman" w:hAnsi="Times New Roman" w:cs="Times New Roman"/>
          <w:sz w:val="28"/>
          <w:szCs w:val="28"/>
          <w:lang w:val="uk-UA"/>
        </w:rPr>
        <w:t>ію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5DC6" w:rsidRPr="00DC1AD7" w:rsidRDefault="006C28BD" w:rsidP="006C28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логік</w:t>
      </w:r>
      <w:proofErr w:type="spellEnd"/>
      <w:r w:rsidRPr="00DC1AD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8BD" w:rsidRPr="00DC1AD7" w:rsidRDefault="006C28BD" w:rsidP="006C28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мислення</w:t>
      </w:r>
      <w:r w:rsidR="00915DC6"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вільне висловлювання свої думки </w:t>
      </w:r>
    </w:p>
    <w:p w:rsidR="006C28BD" w:rsidRPr="00DC1AD7" w:rsidRDefault="00915DC6" w:rsidP="006C28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28BD"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вміння </w:t>
      </w:r>
      <w:r w:rsidRPr="00DC1AD7">
        <w:rPr>
          <w:rFonts w:ascii="Times New Roman" w:hAnsi="Times New Roman" w:cs="Times New Roman"/>
          <w:sz w:val="28"/>
          <w:szCs w:val="28"/>
          <w:lang w:val="uk-UA"/>
        </w:rPr>
        <w:t>застосовувати здобуті знання</w:t>
      </w:r>
    </w:p>
    <w:p w:rsidR="00915DC6" w:rsidRPr="00DC1AD7" w:rsidRDefault="00915DC6" w:rsidP="006C28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відповідальність та почуття колективізму </w:t>
      </w:r>
    </w:p>
    <w:p w:rsidR="00DC1AD7" w:rsidRPr="00DC1AD7" w:rsidRDefault="00915DC6" w:rsidP="00DC1AD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1AD7"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Отже, застосування різноманітних елементів інтерактивних технологій на </w:t>
      </w:r>
      <w:proofErr w:type="spellStart"/>
      <w:r w:rsidR="00DC1AD7" w:rsidRPr="00DC1AD7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DC1AD7"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та позакласній роботі з географії сприяє активізації навчальної пізнавальної діяльності школярів.</w:t>
      </w:r>
    </w:p>
    <w:p w:rsidR="00B661E8" w:rsidRDefault="00DC1AD7" w:rsidP="00915DC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Кожен учень може стати активним учасником учбового процесу і може якісно засвоїти географічний матеріал .</w:t>
      </w:r>
    </w:p>
    <w:p w:rsidR="00B661E8" w:rsidRDefault="00B661E8" w:rsidP="00915DC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C1AD7" w:rsidRPr="00DC1AD7">
        <w:rPr>
          <w:rFonts w:ascii="Times New Roman" w:hAnsi="Times New Roman" w:cs="Times New Roman"/>
          <w:sz w:val="28"/>
          <w:szCs w:val="28"/>
          <w:lang w:val="uk-UA"/>
        </w:rPr>
        <w:t>Використання інтерактивних методів при вивченні географії дає можливість виявити серед школярів творчих учнів, зацікавити їх предметом.</w:t>
      </w:r>
    </w:p>
    <w:p w:rsidR="00915DC6" w:rsidRPr="00B661E8" w:rsidRDefault="00DC1AD7" w:rsidP="00915DC6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Як показує досвід, школярам більше подобаються </w:t>
      </w:r>
      <w:proofErr w:type="spellStart"/>
      <w:r w:rsidRPr="00DC1AD7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із застосуванням різноманітних елементів інтерактивних технологій, – тоді вони краще засвоюють навчальний матеріал та швидше набувають необхідних навичок, які зможуть засто</w:t>
      </w:r>
      <w:r>
        <w:rPr>
          <w:rFonts w:ascii="Times New Roman" w:hAnsi="Times New Roman" w:cs="Times New Roman"/>
          <w:sz w:val="28"/>
          <w:szCs w:val="28"/>
          <w:lang w:val="uk-UA"/>
        </w:rPr>
        <w:t>сувати у практичній діяльності.</w:t>
      </w:r>
    </w:p>
    <w:p w:rsidR="00915DC6" w:rsidRPr="00DC1AD7" w:rsidRDefault="00244A7A" w:rsidP="00915DC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661E8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915DC6"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: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>1.</w:t>
      </w:r>
      <w:r w:rsidRPr="00DC1AD7">
        <w:rPr>
          <w:rFonts w:ascii="Times New Roman" w:hAnsi="Times New Roman" w:cs="Times New Roman"/>
          <w:sz w:val="28"/>
          <w:szCs w:val="28"/>
        </w:rPr>
        <w:tab/>
        <w:t xml:space="preserve">Довгань Г.Д.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на уроках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географії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/ Г.Д. Довгань. –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Харкі</w:t>
      </w:r>
      <w:proofErr w:type="gramStart"/>
      <w:r w:rsidRPr="00DC1AD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C1AD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DC1AD7">
        <w:rPr>
          <w:rFonts w:ascii="Times New Roman" w:hAnsi="Times New Roman" w:cs="Times New Roman"/>
          <w:sz w:val="28"/>
          <w:szCs w:val="28"/>
        </w:rPr>
        <w:t>Основа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,2005. – 126 с.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>2.</w:t>
      </w:r>
      <w:r w:rsidRPr="00DC1AD7">
        <w:rPr>
          <w:rFonts w:ascii="Times New Roman" w:hAnsi="Times New Roman" w:cs="Times New Roman"/>
          <w:sz w:val="28"/>
          <w:szCs w:val="28"/>
        </w:rPr>
        <w:tab/>
        <w:t xml:space="preserve">Методика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географії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C1AD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proofErr w:type="gramStart"/>
      <w:r w:rsidRPr="00DC1AD7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 xml:space="preserve">метод.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. / За ред. С.Г.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Коберніка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. – К.: Стафед-2, 2000. – 320 с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>3.</w:t>
      </w:r>
      <w:r w:rsidRPr="00DC1AD7">
        <w:rPr>
          <w:rFonts w:ascii="Times New Roman" w:hAnsi="Times New Roman" w:cs="Times New Roman"/>
          <w:sz w:val="28"/>
          <w:szCs w:val="28"/>
        </w:rPr>
        <w:tab/>
        <w:t xml:space="preserve">Пехота О.М.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Освітні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/ за ред. О. М.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Пехоти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. – К, 2004.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Саюк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В.І.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і роль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ігрових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географії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Географічна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наука і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Зб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. наук</w:t>
      </w:r>
      <w:proofErr w:type="gramStart"/>
      <w:r w:rsidRPr="00DC1AD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C1A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раць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Фітосоціоцентр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>, 2000 .</w:t>
      </w:r>
    </w:p>
    <w:p w:rsidR="00915DC6" w:rsidRPr="00DC1AD7" w:rsidRDefault="00915DC6" w:rsidP="00915DC6">
      <w:pPr>
        <w:rPr>
          <w:rFonts w:ascii="Times New Roman" w:hAnsi="Times New Roman" w:cs="Times New Roman"/>
          <w:sz w:val="28"/>
          <w:szCs w:val="28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5.Пометун О.І,  Пироженко Л.В.,»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теорія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і практика»</w:t>
      </w:r>
      <w:proofErr w:type="gramStart"/>
      <w:r w:rsidRPr="00DC1AD7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C1AD7">
        <w:rPr>
          <w:rFonts w:ascii="Times New Roman" w:hAnsi="Times New Roman" w:cs="Times New Roman"/>
          <w:sz w:val="28"/>
          <w:szCs w:val="28"/>
        </w:rPr>
        <w:t>К.2002.-136 с.</w:t>
      </w:r>
    </w:p>
    <w:p w:rsidR="00DE7A88" w:rsidRPr="00244A7A" w:rsidRDefault="00915DC6" w:rsidP="00915DC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1AD7">
        <w:rPr>
          <w:rFonts w:ascii="Times New Roman" w:hAnsi="Times New Roman" w:cs="Times New Roman"/>
          <w:sz w:val="28"/>
          <w:szCs w:val="28"/>
        </w:rPr>
        <w:t xml:space="preserve">6. Коваленко Є. І.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Методичні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позакласної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географії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в 6 – 10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класах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загальноосвітньої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[на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вчителям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 та студентам–практикантам] / Є. І. Коваленко, М. Г.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Криловець</w:t>
      </w:r>
      <w:proofErr w:type="spellEnd"/>
      <w:r w:rsidRPr="00DC1AD7">
        <w:rPr>
          <w:rFonts w:ascii="Times New Roman" w:hAnsi="Times New Roman" w:cs="Times New Roman"/>
          <w:sz w:val="28"/>
          <w:szCs w:val="28"/>
        </w:rPr>
        <w:t xml:space="preserve">, А. О. </w:t>
      </w:r>
      <w:proofErr w:type="spellStart"/>
      <w:r w:rsidRPr="00DC1AD7">
        <w:rPr>
          <w:rFonts w:ascii="Times New Roman" w:hAnsi="Times New Roman" w:cs="Times New Roman"/>
          <w:sz w:val="28"/>
          <w:szCs w:val="28"/>
        </w:rPr>
        <w:t>Сахненко</w:t>
      </w:r>
      <w:proofErr w:type="spellEnd"/>
      <w:r w:rsidR="00244A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DE7A88" w:rsidRPr="00244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876B0"/>
    <w:multiLevelType w:val="hybridMultilevel"/>
    <w:tmpl w:val="0980DCE8"/>
    <w:lvl w:ilvl="0" w:tplc="5A3E53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D9D"/>
    <w:rsid w:val="00244A7A"/>
    <w:rsid w:val="00377D9D"/>
    <w:rsid w:val="004022B9"/>
    <w:rsid w:val="006C28BD"/>
    <w:rsid w:val="00915DC6"/>
    <w:rsid w:val="00B661E8"/>
    <w:rsid w:val="00DC1AD7"/>
    <w:rsid w:val="00DE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</dc:creator>
  <cp:keywords/>
  <dc:description/>
  <cp:lastModifiedBy>WEBER</cp:lastModifiedBy>
  <cp:revision>6</cp:revision>
  <dcterms:created xsi:type="dcterms:W3CDTF">2020-03-31T17:33:00Z</dcterms:created>
  <dcterms:modified xsi:type="dcterms:W3CDTF">2020-03-31T18:29:00Z</dcterms:modified>
</cp:coreProperties>
</file>