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338" w:rsidRDefault="00D76338" w:rsidP="00D7633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Педагогічний портрет</w:t>
      </w:r>
    </w:p>
    <w:p w:rsidR="00D76338" w:rsidRDefault="00D76338" w:rsidP="00D76338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D76338" w:rsidRDefault="00D76338" w:rsidP="00D76338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Працюючи  в інклюзивному класі,  я зрозуміла, що навчати та виховувати дітей з особливими потребами не потрібно якось по - іншому, треба ставитись до всіх учнів однаково,  не акцентувати увагу на вади дітей з інвалідністю. Особливо важливо вчити таких дітей розуміти, що свого можна досягти, якщо дуже захотіти.  Треба лише впевнено йти до своєї мети, виховувати в собі силу волі і в найскрутніші хвилини свого життя не здаватися, пам’ятати, що завжди знайдеться людина, яка вислухає, зрозуміє, допоможе.  Я вірю у значущість та гідність особистості, шукаю шляхи формування і розвитку цих цінностей в учнів. Намагаюся створити  умови, за яких кожна дитина зможе кинути виклик своїм обмеженням та досягти успіху у самовдосконаленні.  </w:t>
      </w:r>
    </w:p>
    <w:p w:rsidR="00D76338" w:rsidRDefault="00D76338" w:rsidP="00D7633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У процесі навчальної роботи, навіть за умов високого інтересу до навчання, такі діти швидко втомлюються, стають плаксивими, дратівливими, відмовляються від роботи. Тому наша </w:t>
      </w:r>
      <w:r>
        <w:rPr>
          <w:rFonts w:ascii="Times New Roman" w:hAnsi="Times New Roman"/>
          <w:sz w:val="28"/>
          <w:szCs w:val="28"/>
          <w:lang w:eastAsia="ru-RU"/>
        </w:rPr>
        <w:t>класна  кімната для навчання   обладнана таким чином, щоб надати можливість дітям вільно пересуватись, бігати, займатись рухливими вправами, настільними іграми або відпочивати у повному спокої.  Кімната  умовно поділена на зони: “ Навчальну зону “,</w:t>
      </w:r>
    </w:p>
    <w:p w:rsidR="00D76338" w:rsidRDefault="00D76338" w:rsidP="00D76338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“ Ігрову зону ”,  “ Зону спокою ”.   Адже чергування методів навчання, зміна одного виду діяльності іншим підвищує ефективність засвоєння матеріалу, сприяє  гарному настроєві учнів.</w:t>
      </w:r>
    </w:p>
    <w:p w:rsidR="00D76338" w:rsidRDefault="00D76338" w:rsidP="00D76338">
      <w:pPr>
        <w:shd w:val="clear" w:color="auto" w:fill="FFFFFF" w:themeFill="background1"/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    За  рік існування  у ліцеї класів  з інклюзивною формою навчання,  я краще зрозуміла особливості організації навчання для дітей із різними нозологіями, відпрацювала ефективні методи роботи.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Зараз вже активно ділюся цими напрацюваннями на методичних об’єднаннях.</w:t>
      </w:r>
    </w:p>
    <w:p w:rsidR="00D76338" w:rsidRDefault="00D76338" w:rsidP="00D76338">
      <w:pPr>
        <w:shd w:val="clear" w:color="auto" w:fill="FFFFFF" w:themeFill="background1"/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    Якщо у класі є діти з особливими потребами, то це вимагає більше часу на підготовку та розробку уроку. У підготовці беруть участь вчитель та асистент вчителя. Спільно ми аналізуємо, що вдається і що не вдається дітям, підбираємо  завдання, посильні для дітей, об’єднавчі форми активності у класі (робота в парі чи групі), форми перевірки знань і вмінь.</w:t>
      </w:r>
    </w:p>
    <w:p w:rsidR="00D76338" w:rsidRDefault="00D76338" w:rsidP="00D76338">
      <w:pPr>
        <w:shd w:val="clear" w:color="auto" w:fill="FFFFFF" w:themeFill="background1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    Під час уроку в парі працюємо з усіма учнями, не виокремлюючи дітей з особливими потребами. Це буває нелегко, уроки нас іноді емоційно виснажують. </w:t>
      </w:r>
    </w:p>
    <w:p w:rsidR="00D76338" w:rsidRDefault="00D76338" w:rsidP="00D76338">
      <w:pPr>
        <w:shd w:val="clear" w:color="auto" w:fill="FFFFFF" w:themeFill="background1"/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    Звісно, на уроках ми більше впливаємо на те, наскільки діти з ООП будуть залучені у спілкування, у спільну роботу. На перервах ми сподіваємося на підтримку однокласників.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Для дітей із ООП, як і для інших їхніх однолітків, важливо зняти напругу на перерві, переключити увагу, і поспілкуватися. Тому асистент вчителя організовує для дітей спільне цікаве дозвілля: пропонує ігри та інтерактивні вправи, у яких можуть взяти участь всі. Іноді діти збирають пазли, а іноді грають у рухливі ігри, наприклад у гру “Йшла собака по роялю”. Психолог теж навідує клас на перерві, пропонує свою  допомогу асистентові вчителя.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Оскільки разом із асистентом вчителя діти бавляться, проводять вільний час, то часто сприймають її як друга. Ганна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lastRenderedPageBreak/>
        <w:t>Ігорівна каже, що коли приходить до школи, діти біжать до неї, обіймають, питають, як справи.</w:t>
      </w:r>
    </w:p>
    <w:p w:rsidR="00D76338" w:rsidRDefault="00D76338" w:rsidP="00D76338">
      <w:pPr>
        <w:shd w:val="clear" w:color="auto" w:fill="FFFFFF" w:themeFill="background1"/>
        <w:tabs>
          <w:tab w:val="left" w:pos="-1418"/>
        </w:tabs>
        <w:spacing w:after="268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Найбільше окриляють випадки, коли вдалося! Наприклад, у минулому році ми дуже допомогли дитині, яка настільки погано розмовляла, що однокласники зовсім не сприймали її, сміялися і знущалися. Логопедові вдалося успішно провести корекцію вимови звуків. Зараз учениця  чіткіше розмовляє, ми  бачимо, як налагоджуються її стосунки з іншими дітьми, вони вже беруть її у свої компанії на перервах. Дівчинка  все ще часом соромиться  відповідати на уроках перед класом, але ми розуміємо, що відбулися важливі зміни.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Хай вона не відповідатиме нам про логарифми чи класичні романи, зате  зможе мати людські стосунки — дружбу, кохання,  почуватиметься впевненіше і її сприйматимуть всерйоз, а це часом у житті набагато важливіше.</w:t>
      </w:r>
      <w:r>
        <w:rPr>
          <w:rFonts w:ascii="Times New Roman" w:hAnsi="Times New Roman"/>
          <w:sz w:val="28"/>
          <w:szCs w:val="28"/>
          <w:lang w:eastAsia="ru-RU"/>
        </w:rPr>
        <w:t xml:space="preserve"> Такі випадки дають поштовх рухатися далі, працювати, допомагати.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Та не завжди можна допомогти дитині в межах навчального процесу. Навіть адаптовані до потреб учнів вправи все одно достатньо складні, і дитині потрібен супровід.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Коли діти з особливими потребами бачать успішних однолітків, їм теж хочеться бути більш здібними, позбутися фізичних перепон.</w:t>
      </w:r>
      <w:r>
        <w:rPr>
          <w:rFonts w:ascii="Times New Roman" w:hAnsi="Times New Roman"/>
          <w:sz w:val="28"/>
          <w:szCs w:val="28"/>
          <w:lang w:eastAsia="ru-RU"/>
        </w:rPr>
        <w:t xml:space="preserve"> У дітей із затримкою психічного  розвитку  та порушеннями мовлення свої труднощі. Помічаємо, що їм бракує словникового запасу, мова збіднена, їм складно донести свою думку, пояснити щось. 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Зараз ми робимо все, що в наших силах, на уроках, але окремого приміщення для занять із цими дітьми немає.</w:t>
      </w:r>
      <w:r>
        <w:rPr>
          <w:rFonts w:ascii="Times New Roman" w:hAnsi="Times New Roman"/>
          <w:sz w:val="28"/>
          <w:szCs w:val="28"/>
          <w:lang w:eastAsia="ru-RU"/>
        </w:rPr>
        <w:t xml:space="preserve"> А ще ми мріємо про логопедичний столик із дзеркалом. Це дозволить дитині і логопеду одночасно сидіти перед ним. Дитина буде бачити і наслідувати рухи артикуляційного апарату дорослого. Конструкція столика буде суцільна і міцна. Це дуже важливо, тому що діти трапляються різні, дехто з них гіперактивний, дехто — агресивний. Також нам  хочеться мати кольоровий принтер. Оскільки бракує професійної літератури з вправами, ми часто шукаємо поодинокі завдання в Інтернеті та роздруковуємо вдома чи в копі-центрах, переважно це чорно-білий друк, який не привертає увагу дітей, не зацікавлює. Для деякої інформації чорно-білі ілюстрації просто не підходять, бо не передають її суті . Крім того, нам необхідні спеціалізовані засоби, логопедичні комплекти. Наприклад, логопедичні зонди.  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М</w:t>
      </w:r>
      <w:r>
        <w:rPr>
          <w:rFonts w:ascii="Times New Roman" w:hAnsi="Times New Roman"/>
          <w:sz w:val="28"/>
          <w:szCs w:val="28"/>
          <w:lang w:eastAsia="ru-RU"/>
        </w:rPr>
        <w:t>узичн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ий </w:t>
      </w:r>
      <w:r>
        <w:rPr>
          <w:rFonts w:ascii="Times New Roman" w:hAnsi="Times New Roman"/>
          <w:sz w:val="28"/>
          <w:szCs w:val="28"/>
          <w:lang w:eastAsia="ru-RU"/>
        </w:rPr>
        <w:t>супров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і</w:t>
      </w:r>
      <w:r>
        <w:rPr>
          <w:rFonts w:ascii="Times New Roman" w:hAnsi="Times New Roman"/>
          <w:sz w:val="28"/>
          <w:szCs w:val="28"/>
          <w:lang w:eastAsia="ru-RU"/>
        </w:rPr>
        <w:t>д розслабляє дитину, 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вона легше сприймає </w:t>
      </w:r>
      <w:r>
        <w:rPr>
          <w:rFonts w:ascii="Times New Roman" w:hAnsi="Times New Roman"/>
          <w:sz w:val="28"/>
          <w:szCs w:val="28"/>
          <w:lang w:eastAsia="ru-RU"/>
        </w:rPr>
        <w:t>дитячі голоси, що промовляють слова в пісні або 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у</w:t>
      </w:r>
      <w:r>
        <w:rPr>
          <w:rFonts w:ascii="Times New Roman" w:hAnsi="Times New Roman"/>
          <w:sz w:val="28"/>
          <w:szCs w:val="28"/>
          <w:lang w:eastAsia="ru-RU"/>
        </w:rPr>
        <w:t> віршах. 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Відтак, потрібний </w:t>
      </w:r>
      <w:r>
        <w:rPr>
          <w:rFonts w:ascii="Times New Roman" w:hAnsi="Times New Roman"/>
          <w:bCs/>
          <w:sz w:val="28"/>
          <w:szCs w:val="28"/>
          <w:lang w:eastAsia="ru-RU"/>
        </w:rPr>
        <w:t>комп’ютер, проектор і колонки</w:t>
      </w: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В 2018  році  я  пройшла  курси  </w:t>
      </w:r>
      <w:r>
        <w:rPr>
          <w:rFonts w:ascii="Times New Roman" w:hAnsi="Times New Roman"/>
          <w:bCs/>
          <w:caps/>
          <w:sz w:val="28"/>
          <w:szCs w:val="28"/>
          <w:lang w:val="en-US" w:eastAsia="ru-RU"/>
        </w:rPr>
        <w:t>EDERA</w:t>
      </w:r>
      <w:r>
        <w:rPr>
          <w:rFonts w:ascii="Times New Roman" w:hAnsi="Times New Roman"/>
          <w:bCs/>
          <w:caps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caps/>
          <w:sz w:val="28"/>
          <w:szCs w:val="28"/>
          <w:lang w:val="en-US" w:eastAsia="ru-RU"/>
        </w:rPr>
        <w:t>SMARTOSVITA</w:t>
      </w:r>
      <w:r>
        <w:rPr>
          <w:rFonts w:ascii="Times New Roman" w:hAnsi="Times New Roman"/>
          <w:sz w:val="28"/>
          <w:szCs w:val="28"/>
          <w:lang w:val="en-US" w:eastAsia="ru-RU"/>
        </w:rPr>
        <w:t xml:space="preserve"> Inc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 </w:t>
      </w:r>
      <w:r>
        <w:rPr>
          <w:rFonts w:ascii="Times New Roman" w:hAnsi="Times New Roman"/>
          <w:bCs/>
          <w:sz w:val="28"/>
          <w:szCs w:val="28"/>
          <w:lang w:eastAsia="ru-RU"/>
        </w:rPr>
        <w:t>«</w:t>
      </w:r>
      <w:hyperlink r:id="rId4" w:history="1">
        <w:r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  <w:lang w:eastAsia="ru-RU"/>
          </w:rPr>
          <w:t>Робота вчителів початкових класів із дітьми з особливими освітніми потребами</w:t>
        </w:r>
      </w:hyperlink>
      <w:r>
        <w:t>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aps/>
          <w:sz w:val="28"/>
          <w:szCs w:val="28"/>
          <w:lang w:val="en-US" w:eastAsia="ru-RU"/>
        </w:rPr>
        <w:t>EDERA</w:t>
      </w:r>
      <w:r>
        <w:rPr>
          <w:rFonts w:ascii="Times New Roman" w:hAnsi="Times New Roman"/>
          <w:bCs/>
          <w:caps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caps/>
          <w:sz w:val="28"/>
          <w:szCs w:val="28"/>
          <w:lang w:val="en-US" w:eastAsia="ru-RU"/>
        </w:rPr>
        <w:t>SMARTOSVITA</w:t>
      </w:r>
      <w:r>
        <w:rPr>
          <w:rFonts w:ascii="Times New Roman" w:hAnsi="Times New Roman"/>
          <w:sz w:val="28"/>
          <w:szCs w:val="28"/>
          <w:lang w:val="en-US" w:eastAsia="ru-RU"/>
        </w:rPr>
        <w:t xml:space="preserve"> Par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 </w:t>
      </w:r>
      <w:r>
        <w:rPr>
          <w:rFonts w:ascii="Times New Roman" w:hAnsi="Times New Roman"/>
          <w:bCs/>
          <w:sz w:val="28"/>
          <w:szCs w:val="28"/>
          <w:lang w:eastAsia="ru-RU"/>
        </w:rPr>
        <w:t>«</w:t>
      </w:r>
      <w:hyperlink r:id="rId5" w:history="1">
        <w:r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  <w:lang w:eastAsia="ru-RU"/>
          </w:rPr>
          <w:t>Участь батьків у організації інклюзивного навчання</w:t>
        </w:r>
      </w:hyperlink>
      <w:r>
        <w:t>»</w:t>
      </w:r>
      <w:r>
        <w:rPr>
          <w:rFonts w:ascii="Times New Roman" w:hAnsi="Times New Roman"/>
          <w:sz w:val="28"/>
          <w:szCs w:val="28"/>
        </w:rPr>
        <w:t xml:space="preserve">, завдяки яким розширила свою творчу діяльність.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Для себе особисто я визначила один із головних принципів своєї діяльності: педагогічний прогноз виводити на основі поглибленого розуміння медичного діагнозу, але завжди з педагогічним оптимізмом,  в кожній дитині знаходити потенційні можливості, позитивні сторони її психологічного  і особистісного розвитку, на які можна спиратися в педагогічній роботі.</w:t>
      </w:r>
    </w:p>
    <w:p w:rsidR="00D76338" w:rsidRDefault="00D76338" w:rsidP="00D76338">
      <w:pPr>
        <w:shd w:val="clear" w:color="auto" w:fill="FFFFFF" w:themeFill="background1"/>
        <w:tabs>
          <w:tab w:val="left" w:pos="-1843"/>
        </w:tabs>
        <w:spacing w:after="268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76338" w:rsidRDefault="00D76338" w:rsidP="00D76338">
      <w:pPr>
        <w:shd w:val="clear" w:color="auto" w:fill="FFFFFF" w:themeFill="background1"/>
        <w:tabs>
          <w:tab w:val="left" w:pos="426"/>
        </w:tabs>
        <w:spacing w:after="26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</w:t>
      </w:r>
    </w:p>
    <w:p w:rsidR="00D76338" w:rsidRDefault="00D76338" w:rsidP="00D76338">
      <w:pPr>
        <w:shd w:val="clear" w:color="auto" w:fill="FFFFFF" w:themeFill="background1"/>
        <w:spacing w:after="268" w:line="240" w:lineRule="auto"/>
        <w:jc w:val="both"/>
        <w:rPr>
          <w:rFonts w:ascii="Times New Roman" w:hAnsi="Times New Roman"/>
          <w:color w:val="263238"/>
          <w:sz w:val="28"/>
          <w:szCs w:val="28"/>
          <w:lang w:eastAsia="ru-RU"/>
        </w:rPr>
      </w:pPr>
    </w:p>
    <w:p w:rsidR="00D76338" w:rsidRDefault="00D76338" w:rsidP="00D7633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76338" w:rsidRDefault="00D76338" w:rsidP="00D76338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D76338" w:rsidRDefault="00D76338" w:rsidP="00D76338">
      <w:pPr>
        <w:rPr>
          <w:rFonts w:asciiTheme="minorHAnsi" w:hAnsiTheme="minorHAnsi" w:cstheme="minorBidi"/>
        </w:rPr>
      </w:pPr>
    </w:p>
    <w:p w:rsidR="00D76338" w:rsidRDefault="00D76338" w:rsidP="00D76338">
      <w:pPr>
        <w:rPr>
          <w:rFonts w:ascii="Times New Roman" w:hAnsi="Times New Roman"/>
          <w:sz w:val="28"/>
          <w:szCs w:val="28"/>
        </w:rPr>
      </w:pPr>
    </w:p>
    <w:p w:rsidR="004B4CC6" w:rsidRDefault="004B4CC6"/>
    <w:sectPr w:rsidR="004B4CC6" w:rsidSect="004B4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76338"/>
    <w:rsid w:val="004B4CC6"/>
    <w:rsid w:val="00D76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338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63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4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ourses.ed-era.com/courses/course-v1:EdEra-SmartOsvita+Par+1/info" TargetMode="External"/><Relationship Id="rId4" Type="http://schemas.openxmlformats.org/officeDocument/2006/relationships/hyperlink" Target="https://courses.ed-era.com/courses/course-v1:EdEra-SmartOsvita+Inc+1/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1072</Words>
  <Characters>6115</Characters>
  <Application>Microsoft Office Word</Application>
  <DocSecurity>0</DocSecurity>
  <Lines>50</Lines>
  <Paragraphs>14</Paragraphs>
  <ScaleCrop>false</ScaleCrop>
  <Company/>
  <LinksUpToDate>false</LinksUpToDate>
  <CharactersWithSpaces>7173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2018-12-04T13:55:00Z</dcterms:created>
  <dcterms:modified xsi:type="dcterms:W3CDTF">2018-12-04T13:55:00Z</dcterms:modified>
</cp:coreProperties>
</file>