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237" w:rsidRDefault="00495237" w:rsidP="00495237">
      <w:pPr>
        <w:ind w:left="284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03AD8">
        <w:rPr>
          <w:rFonts w:ascii="Times New Roman" w:hAnsi="Times New Roman"/>
          <w:b/>
          <w:sz w:val="24"/>
          <w:szCs w:val="24"/>
          <w:lang w:val="uk-UA"/>
        </w:rPr>
        <w:t>Лу</w:t>
      </w:r>
      <w:r>
        <w:rPr>
          <w:rFonts w:ascii="Times New Roman" w:hAnsi="Times New Roman"/>
          <w:b/>
          <w:sz w:val="24"/>
          <w:szCs w:val="24"/>
          <w:lang w:val="uk-UA"/>
        </w:rPr>
        <w:t>ганський обласний ліцей</w:t>
      </w:r>
      <w:r w:rsidRPr="00103AD8">
        <w:rPr>
          <w:rFonts w:ascii="Times New Roman" w:hAnsi="Times New Roman"/>
          <w:b/>
          <w:sz w:val="24"/>
          <w:szCs w:val="24"/>
          <w:lang w:val="uk-UA"/>
        </w:rPr>
        <w:t xml:space="preserve"> з посиленою військово-фізичною підготовкою</w:t>
      </w:r>
    </w:p>
    <w:p w:rsidR="00495237" w:rsidRDefault="00495237" w:rsidP="00495237">
      <w:pPr>
        <w:ind w:left="284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03AD8">
        <w:rPr>
          <w:rFonts w:ascii="Times New Roman" w:hAnsi="Times New Roman"/>
          <w:b/>
          <w:sz w:val="24"/>
          <w:szCs w:val="24"/>
          <w:lang w:val="uk-UA"/>
        </w:rPr>
        <w:t xml:space="preserve"> «Кадетський корпус імені героїв Молодої гвардії»</w:t>
      </w:r>
    </w:p>
    <w:p w:rsidR="00495237" w:rsidRPr="00495237" w:rsidRDefault="00495237" w:rsidP="00495237">
      <w:pPr>
        <w:ind w:left="284"/>
        <w:jc w:val="center"/>
        <w:rPr>
          <w:rFonts w:ascii="Times New Roman" w:hAnsi="Times New Roman"/>
          <w:b/>
          <w:sz w:val="28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Вчитель математики: </w:t>
      </w:r>
      <w:r w:rsidRPr="00495237">
        <w:rPr>
          <w:rFonts w:ascii="Times New Roman" w:hAnsi="Times New Roman"/>
          <w:b/>
          <w:sz w:val="28"/>
          <w:szCs w:val="24"/>
          <w:lang w:val="uk-UA"/>
        </w:rPr>
        <w:t>Людмила Чорнобай</w:t>
      </w:r>
    </w:p>
    <w:p w:rsidR="00495237" w:rsidRDefault="00495237" w:rsidP="00495237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DC603B">
        <w:rPr>
          <w:rFonts w:ascii="Times New Roman" w:hAnsi="Times New Roman" w:cs="Times New Roman"/>
          <w:b/>
          <w:sz w:val="36"/>
          <w:szCs w:val="36"/>
          <w:lang w:val="uk-UA"/>
        </w:rPr>
        <w:t xml:space="preserve">Реалізація наскрізних ліній на уроках математики та  позакласних заходах </w:t>
      </w:r>
    </w:p>
    <w:p w:rsidR="00495237" w:rsidRPr="00DC603B" w:rsidRDefault="00495237" w:rsidP="00495237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DC603B">
        <w:rPr>
          <w:rFonts w:ascii="Times New Roman" w:hAnsi="Times New Roman" w:cs="Times New Roman"/>
          <w:b/>
          <w:sz w:val="36"/>
          <w:szCs w:val="36"/>
          <w:lang w:val="uk-UA"/>
        </w:rPr>
        <w:t>в 10-11 класах</w:t>
      </w:r>
    </w:p>
    <w:p w:rsidR="00495237" w:rsidRDefault="00495237" w:rsidP="009E4B8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4388A" w:rsidRDefault="009E4B87" w:rsidP="009E4B87">
      <w:pPr>
        <w:ind w:firstLine="284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</w:t>
      </w:r>
      <w:r w:rsidRPr="009E4B87">
        <w:rPr>
          <w:rFonts w:ascii="Times New Roman" w:hAnsi="Times New Roman" w:cs="Times New Roman"/>
          <w:b/>
          <w:sz w:val="28"/>
          <w:szCs w:val="28"/>
          <w:lang w:val="uk-UA"/>
        </w:rPr>
        <w:t>Вступ.</w:t>
      </w:r>
    </w:p>
    <w:p w:rsidR="009E4B87" w:rsidRPr="009E4B87" w:rsidRDefault="009E4B87" w:rsidP="009E4B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61B57" w:rsidRPr="00461B57">
        <w:rPr>
          <w:rFonts w:ascii="Times New Roman" w:hAnsi="Times New Roman" w:cs="Times New Roman"/>
          <w:b/>
          <w:sz w:val="28"/>
          <w:szCs w:val="28"/>
          <w:lang w:val="uk-UA"/>
        </w:rPr>
        <w:t>(Слайди 1-2)</w:t>
      </w:r>
      <w:r w:rsidR="00461B5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Згідно навчальної програми з математики метою</w:t>
      </w:r>
      <w:r w:rsidRPr="009E4B87">
        <w:rPr>
          <w:rFonts w:ascii="Times New Roman" w:hAnsi="Times New Roman" w:cs="Times New Roman"/>
          <w:sz w:val="28"/>
          <w:szCs w:val="28"/>
          <w:lang w:val="uk-UA"/>
        </w:rPr>
        <w:t xml:space="preserve">  базово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ї  загальної  середньої  освіти є </w:t>
      </w:r>
      <w:r w:rsidRPr="009E4B87">
        <w:rPr>
          <w:rFonts w:ascii="Times New Roman" w:hAnsi="Times New Roman" w:cs="Times New Roman"/>
          <w:sz w:val="28"/>
          <w:szCs w:val="28"/>
          <w:lang w:val="uk-UA"/>
        </w:rPr>
        <w:t xml:space="preserve"> розвиток особи</w:t>
      </w:r>
      <w:r>
        <w:rPr>
          <w:rFonts w:ascii="Times New Roman" w:hAnsi="Times New Roman" w:cs="Times New Roman"/>
          <w:sz w:val="28"/>
          <w:szCs w:val="28"/>
          <w:lang w:val="uk-UA"/>
        </w:rPr>
        <w:t>стості, яка поєднує в собі твор</w:t>
      </w:r>
      <w:r w:rsidRPr="009E4B87">
        <w:rPr>
          <w:rFonts w:ascii="Times New Roman" w:hAnsi="Times New Roman" w:cs="Times New Roman"/>
          <w:sz w:val="28"/>
          <w:szCs w:val="28"/>
          <w:lang w:val="uk-UA"/>
        </w:rPr>
        <w:t>чий  потенціал  до  навчання,  ініціативність  до саморозвитку  та  самонавчання  в  сучасних умовах,  здатності  ідентифікувати  себе  як важливу і ві</w:t>
      </w:r>
      <w:r>
        <w:rPr>
          <w:rFonts w:ascii="Times New Roman" w:hAnsi="Times New Roman" w:cs="Times New Roman"/>
          <w:sz w:val="28"/>
          <w:szCs w:val="28"/>
          <w:lang w:val="uk-UA"/>
        </w:rPr>
        <w:t>дповідальну складову українсько</w:t>
      </w:r>
      <w:r w:rsidRPr="009E4B87">
        <w:rPr>
          <w:rFonts w:ascii="Times New Roman" w:hAnsi="Times New Roman" w:cs="Times New Roman"/>
          <w:sz w:val="28"/>
          <w:szCs w:val="28"/>
          <w:lang w:val="uk-UA"/>
        </w:rPr>
        <w:t xml:space="preserve">го  суспільства,  яка  готова  </w:t>
      </w:r>
      <w:r>
        <w:rPr>
          <w:rFonts w:ascii="Times New Roman" w:hAnsi="Times New Roman" w:cs="Times New Roman"/>
          <w:sz w:val="28"/>
          <w:szCs w:val="28"/>
          <w:lang w:val="uk-UA"/>
        </w:rPr>
        <w:t>змінювати  і  відс</w:t>
      </w:r>
      <w:r w:rsidRPr="009E4B87">
        <w:rPr>
          <w:rFonts w:ascii="Times New Roman" w:hAnsi="Times New Roman" w:cs="Times New Roman"/>
          <w:sz w:val="28"/>
          <w:szCs w:val="28"/>
          <w:lang w:val="uk-UA"/>
        </w:rPr>
        <w:t>тоювати  національні  цінності  українського народу.  Важливим  чинником  розвитку  такої особистості є формування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учнів умінь засто</w:t>
      </w:r>
      <w:r w:rsidRPr="009E4B87">
        <w:rPr>
          <w:rFonts w:ascii="Times New Roman" w:hAnsi="Times New Roman" w:cs="Times New Roman"/>
          <w:sz w:val="28"/>
          <w:szCs w:val="28"/>
          <w:lang w:val="uk-UA"/>
        </w:rPr>
        <w:t>совувати  набуті  знання  в реальних  життєвих ситуаціях,  під  час  розв’язання  практичних завдань  та зда</w:t>
      </w:r>
      <w:r>
        <w:rPr>
          <w:rFonts w:ascii="Times New Roman" w:hAnsi="Times New Roman" w:cs="Times New Roman"/>
          <w:sz w:val="28"/>
          <w:szCs w:val="28"/>
          <w:lang w:val="uk-UA"/>
        </w:rPr>
        <w:t>тності  визначати  і обґрунтову</w:t>
      </w:r>
      <w:r w:rsidRPr="009E4B87">
        <w:rPr>
          <w:rFonts w:ascii="Times New Roman" w:hAnsi="Times New Roman" w:cs="Times New Roman"/>
          <w:sz w:val="28"/>
          <w:szCs w:val="28"/>
          <w:lang w:val="uk-UA"/>
        </w:rPr>
        <w:t>вати  власну  життєву  позицію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0378B">
        <w:rPr>
          <w:rFonts w:ascii="Arial" w:eastAsia="+mn-ea" w:hAnsi="Arial" w:cs="+mn-cs"/>
          <w:color w:val="000000"/>
          <w:sz w:val="48"/>
          <w:szCs w:val="48"/>
          <w:lang w:val="uk-UA"/>
        </w:rPr>
        <w:t xml:space="preserve"> </w:t>
      </w:r>
      <w:r w:rsidRPr="009E4B87">
        <w:rPr>
          <w:rFonts w:ascii="Times New Roman" w:eastAsia="+mn-ea" w:hAnsi="Times New Roman" w:cs="Times New Roman"/>
          <w:color w:val="000000"/>
          <w:sz w:val="28"/>
          <w:szCs w:val="28"/>
          <w:lang w:val="uk-UA"/>
        </w:rPr>
        <w:t xml:space="preserve">Відбувається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A301AC" w:rsidRPr="009E4B87">
        <w:rPr>
          <w:rFonts w:ascii="Times New Roman" w:hAnsi="Times New Roman" w:cs="Times New Roman"/>
          <w:sz w:val="28"/>
          <w:szCs w:val="28"/>
        </w:rPr>
        <w:t>мі</w:t>
      </w:r>
      <w:r>
        <w:rPr>
          <w:rFonts w:ascii="Times New Roman" w:hAnsi="Times New Roman" w:cs="Times New Roman"/>
          <w:sz w:val="28"/>
          <w:szCs w:val="28"/>
        </w:rPr>
        <w:t>щення  акцентів у меті навчання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9E4B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Pr="009E4B87">
        <w:rPr>
          <w:rFonts w:ascii="Times New Roman" w:hAnsi="Times New Roman" w:cs="Times New Roman"/>
          <w:sz w:val="28"/>
          <w:szCs w:val="28"/>
        </w:rPr>
        <w:t>оловним стає учень, який навчається, а не предмет, якому його навчають</w:t>
      </w:r>
      <w:r w:rsidRPr="009E4B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E4B87" w:rsidRPr="009E4B87" w:rsidRDefault="009E4B87" w:rsidP="009E4B87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4B87">
        <w:rPr>
          <w:rFonts w:ascii="Times New Roman" w:hAnsi="Times New Roman" w:cs="Times New Roman"/>
          <w:sz w:val="28"/>
          <w:szCs w:val="28"/>
          <w:lang w:val="uk-UA"/>
        </w:rPr>
        <w:t>Провідним засобом реалізації вказан</w:t>
      </w:r>
      <w:r>
        <w:rPr>
          <w:rFonts w:ascii="Times New Roman" w:hAnsi="Times New Roman" w:cs="Times New Roman"/>
          <w:sz w:val="28"/>
          <w:szCs w:val="28"/>
          <w:lang w:val="uk-UA"/>
        </w:rPr>
        <w:t>ої ме</w:t>
      </w:r>
      <w:r w:rsidRPr="009E4B87">
        <w:rPr>
          <w:rFonts w:ascii="Times New Roman" w:hAnsi="Times New Roman" w:cs="Times New Roman"/>
          <w:sz w:val="28"/>
          <w:szCs w:val="28"/>
          <w:lang w:val="uk-UA"/>
        </w:rPr>
        <w:t>ти є запровадження компетентнісного підходу в  навчально-</w:t>
      </w:r>
      <w:r>
        <w:rPr>
          <w:rFonts w:ascii="Times New Roman" w:hAnsi="Times New Roman" w:cs="Times New Roman"/>
          <w:sz w:val="28"/>
          <w:szCs w:val="28"/>
          <w:lang w:val="uk-UA"/>
        </w:rPr>
        <w:t>виховний  процес  загальноосвіт</w:t>
      </w:r>
      <w:r w:rsidRPr="009E4B87">
        <w:rPr>
          <w:rFonts w:ascii="Times New Roman" w:hAnsi="Times New Roman" w:cs="Times New Roman"/>
          <w:sz w:val="28"/>
          <w:szCs w:val="28"/>
          <w:lang w:val="uk-UA"/>
        </w:rPr>
        <w:t xml:space="preserve">ньої  школи  шляхом  формування  предметних і ключових  компетентностей. </w:t>
      </w:r>
    </w:p>
    <w:p w:rsidR="009E4B87" w:rsidRDefault="009E4B87" w:rsidP="009E4B87">
      <w:pPr>
        <w:spacing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</w:t>
      </w:r>
      <w:r w:rsidRPr="009E4B87">
        <w:rPr>
          <w:rFonts w:ascii="Times New Roman" w:hAnsi="Times New Roman" w:cs="Times New Roman"/>
          <w:b/>
          <w:sz w:val="28"/>
          <w:szCs w:val="28"/>
          <w:lang w:val="uk-UA"/>
        </w:rPr>
        <w:t>Актуальність теми.</w:t>
      </w:r>
    </w:p>
    <w:p w:rsidR="009E4B87" w:rsidRPr="0000378B" w:rsidRDefault="00461B57" w:rsidP="009E4B87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1B57">
        <w:rPr>
          <w:rFonts w:ascii="Times New Roman" w:hAnsi="Times New Roman" w:cs="Times New Roman"/>
          <w:b/>
          <w:sz w:val="28"/>
          <w:szCs w:val="28"/>
          <w:lang w:val="uk-UA"/>
        </w:rPr>
        <w:t>(Слайд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461B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-6</w:t>
      </w:r>
      <w:r w:rsidRPr="00461B57">
        <w:rPr>
          <w:rFonts w:ascii="Times New Roman" w:hAnsi="Times New Roman" w:cs="Times New Roman"/>
          <w:b/>
          <w:sz w:val="28"/>
          <w:szCs w:val="28"/>
          <w:lang w:val="uk-UA"/>
        </w:rPr>
        <w:t>).</w:t>
      </w:r>
      <w:r w:rsidR="00A301AC" w:rsidRPr="009E4B87">
        <w:rPr>
          <w:rFonts w:ascii="Times New Roman" w:hAnsi="Times New Roman" w:cs="Times New Roman"/>
          <w:sz w:val="28"/>
          <w:szCs w:val="28"/>
          <w:lang w:val="uk-UA"/>
        </w:rPr>
        <w:t>У проекті «Нова українська школа: основи стандарту освіти» компетентнісний підхід визначено як «</w:t>
      </w:r>
      <w:r w:rsidR="00A301AC" w:rsidRPr="009E4B87">
        <w:rPr>
          <w:rFonts w:ascii="Times New Roman" w:hAnsi="Times New Roman" w:cs="Times New Roman"/>
          <w:i/>
          <w:iCs/>
          <w:sz w:val="28"/>
          <w:szCs w:val="28"/>
          <w:lang w:val="uk-UA"/>
        </w:rPr>
        <w:t>місток, який поєднує школу з реальним світом і тими потребами, які ставить перед людиною життя</w:t>
      </w:r>
      <w:r w:rsidR="00A301AC" w:rsidRPr="009E4B87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9E4B87" w:rsidRPr="009E4B87">
        <w:rPr>
          <w:rFonts w:ascii="Times New Roman" w:hAnsi="Times New Roman" w:cs="Times New Roman"/>
          <w:sz w:val="28"/>
          <w:szCs w:val="28"/>
          <w:lang w:val="uk-UA"/>
        </w:rPr>
        <w:t>а компетентність трактується як «</w:t>
      </w:r>
      <w:r w:rsidR="009E4B87" w:rsidRPr="009E4B87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поєднання знань, умінь, навичок, способів </w:t>
      </w:r>
      <w:r w:rsidR="009E4B87" w:rsidRPr="009E4B87">
        <w:rPr>
          <w:rFonts w:ascii="Times New Roman" w:hAnsi="Times New Roman" w:cs="Times New Roman"/>
          <w:i/>
          <w:iCs/>
          <w:sz w:val="28"/>
          <w:szCs w:val="28"/>
          <w:lang w:val="uk-UA"/>
        </w:rPr>
        <w:lastRenderedPageBreak/>
        <w:t>мислення, поглядів, цінностей, особистих якостей, що визначає здатність особи успішно провадити діяльність у нових непередбачуваних умовах</w:t>
      </w:r>
      <w:r w:rsidR="009E4B87" w:rsidRPr="009E4B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9E4B87" w:rsidRPr="009E4B87" w:rsidRDefault="009E4B87" w:rsidP="009E4B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78B">
        <w:rPr>
          <w:rFonts w:ascii="Times New Roman" w:hAnsi="Times New Roman" w:cs="Times New Roman"/>
          <w:sz w:val="28"/>
          <w:szCs w:val="28"/>
          <w:lang w:val="uk-UA"/>
        </w:rPr>
        <w:t xml:space="preserve">Зміни в українській системі освіти  висувають нові вимоги до рівня професійної кваліфікації та компетентності вчителів. </w:t>
      </w:r>
      <w:r w:rsidRPr="009E4B87">
        <w:rPr>
          <w:rFonts w:ascii="Times New Roman" w:hAnsi="Times New Roman" w:cs="Times New Roman"/>
          <w:sz w:val="28"/>
          <w:szCs w:val="28"/>
        </w:rPr>
        <w:t xml:space="preserve">Сучасний учитель повинен перенести   акцент у процесі навчання з викладання на навчання, організувати саме викладання не як трансляцію   </w:t>
      </w:r>
      <w:r w:rsidRPr="009E4B87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інформації, а як фасилітацію (активізацію, забезпечення і підтримку) </w:t>
      </w:r>
      <w:r w:rsidRPr="009E4B87">
        <w:rPr>
          <w:rFonts w:ascii="Times New Roman" w:hAnsi="Times New Roman" w:cs="Times New Roman"/>
          <w:sz w:val="28"/>
          <w:szCs w:val="28"/>
        </w:rPr>
        <w:t xml:space="preserve">процесів осмисленого навчання, яке дозволить учням досягнути </w:t>
      </w:r>
      <w:r w:rsidRPr="009E4B87">
        <w:rPr>
          <w:rFonts w:ascii="Times New Roman" w:hAnsi="Times New Roman" w:cs="Times New Roman"/>
          <w:sz w:val="28"/>
          <w:szCs w:val="28"/>
          <w:lang w:val="uk-UA"/>
        </w:rPr>
        <w:t>очікуваних результатів навчання.</w:t>
      </w:r>
    </w:p>
    <w:p w:rsidR="009E4B87" w:rsidRPr="009E4B87" w:rsidRDefault="009E4B87" w:rsidP="004F6D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B87">
        <w:rPr>
          <w:rFonts w:ascii="Times New Roman" w:hAnsi="Times New Roman" w:cs="Times New Roman"/>
          <w:sz w:val="28"/>
          <w:szCs w:val="28"/>
        </w:rPr>
        <w:t xml:space="preserve"> </w:t>
      </w:r>
      <w:r w:rsidR="00461B57">
        <w:rPr>
          <w:rFonts w:ascii="Times New Roman" w:hAnsi="Times New Roman" w:cs="Times New Roman"/>
          <w:b/>
          <w:sz w:val="28"/>
          <w:szCs w:val="28"/>
          <w:lang w:val="uk-UA"/>
        </w:rPr>
        <w:t>(Слайд 7</w:t>
      </w:r>
      <w:r w:rsidR="00461B57" w:rsidRPr="009E4B87">
        <w:rPr>
          <w:rFonts w:ascii="Times New Roman" w:hAnsi="Times New Roman" w:cs="Times New Roman"/>
          <w:b/>
          <w:sz w:val="28"/>
          <w:szCs w:val="28"/>
          <w:lang w:val="uk-UA"/>
        </w:rPr>
        <w:t>).</w:t>
      </w:r>
      <w:r w:rsidR="00461B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4B87">
        <w:rPr>
          <w:rFonts w:ascii="Times New Roman" w:hAnsi="Times New Roman" w:cs="Times New Roman"/>
          <w:sz w:val="28"/>
          <w:szCs w:val="28"/>
        </w:rPr>
        <w:t xml:space="preserve"> Із метою інтеграції навчальних предметів і предметних циклів, формування ключових та міжпредметних компетентностей введено </w:t>
      </w:r>
      <w:r w:rsidRPr="009E4B87">
        <w:rPr>
          <w:rFonts w:ascii="Times New Roman" w:hAnsi="Times New Roman" w:cs="Times New Roman"/>
          <w:b/>
          <w:bCs/>
          <w:sz w:val="28"/>
          <w:szCs w:val="28"/>
        </w:rPr>
        <w:t>наскрізні змістові лінії:</w:t>
      </w:r>
    </w:p>
    <w:p w:rsidR="009E4B87" w:rsidRPr="009E4B87" w:rsidRDefault="009E4B87" w:rsidP="009E4B87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E4B8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«Екологічна безпека та сталий розвиток», </w:t>
      </w:r>
    </w:p>
    <w:p w:rsidR="009E4B87" w:rsidRPr="009E4B87" w:rsidRDefault="009E4B87" w:rsidP="009E4B87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E4B87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«Громадянська відповідальність»,</w:t>
      </w:r>
    </w:p>
    <w:p w:rsidR="009E4B87" w:rsidRPr="009E4B87" w:rsidRDefault="009E4B87" w:rsidP="009E4B87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E4B87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«Здоров’я і безпека», </w:t>
      </w:r>
    </w:p>
    <w:p w:rsidR="009E4B87" w:rsidRPr="009E4B87" w:rsidRDefault="009E4B87" w:rsidP="009E4B87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E4B87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«Підприємливість </w:t>
      </w:r>
      <w:r w:rsidRPr="009E4B8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 фінансова грамотність»,</w:t>
      </w:r>
    </w:p>
    <w:p w:rsidR="009E4B87" w:rsidRDefault="009E4B87" w:rsidP="009E4B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4B87">
        <w:rPr>
          <w:rFonts w:ascii="Times New Roman" w:hAnsi="Times New Roman" w:cs="Times New Roman"/>
          <w:sz w:val="28"/>
          <w:szCs w:val="28"/>
        </w:rPr>
        <w:t xml:space="preserve">які реалізуються під час вивчення певних розділів та тем через підбір відповідної інформації, дидактичних матеріалів та використання різних методів навчання, реалізації проектів і досліджень. </w:t>
      </w:r>
    </w:p>
    <w:p w:rsidR="009E4B87" w:rsidRDefault="009E4B87" w:rsidP="009E4B8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ІІІ. </w:t>
      </w:r>
      <w:r w:rsidRPr="009E4B87">
        <w:rPr>
          <w:rFonts w:ascii="Times New Roman" w:hAnsi="Times New Roman" w:cs="Times New Roman"/>
          <w:b/>
          <w:sz w:val="28"/>
          <w:szCs w:val="28"/>
          <w:lang w:val="uk-UA"/>
        </w:rPr>
        <w:t>Опис сутності</w:t>
      </w:r>
    </w:p>
    <w:p w:rsidR="009E4B87" w:rsidRDefault="009E4B87" w:rsidP="009E4B87">
      <w:pPr>
        <w:pStyle w:val="a4"/>
        <w:numPr>
          <w:ilvl w:val="0"/>
          <w:numId w:val="4"/>
        </w:numPr>
        <w:spacing w:line="36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Наскрізна лінія «Екологічна безпека та сталий розвиток»</w:t>
      </w:r>
    </w:p>
    <w:p w:rsidR="00461B57" w:rsidRDefault="009E4B87" w:rsidP="009E4B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4B87">
        <w:rPr>
          <w:rFonts w:ascii="Times New Roman" w:hAnsi="Times New Roman" w:cs="Times New Roman"/>
          <w:b/>
          <w:sz w:val="28"/>
          <w:szCs w:val="28"/>
          <w:lang w:val="uk-UA"/>
        </w:rPr>
        <w:t>(Слайд</w:t>
      </w:r>
      <w:r w:rsidR="00461B5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9E4B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61B57">
        <w:rPr>
          <w:rFonts w:ascii="Times New Roman" w:hAnsi="Times New Roman" w:cs="Times New Roman"/>
          <w:b/>
          <w:sz w:val="28"/>
          <w:szCs w:val="28"/>
          <w:lang w:val="uk-UA"/>
        </w:rPr>
        <w:t>8-</w:t>
      </w:r>
      <w:r w:rsidRPr="009E4B87">
        <w:rPr>
          <w:rFonts w:ascii="Times New Roman" w:hAnsi="Times New Roman" w:cs="Times New Roman"/>
          <w:b/>
          <w:sz w:val="28"/>
          <w:szCs w:val="28"/>
          <w:lang w:val="uk-UA"/>
        </w:rPr>
        <w:t>9).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4B87">
        <w:rPr>
          <w:rFonts w:ascii="Times New Roman" w:hAnsi="Times New Roman" w:cs="Times New Roman"/>
          <w:sz w:val="28"/>
          <w:szCs w:val="28"/>
          <w:lang w:val="uk-UA"/>
        </w:rPr>
        <w:t xml:space="preserve">Роль </w:t>
      </w:r>
      <w:r>
        <w:rPr>
          <w:rFonts w:ascii="Times New Roman" w:hAnsi="Times New Roman" w:cs="Times New Roman"/>
          <w:sz w:val="28"/>
          <w:szCs w:val="28"/>
          <w:lang w:val="uk-UA"/>
        </w:rPr>
        <w:t>математики в екологічному вихова</w:t>
      </w:r>
      <w:r w:rsidRPr="009E4B87"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  <w:lang w:val="uk-UA"/>
        </w:rPr>
        <w:t>ні полягає в тому, що методом доцільно д</w:t>
      </w:r>
      <w:r w:rsidRPr="009E4B87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>браних задач, функціональних залежностей можна навчити учнів розуміти окремі екологічні поняття, прищеплювати навички ра</w:t>
      </w:r>
      <w:r w:rsidR="004F6D41">
        <w:rPr>
          <w:rFonts w:ascii="Times New Roman" w:hAnsi="Times New Roman" w:cs="Times New Roman"/>
          <w:sz w:val="28"/>
          <w:szCs w:val="28"/>
          <w:lang w:val="uk-UA"/>
        </w:rPr>
        <w:t>ц</w:t>
      </w:r>
      <w:r>
        <w:rPr>
          <w:rFonts w:ascii="Times New Roman" w:hAnsi="Times New Roman" w:cs="Times New Roman"/>
          <w:sz w:val="28"/>
          <w:szCs w:val="28"/>
          <w:lang w:val="uk-UA"/>
        </w:rPr>
        <w:t>іонального використання природних ресурсів.</w:t>
      </w:r>
    </w:p>
    <w:p w:rsidR="009E4B87" w:rsidRDefault="009E4B87" w:rsidP="009E4B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4B87">
        <w:rPr>
          <w:rFonts w:ascii="Times New Roman" w:hAnsi="Times New Roman" w:cs="Times New Roman"/>
          <w:b/>
          <w:sz w:val="28"/>
          <w:szCs w:val="28"/>
          <w:lang w:val="uk-UA"/>
        </w:rPr>
        <w:t>(Слайд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 10-11</w:t>
      </w:r>
      <w:r w:rsidRPr="009E4B87">
        <w:rPr>
          <w:rFonts w:ascii="Times New Roman" w:hAnsi="Times New Roman" w:cs="Times New Roman"/>
          <w:b/>
          <w:sz w:val="28"/>
          <w:szCs w:val="28"/>
          <w:lang w:val="uk-UA"/>
        </w:rPr>
        <w:t>).</w:t>
      </w:r>
      <w:r w:rsidR="004F6D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Так при вивченні графічного подання інформації у статистиці можна запропонувати учням до розгляду діаграму міст України з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найбільш забрудненим повітрям, а також творче завдання: дізнатися про переробку відходів у кількох країнах і побудувати за всіма даними лінійну діаграму.</w:t>
      </w:r>
    </w:p>
    <w:p w:rsidR="009E4B87" w:rsidRDefault="009E4B87" w:rsidP="009E4B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(Слайд 12</w:t>
      </w:r>
      <w:r w:rsidRPr="009E4B87">
        <w:rPr>
          <w:rFonts w:ascii="Times New Roman" w:hAnsi="Times New Roman" w:cs="Times New Roman"/>
          <w:b/>
          <w:sz w:val="28"/>
          <w:szCs w:val="28"/>
          <w:lang w:val="uk-UA"/>
        </w:rPr>
        <w:t>).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E4B87">
        <w:rPr>
          <w:rFonts w:ascii="Times New Roman" w:hAnsi="Times New Roman" w:cs="Times New Roman"/>
          <w:sz w:val="28"/>
          <w:szCs w:val="28"/>
          <w:lang w:val="uk-UA"/>
        </w:rPr>
        <w:t>При вивченні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показникової функції та показ</w:t>
      </w:r>
      <w:r w:rsidRPr="009E4B87">
        <w:rPr>
          <w:rFonts w:ascii="Times New Roman" w:hAnsi="Times New Roman" w:cs="Times New Roman"/>
          <w:sz w:val="28"/>
          <w:szCs w:val="28"/>
          <w:lang w:val="uk-UA"/>
        </w:rPr>
        <w:t>никових рівнянь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ліцеїсти згадують аварію на Чорнобильській АЕС та розв’</w:t>
      </w:r>
      <w:r w:rsidRPr="0000378B">
        <w:rPr>
          <w:rFonts w:ascii="Times New Roman" w:hAnsi="Times New Roman" w:cs="Times New Roman"/>
          <w:sz w:val="28"/>
          <w:szCs w:val="28"/>
          <w:lang w:val="uk-UA"/>
        </w:rPr>
        <w:t xml:space="preserve">язують показникове рівняння на визначення проміжку часу, за який кількість ядер ізотопу Цезію </w:t>
      </w:r>
      <w:r>
        <w:rPr>
          <w:rFonts w:ascii="Times New Roman" w:hAnsi="Times New Roman" w:cs="Times New Roman"/>
          <w:sz w:val="28"/>
          <w:szCs w:val="28"/>
          <w:lang w:val="uk-UA"/>
        </w:rPr>
        <w:t>зменшиться у 4 рази.</w:t>
      </w:r>
    </w:p>
    <w:p w:rsidR="0000378B" w:rsidRDefault="00461B57" w:rsidP="009E4B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(Слайд 13</w:t>
      </w:r>
      <w:r w:rsidRPr="009E4B87">
        <w:rPr>
          <w:rFonts w:ascii="Times New Roman" w:hAnsi="Times New Roman" w:cs="Times New Roman"/>
          <w:b/>
          <w:sz w:val="28"/>
          <w:szCs w:val="28"/>
          <w:lang w:val="uk-UA"/>
        </w:rPr>
        <w:t>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 час проведення декади</w:t>
      </w:r>
      <w:r w:rsidR="0000378B">
        <w:rPr>
          <w:rFonts w:ascii="Times New Roman" w:hAnsi="Times New Roman" w:cs="Times New Roman"/>
          <w:sz w:val="28"/>
          <w:szCs w:val="28"/>
          <w:lang w:val="uk-UA"/>
        </w:rPr>
        <w:t xml:space="preserve"> природни</w:t>
      </w:r>
      <w:r>
        <w:rPr>
          <w:rFonts w:ascii="Times New Roman" w:hAnsi="Times New Roman" w:cs="Times New Roman"/>
          <w:sz w:val="28"/>
          <w:szCs w:val="28"/>
          <w:lang w:val="uk-UA"/>
        </w:rPr>
        <w:t>чо-математичних</w:t>
      </w:r>
      <w:r w:rsidR="00A301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наук </w:t>
      </w:r>
      <w:r w:rsidR="00A301AC">
        <w:rPr>
          <w:rFonts w:ascii="Times New Roman" w:hAnsi="Times New Roman" w:cs="Times New Roman"/>
          <w:sz w:val="28"/>
          <w:szCs w:val="28"/>
          <w:lang w:val="uk-UA"/>
        </w:rPr>
        <w:t>вихованці</w:t>
      </w:r>
      <w:r w:rsidR="0000378B">
        <w:rPr>
          <w:rFonts w:ascii="Times New Roman" w:hAnsi="Times New Roman" w:cs="Times New Roman"/>
          <w:sz w:val="28"/>
          <w:szCs w:val="28"/>
          <w:lang w:val="uk-UA"/>
        </w:rPr>
        <w:t xml:space="preserve"> взяли участь у Математичному конкурсі на уважність та вміння рахувати під час перегляду відеоматеріалів «Екологічні проблеми Землі» (знаходиться сума всіх озвучених чисел у запропонованому відео; перемагають учні з вірними відповідями)</w:t>
      </w:r>
    </w:p>
    <w:p w:rsidR="009E4B87" w:rsidRDefault="009E4B87" w:rsidP="009E4B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4B87">
        <w:rPr>
          <w:rFonts w:ascii="Times New Roman" w:hAnsi="Times New Roman" w:cs="Times New Roman"/>
          <w:b/>
          <w:sz w:val="28"/>
          <w:szCs w:val="28"/>
          <w:lang w:val="uk-UA"/>
        </w:rPr>
        <w:t>(Слайд</w:t>
      </w:r>
      <w:r w:rsidR="00461B57">
        <w:rPr>
          <w:rFonts w:ascii="Times New Roman" w:hAnsi="Times New Roman" w:cs="Times New Roman"/>
          <w:b/>
          <w:sz w:val="28"/>
          <w:szCs w:val="28"/>
          <w:lang w:val="uk-UA"/>
        </w:rPr>
        <w:t>и 14-16</w:t>
      </w:r>
      <w:r w:rsidRPr="009E4B87">
        <w:rPr>
          <w:rFonts w:ascii="Times New Roman" w:hAnsi="Times New Roman" w:cs="Times New Roman"/>
          <w:b/>
          <w:sz w:val="28"/>
          <w:szCs w:val="28"/>
          <w:lang w:val="uk-UA"/>
        </w:rPr>
        <w:t>).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Розглядаючи графіки тригонометричних функцій, можна згадати, що в повсякденному житті ми бачили схожі криві та поверхні. Таким чином</w:t>
      </w:r>
      <w:r w:rsidR="004F6D4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301AC">
        <w:rPr>
          <w:rFonts w:ascii="Times New Roman" w:hAnsi="Times New Roman" w:cs="Times New Roman"/>
          <w:sz w:val="28"/>
          <w:szCs w:val="28"/>
          <w:lang w:val="uk-UA"/>
        </w:rPr>
        <w:t xml:space="preserve"> розкриваючи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роль математики у пізнанні найбільш загальних і фундаментальних законів природи.</w:t>
      </w:r>
    </w:p>
    <w:p w:rsidR="009E4B87" w:rsidRDefault="005469A3" w:rsidP="009E4B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4B87">
        <w:rPr>
          <w:rFonts w:ascii="Times New Roman" w:hAnsi="Times New Roman" w:cs="Times New Roman"/>
          <w:b/>
          <w:sz w:val="28"/>
          <w:szCs w:val="28"/>
          <w:lang w:val="uk-UA"/>
        </w:rPr>
        <w:t>(Слайд</w:t>
      </w:r>
      <w:r w:rsidR="00461B57">
        <w:rPr>
          <w:rFonts w:ascii="Times New Roman" w:hAnsi="Times New Roman" w:cs="Times New Roman"/>
          <w:b/>
          <w:sz w:val="28"/>
          <w:szCs w:val="28"/>
          <w:lang w:val="uk-UA"/>
        </w:rPr>
        <w:t>и 17-19</w:t>
      </w:r>
      <w:r w:rsidRPr="009E4B87">
        <w:rPr>
          <w:rFonts w:ascii="Times New Roman" w:hAnsi="Times New Roman" w:cs="Times New Roman"/>
          <w:b/>
          <w:sz w:val="28"/>
          <w:szCs w:val="28"/>
          <w:lang w:val="uk-UA"/>
        </w:rPr>
        <w:t>).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E4B87">
        <w:rPr>
          <w:rFonts w:ascii="Times New Roman" w:hAnsi="Times New Roman" w:cs="Times New Roman"/>
          <w:sz w:val="28"/>
          <w:szCs w:val="28"/>
          <w:lang w:val="uk-UA"/>
        </w:rPr>
        <w:t>Створити базу для формування наукового світогляду можна у позаурочний час, досліджуючи наявність логарифмічних спіралей в оточуючому світі та математичних закономірностей (пов’</w:t>
      </w:r>
      <w:r w:rsidR="009E4B87" w:rsidRPr="0000378B">
        <w:rPr>
          <w:rFonts w:ascii="Times New Roman" w:hAnsi="Times New Roman" w:cs="Times New Roman"/>
          <w:sz w:val="28"/>
          <w:szCs w:val="28"/>
        </w:rPr>
        <w:t>язаних з числами Фібоначчі)</w:t>
      </w:r>
      <w:r w:rsidR="009E4B87">
        <w:rPr>
          <w:rFonts w:ascii="Times New Roman" w:hAnsi="Times New Roman" w:cs="Times New Roman"/>
          <w:sz w:val="28"/>
          <w:szCs w:val="28"/>
          <w:lang w:val="uk-UA"/>
        </w:rPr>
        <w:t xml:space="preserve"> у світі рослин. Потім група дослідників демонструє свої спостереження для широкого</w:t>
      </w:r>
      <w:r w:rsidR="00461B57">
        <w:rPr>
          <w:rFonts w:ascii="Times New Roman" w:hAnsi="Times New Roman" w:cs="Times New Roman"/>
          <w:sz w:val="28"/>
          <w:szCs w:val="28"/>
          <w:lang w:val="uk-UA"/>
        </w:rPr>
        <w:t xml:space="preserve"> загалу під час проведення тижнів</w:t>
      </w:r>
      <w:r w:rsidR="009E4B87">
        <w:rPr>
          <w:rFonts w:ascii="Times New Roman" w:hAnsi="Times New Roman" w:cs="Times New Roman"/>
          <w:sz w:val="28"/>
          <w:szCs w:val="28"/>
          <w:lang w:val="uk-UA"/>
        </w:rPr>
        <w:t xml:space="preserve"> природничо-математичних наук.</w:t>
      </w:r>
      <w:r w:rsidR="00573348" w:rsidRPr="005733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33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1B57">
        <w:rPr>
          <w:rFonts w:ascii="Times New Roman" w:hAnsi="Times New Roman" w:cs="Times New Roman"/>
          <w:b/>
          <w:sz w:val="28"/>
          <w:szCs w:val="28"/>
          <w:lang w:val="uk-UA"/>
        </w:rPr>
        <w:t>(Слайд 20</w:t>
      </w:r>
      <w:r w:rsidR="00461B57" w:rsidRPr="009E4B87">
        <w:rPr>
          <w:rFonts w:ascii="Times New Roman" w:hAnsi="Times New Roman" w:cs="Times New Roman"/>
          <w:b/>
          <w:sz w:val="28"/>
          <w:szCs w:val="28"/>
          <w:lang w:val="uk-UA"/>
        </w:rPr>
        <w:t>).</w:t>
      </w:r>
      <w:r w:rsidR="00461B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3348">
        <w:rPr>
          <w:rFonts w:ascii="Times New Roman" w:hAnsi="Times New Roman" w:cs="Times New Roman"/>
          <w:sz w:val="28"/>
          <w:szCs w:val="28"/>
          <w:lang w:val="uk-UA"/>
        </w:rPr>
        <w:t>Також математичні закономірності можна спостерігати під час проведення інформаційно-пізнавальної 15-хвилинки «Подорож у країну числа π»</w:t>
      </w:r>
    </w:p>
    <w:p w:rsidR="005469A3" w:rsidRDefault="005469A3" w:rsidP="005469A3">
      <w:pPr>
        <w:pStyle w:val="a4"/>
        <w:numPr>
          <w:ilvl w:val="0"/>
          <w:numId w:val="4"/>
        </w:numPr>
        <w:spacing w:line="360" w:lineRule="auto"/>
        <w:jc w:val="both"/>
        <w:rPr>
          <w:b/>
          <w:sz w:val="28"/>
          <w:szCs w:val="28"/>
          <w:lang w:val="uk-UA"/>
        </w:rPr>
      </w:pPr>
      <w:r w:rsidRPr="005469A3">
        <w:rPr>
          <w:b/>
          <w:sz w:val="28"/>
          <w:szCs w:val="28"/>
          <w:lang w:val="uk-UA"/>
        </w:rPr>
        <w:t>Наскрізна лінія «Громадянська відповідальність»</w:t>
      </w:r>
    </w:p>
    <w:p w:rsidR="005469A3" w:rsidRDefault="00461B57" w:rsidP="005469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(Слайд 21</w:t>
      </w:r>
      <w:r w:rsidR="005469A3" w:rsidRPr="009E4B87">
        <w:rPr>
          <w:rFonts w:ascii="Times New Roman" w:hAnsi="Times New Roman" w:cs="Times New Roman"/>
          <w:b/>
          <w:sz w:val="28"/>
          <w:szCs w:val="28"/>
          <w:lang w:val="uk-UA"/>
        </w:rPr>
        <w:t>).</w:t>
      </w:r>
      <w:r w:rsidR="005469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469A3" w:rsidRPr="005469A3">
        <w:rPr>
          <w:rFonts w:ascii="Times New Roman" w:hAnsi="Times New Roman" w:cs="Times New Roman"/>
          <w:sz w:val="28"/>
          <w:szCs w:val="28"/>
          <w:lang w:val="uk-UA"/>
        </w:rPr>
        <w:t xml:space="preserve">Реалізація цієї </w:t>
      </w:r>
      <w:r w:rsidR="005469A3">
        <w:rPr>
          <w:rFonts w:ascii="Times New Roman" w:hAnsi="Times New Roman" w:cs="Times New Roman"/>
          <w:sz w:val="28"/>
          <w:szCs w:val="28"/>
          <w:lang w:val="uk-UA"/>
        </w:rPr>
        <w:t xml:space="preserve"> наскрізної лінії сприяє </w:t>
      </w:r>
      <w:r w:rsidR="005469A3" w:rsidRPr="005469A3">
        <w:rPr>
          <w:rFonts w:ascii="Times New Roman" w:hAnsi="Times New Roman" w:cs="Times New Roman"/>
          <w:sz w:val="28"/>
          <w:szCs w:val="28"/>
          <w:lang w:val="uk-UA"/>
        </w:rPr>
        <w:t xml:space="preserve">формуванню відповідального члена громади і суспільства, що розуміє принципи і механізми функціонування суспільства, а також важливість громадянських </w:t>
      </w:r>
      <w:r w:rsidR="005469A3" w:rsidRPr="005469A3">
        <w:rPr>
          <w:rFonts w:ascii="Times New Roman" w:hAnsi="Times New Roman" w:cs="Times New Roman"/>
          <w:sz w:val="28"/>
          <w:szCs w:val="28"/>
          <w:lang w:val="uk-UA"/>
        </w:rPr>
        <w:lastRenderedPageBreak/>
        <w:t>ініціатив, що почуває себе членом суспільства і у своїй діяльності спирається на культурні традиції і вектори розвитку держави</w:t>
      </w:r>
      <w:r w:rsidR="005469A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469A3" w:rsidRDefault="005469A3" w:rsidP="005469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Розглянемо реалізацію цьог</w:t>
      </w:r>
      <w:r w:rsidR="00A301AC">
        <w:rPr>
          <w:rFonts w:ascii="Times New Roman" w:hAnsi="Times New Roman" w:cs="Times New Roman"/>
          <w:sz w:val="28"/>
          <w:szCs w:val="28"/>
          <w:lang w:val="uk-UA"/>
        </w:rPr>
        <w:t>о напрямку на уроках математики та позакласних заходах.</w:t>
      </w:r>
    </w:p>
    <w:p w:rsidR="005469A3" w:rsidRDefault="005469A3" w:rsidP="005469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Так, вивчаючи тему «Перетворення коренів n-го степеня»</w:t>
      </w:r>
      <w:r w:rsidR="004F6D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можна запропонувати дітям наступні вправи: </w:t>
      </w:r>
    </w:p>
    <w:p w:rsidR="00A301AC" w:rsidRDefault="00461B57" w:rsidP="005469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(Слайди 22-23</w:t>
      </w:r>
      <w:r w:rsidR="005469A3" w:rsidRPr="009E4B87">
        <w:rPr>
          <w:rFonts w:ascii="Times New Roman" w:hAnsi="Times New Roman" w:cs="Times New Roman"/>
          <w:b/>
          <w:sz w:val="28"/>
          <w:szCs w:val="28"/>
          <w:lang w:val="uk-UA"/>
        </w:rPr>
        <w:t>).</w:t>
      </w:r>
      <w:r w:rsidR="005469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469A3">
        <w:rPr>
          <w:rFonts w:ascii="Times New Roman" w:hAnsi="Times New Roman" w:cs="Times New Roman"/>
          <w:sz w:val="28"/>
          <w:szCs w:val="28"/>
          <w:lang w:val="uk-UA"/>
        </w:rPr>
        <w:t>Вправа «Заповни пропуски» (потрібно заповнити пропущені числові дані, що є відповідями до завдань на виконання дій з коренями n-го степеня, в тексті з географічними даними України.</w:t>
      </w:r>
    </w:p>
    <w:p w:rsidR="005469A3" w:rsidRDefault="00461B57" w:rsidP="005469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(Слайд 24</w:t>
      </w:r>
      <w:r w:rsidRPr="009E4B87">
        <w:rPr>
          <w:rFonts w:ascii="Times New Roman" w:hAnsi="Times New Roman" w:cs="Times New Roman"/>
          <w:b/>
          <w:sz w:val="28"/>
          <w:szCs w:val="28"/>
          <w:lang w:val="uk-UA"/>
        </w:rPr>
        <w:t>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01AC">
        <w:rPr>
          <w:rFonts w:ascii="Times New Roman" w:hAnsi="Times New Roman" w:cs="Times New Roman"/>
          <w:sz w:val="28"/>
          <w:szCs w:val="28"/>
          <w:lang w:val="uk-UA"/>
        </w:rPr>
        <w:t>Вправа</w:t>
      </w:r>
      <w:r w:rsidR="005469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01AC">
        <w:rPr>
          <w:rFonts w:ascii="Times New Roman" w:hAnsi="Times New Roman" w:cs="Times New Roman"/>
          <w:sz w:val="28"/>
          <w:szCs w:val="28"/>
          <w:lang w:val="uk-UA"/>
        </w:rPr>
        <w:t>«Синій чи жовтий?», в якій потрібно встановити відповідність між запропонованими числовими виразами та перетвореннями коренів за допомогою стікерів кольорів жовто-синього українського прапору.</w:t>
      </w:r>
    </w:p>
    <w:p w:rsidR="00A301AC" w:rsidRDefault="00461B57" w:rsidP="005469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(Слайд 25</w:t>
      </w:r>
      <w:r w:rsidRPr="009E4B87">
        <w:rPr>
          <w:rFonts w:ascii="Times New Roman" w:hAnsi="Times New Roman" w:cs="Times New Roman"/>
          <w:b/>
          <w:sz w:val="28"/>
          <w:szCs w:val="28"/>
          <w:lang w:val="uk-UA"/>
        </w:rPr>
        <w:t>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01AC">
        <w:rPr>
          <w:rFonts w:ascii="Times New Roman" w:hAnsi="Times New Roman" w:cs="Times New Roman"/>
          <w:sz w:val="28"/>
          <w:szCs w:val="28"/>
          <w:lang w:val="uk-UA"/>
        </w:rPr>
        <w:t>Вправа «Хто перший?» на спрощення виразів з коренями з подальшим визначенням показників кореня та підкореневого виразу, які є датами визначних свят та подій в Україні.</w:t>
      </w:r>
    </w:p>
    <w:p w:rsidR="00A301AC" w:rsidRDefault="00461B57" w:rsidP="005469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(Слайди 26-27</w:t>
      </w:r>
      <w:r w:rsidRPr="009E4B87">
        <w:rPr>
          <w:rFonts w:ascii="Times New Roman" w:hAnsi="Times New Roman" w:cs="Times New Roman"/>
          <w:b/>
          <w:sz w:val="28"/>
          <w:szCs w:val="28"/>
          <w:lang w:val="uk-UA"/>
        </w:rPr>
        <w:t>).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301AC">
        <w:rPr>
          <w:rFonts w:ascii="Times New Roman" w:hAnsi="Times New Roman" w:cs="Times New Roman"/>
          <w:sz w:val="28"/>
          <w:szCs w:val="28"/>
          <w:lang w:val="uk-UA"/>
        </w:rPr>
        <w:t>При вивченні теми «Графіки тригонометричних функцій» як не розглянути для аналогії українські візерунки та фонтани на Майдані незалежності у Києві.</w:t>
      </w:r>
    </w:p>
    <w:p w:rsidR="00A301AC" w:rsidRDefault="00461B57" w:rsidP="005469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(Слайди 28-29</w:t>
      </w:r>
      <w:r w:rsidRPr="009E4B87">
        <w:rPr>
          <w:rFonts w:ascii="Times New Roman" w:hAnsi="Times New Roman" w:cs="Times New Roman"/>
          <w:b/>
          <w:sz w:val="28"/>
          <w:szCs w:val="28"/>
          <w:lang w:val="uk-UA"/>
        </w:rPr>
        <w:t>).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301AC">
        <w:rPr>
          <w:rFonts w:ascii="Times New Roman" w:hAnsi="Times New Roman" w:cs="Times New Roman"/>
          <w:sz w:val="28"/>
          <w:szCs w:val="28"/>
          <w:lang w:val="uk-UA"/>
        </w:rPr>
        <w:t>Розглядаючи піраміди на уроках геометрії доречно згадати не тільки Єгипетські піраміди, а й наші українські: усипальницю Закревських на Полтавщині (висота – 9м) та усипальницю Білевичів у Комендантівці (висота – 15м).</w:t>
      </w:r>
    </w:p>
    <w:p w:rsidR="00A301AC" w:rsidRDefault="00A301AC" w:rsidP="005469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1B57">
        <w:rPr>
          <w:rFonts w:ascii="Times New Roman" w:hAnsi="Times New Roman" w:cs="Times New Roman"/>
          <w:b/>
          <w:sz w:val="28"/>
          <w:szCs w:val="28"/>
          <w:lang w:val="uk-UA"/>
        </w:rPr>
        <w:t>(Слайд 30</w:t>
      </w:r>
      <w:r w:rsidR="00461B57" w:rsidRPr="009E4B87">
        <w:rPr>
          <w:rFonts w:ascii="Times New Roman" w:hAnsi="Times New Roman" w:cs="Times New Roman"/>
          <w:b/>
          <w:sz w:val="28"/>
          <w:szCs w:val="28"/>
          <w:lang w:val="uk-UA"/>
        </w:rPr>
        <w:t>).</w:t>
      </w:r>
      <w:r w:rsidR="00461B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При підготовці до ЗНО, повторюючи розв’</w:t>
      </w:r>
      <w:r>
        <w:rPr>
          <w:rFonts w:ascii="Times New Roman" w:hAnsi="Times New Roman" w:cs="Times New Roman"/>
          <w:sz w:val="28"/>
          <w:szCs w:val="28"/>
        </w:rPr>
        <w:t>яз</w:t>
      </w:r>
      <w:r w:rsidR="00461B57">
        <w:rPr>
          <w:rFonts w:ascii="Times New Roman" w:hAnsi="Times New Roman" w:cs="Times New Roman"/>
          <w:sz w:val="28"/>
          <w:szCs w:val="28"/>
          <w:lang w:val="uk-UA"/>
        </w:rPr>
        <w:t>ув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301AC">
        <w:rPr>
          <w:rFonts w:ascii="Times New Roman" w:hAnsi="Times New Roman" w:cs="Times New Roman"/>
          <w:sz w:val="28"/>
          <w:szCs w:val="28"/>
        </w:rPr>
        <w:t>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текстових  задач, можна взяти військову  тематику сучасних подій на Сході України.</w:t>
      </w:r>
    </w:p>
    <w:p w:rsidR="00A301AC" w:rsidRDefault="00461B57" w:rsidP="005469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(Слайди 31-32</w:t>
      </w:r>
      <w:r w:rsidRPr="009E4B87">
        <w:rPr>
          <w:rFonts w:ascii="Times New Roman" w:hAnsi="Times New Roman" w:cs="Times New Roman"/>
          <w:b/>
          <w:sz w:val="28"/>
          <w:szCs w:val="28"/>
          <w:lang w:val="uk-UA"/>
        </w:rPr>
        <w:t>).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301AC">
        <w:rPr>
          <w:rFonts w:ascii="Times New Roman" w:hAnsi="Times New Roman" w:cs="Times New Roman"/>
          <w:sz w:val="28"/>
          <w:szCs w:val="28"/>
          <w:lang w:val="uk-UA"/>
        </w:rPr>
        <w:t xml:space="preserve">Виконуючи групову роботу при виконанні практичної вправи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зашифрованими відповідями </w:t>
      </w:r>
      <w:r w:rsidR="00A301AC">
        <w:rPr>
          <w:rFonts w:ascii="Times New Roman" w:hAnsi="Times New Roman" w:cs="Times New Roman"/>
          <w:sz w:val="28"/>
          <w:szCs w:val="28"/>
          <w:lang w:val="uk-UA"/>
        </w:rPr>
        <w:t xml:space="preserve">на обчислення площі правильної </w:t>
      </w:r>
      <w:r w:rsidR="00A301AC">
        <w:rPr>
          <w:rFonts w:ascii="Times New Roman" w:hAnsi="Times New Roman" w:cs="Times New Roman"/>
          <w:sz w:val="28"/>
          <w:szCs w:val="28"/>
          <w:lang w:val="uk-UA"/>
        </w:rPr>
        <w:lastRenderedPageBreak/>
        <w:t>піраміди, ліцеїсти з задоволенням згадують означення військових  термінів, які з’</w:t>
      </w:r>
      <w:r w:rsidR="00A301AC" w:rsidRPr="00A301AC">
        <w:rPr>
          <w:rFonts w:ascii="Times New Roman" w:hAnsi="Times New Roman" w:cs="Times New Roman"/>
          <w:sz w:val="28"/>
          <w:szCs w:val="28"/>
          <w:lang w:val="uk-UA"/>
        </w:rPr>
        <w:t>являються у відповідях.</w:t>
      </w:r>
    </w:p>
    <w:p w:rsidR="00A301AC" w:rsidRDefault="00461B57" w:rsidP="005469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(Слайди 33-34</w:t>
      </w:r>
      <w:r w:rsidRPr="009E4B87">
        <w:rPr>
          <w:rFonts w:ascii="Times New Roman" w:hAnsi="Times New Roman" w:cs="Times New Roman"/>
          <w:b/>
          <w:sz w:val="28"/>
          <w:szCs w:val="28"/>
          <w:lang w:val="uk-UA"/>
        </w:rPr>
        <w:t>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01AC">
        <w:rPr>
          <w:rFonts w:ascii="Times New Roman" w:hAnsi="Times New Roman" w:cs="Times New Roman"/>
          <w:sz w:val="28"/>
          <w:szCs w:val="28"/>
          <w:lang w:val="uk-UA"/>
        </w:rPr>
        <w:t>Позакласний захід «Математичний ярмарок», де всі присутні завітали до «Історичної», «Числової», «Рахункової» та «Ігрової» лавок, яскраво переплівся  з українським «Сорочинським ярмарком».</w:t>
      </w:r>
    </w:p>
    <w:p w:rsidR="00A301AC" w:rsidRDefault="00461B57" w:rsidP="005469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(Слайди 35-36</w:t>
      </w:r>
      <w:r w:rsidRPr="009E4B87">
        <w:rPr>
          <w:rFonts w:ascii="Times New Roman" w:hAnsi="Times New Roman" w:cs="Times New Roman"/>
          <w:b/>
          <w:sz w:val="28"/>
          <w:szCs w:val="28"/>
          <w:lang w:val="uk-UA"/>
        </w:rPr>
        <w:t>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01AC">
        <w:rPr>
          <w:rFonts w:ascii="Times New Roman" w:hAnsi="Times New Roman" w:cs="Times New Roman"/>
          <w:sz w:val="28"/>
          <w:szCs w:val="28"/>
          <w:lang w:val="uk-UA"/>
        </w:rPr>
        <w:t>Конкурс-гра «Моя любов – Україна і математика» під час проведення декади природничо-математичних наук дав змогу не тільки перевірити учнів на уважність та вміння рахувати, а й познайомити їх з цікавими  фактами про Україну.</w:t>
      </w:r>
    </w:p>
    <w:p w:rsidR="00A301AC" w:rsidRDefault="00461B57" w:rsidP="005469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(Слайд 37</w:t>
      </w:r>
      <w:r w:rsidRPr="009E4B87">
        <w:rPr>
          <w:rFonts w:ascii="Times New Roman" w:hAnsi="Times New Roman" w:cs="Times New Roman"/>
          <w:b/>
          <w:sz w:val="28"/>
          <w:szCs w:val="28"/>
          <w:lang w:val="uk-UA"/>
        </w:rPr>
        <w:t>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01AC">
        <w:rPr>
          <w:rFonts w:ascii="Times New Roman" w:hAnsi="Times New Roman" w:cs="Times New Roman"/>
          <w:sz w:val="28"/>
          <w:szCs w:val="28"/>
          <w:lang w:val="uk-UA"/>
        </w:rPr>
        <w:t xml:space="preserve">У конкурсі «Прізвище цього вченого…»  в змаганнях «Математичного двобою» ліцеїсти за наведеними фактами відгадували видатних українських математиків. </w:t>
      </w:r>
    </w:p>
    <w:p w:rsidR="00A301AC" w:rsidRDefault="00461B57" w:rsidP="00A301AC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(Слайд 38</w:t>
      </w:r>
      <w:r w:rsidRPr="009E4B87">
        <w:rPr>
          <w:rFonts w:ascii="Times New Roman" w:hAnsi="Times New Roman" w:cs="Times New Roman"/>
          <w:b/>
          <w:sz w:val="28"/>
          <w:szCs w:val="28"/>
          <w:lang w:val="uk-UA"/>
        </w:rPr>
        <w:t>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01AC">
        <w:rPr>
          <w:rFonts w:ascii="Times New Roman" w:hAnsi="Times New Roman" w:cs="Times New Roman"/>
          <w:sz w:val="28"/>
          <w:szCs w:val="28"/>
          <w:lang w:val="uk-UA"/>
        </w:rPr>
        <w:t>На інтегрованому  уроці</w:t>
      </w:r>
      <w:r w:rsidR="00A301AC" w:rsidRPr="00A301AC">
        <w:rPr>
          <w:rFonts w:ascii="Times New Roman" w:hAnsi="Times New Roman" w:cs="Times New Roman"/>
          <w:sz w:val="28"/>
          <w:szCs w:val="28"/>
          <w:lang w:val="uk-UA"/>
        </w:rPr>
        <w:t xml:space="preserve"> з математики та історії «Геометри</w:t>
      </w:r>
      <w:r w:rsidR="00A301AC">
        <w:rPr>
          <w:rFonts w:ascii="Times New Roman" w:hAnsi="Times New Roman" w:cs="Times New Roman"/>
          <w:sz w:val="28"/>
          <w:szCs w:val="28"/>
          <w:lang w:val="uk-UA"/>
        </w:rPr>
        <w:t>чні фігури на Запорозькій Січі»</w:t>
      </w:r>
      <w:r w:rsidR="00A301AC" w:rsidRPr="00A301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01AC">
        <w:rPr>
          <w:rFonts w:ascii="Times New Roman" w:hAnsi="Times New Roman" w:cs="Times New Roman"/>
          <w:sz w:val="28"/>
          <w:szCs w:val="28"/>
          <w:lang w:val="uk-UA"/>
        </w:rPr>
        <w:t xml:space="preserve">вихованці </w:t>
      </w:r>
      <w:r w:rsidR="00A301AC" w:rsidRPr="00A301AC">
        <w:rPr>
          <w:rFonts w:ascii="Times New Roman" w:hAnsi="Times New Roman" w:cs="Times New Roman"/>
          <w:sz w:val="28"/>
          <w:szCs w:val="28"/>
          <w:lang w:val="uk-UA"/>
        </w:rPr>
        <w:t>згадали устрій Січі та знайшли площі внутрішнього і зовнішнь</w:t>
      </w:r>
      <w:r w:rsidR="00A301AC">
        <w:rPr>
          <w:rFonts w:ascii="Times New Roman" w:hAnsi="Times New Roman" w:cs="Times New Roman"/>
          <w:sz w:val="28"/>
          <w:szCs w:val="28"/>
          <w:lang w:val="uk-UA"/>
        </w:rPr>
        <w:t>ого козацьких кошів. Розглянули</w:t>
      </w:r>
      <w:r w:rsidR="00A301AC" w:rsidRPr="00A301AC">
        <w:rPr>
          <w:rFonts w:ascii="Times New Roman" w:hAnsi="Times New Roman" w:cs="Times New Roman"/>
          <w:sz w:val="28"/>
          <w:szCs w:val="28"/>
          <w:lang w:val="uk-UA"/>
        </w:rPr>
        <w:t>, як  організовувалася охорона січових об</w:t>
      </w:r>
      <w:r w:rsidR="00A301AC" w:rsidRPr="00A301A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,</w:t>
      </w:r>
      <w:r w:rsidR="00A301AC" w:rsidRPr="00A301AC">
        <w:rPr>
          <w:rFonts w:ascii="Times New Roman" w:hAnsi="Times New Roman" w:cs="Times New Roman"/>
          <w:sz w:val="28"/>
          <w:szCs w:val="28"/>
          <w:lang w:val="uk-UA"/>
        </w:rPr>
        <w:t>єктів за допомогою певних споруд-«фігур» та знайшли їх об</w:t>
      </w:r>
      <w:r w:rsidR="00A301AC" w:rsidRPr="00A301A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,</w:t>
      </w:r>
      <w:r w:rsidR="00A301AC" w:rsidRPr="00A301AC">
        <w:rPr>
          <w:rFonts w:ascii="Times New Roman" w:hAnsi="Times New Roman" w:cs="Times New Roman"/>
          <w:sz w:val="28"/>
          <w:szCs w:val="28"/>
          <w:lang w:val="uk-UA"/>
        </w:rPr>
        <w:t>єм. Потім здійснили відпочинок у козацькому курені, об</w:t>
      </w:r>
      <w:r w:rsidR="00A301AC" w:rsidRPr="00A301A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,</w:t>
      </w:r>
      <w:r w:rsidR="00A301AC" w:rsidRPr="00A301AC">
        <w:rPr>
          <w:rFonts w:ascii="Times New Roman" w:hAnsi="Times New Roman" w:cs="Times New Roman"/>
          <w:sz w:val="28"/>
          <w:szCs w:val="28"/>
          <w:lang w:val="uk-UA"/>
        </w:rPr>
        <w:t xml:space="preserve">єм і площу стін якого потрібно було обчислити. Та, навіть, </w:t>
      </w:r>
      <w:r w:rsidR="00A301AC" w:rsidRPr="00A301A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визначили </w:t>
      </w:r>
      <w:r w:rsidR="00A301AC" w:rsidRPr="00A301AC">
        <w:rPr>
          <w:rFonts w:ascii="Times New Roman" w:eastAsia="Times New Roman" w:hAnsi="Times New Roman" w:cs="Times New Roman"/>
          <w:sz w:val="28"/>
          <w:szCs w:val="28"/>
        </w:rPr>
        <w:t>масу головки булави</w:t>
      </w:r>
      <w:r w:rsidR="00A301AC" w:rsidRPr="00A301A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 символа козацької влади, попередньо пригадавши козацькі «клейноди».</w:t>
      </w:r>
    </w:p>
    <w:p w:rsidR="00A301AC" w:rsidRDefault="00A301AC" w:rsidP="00A301AC">
      <w:pPr>
        <w:pStyle w:val="a4"/>
        <w:numPr>
          <w:ilvl w:val="0"/>
          <w:numId w:val="4"/>
        </w:numPr>
        <w:spacing w:line="360" w:lineRule="auto"/>
        <w:jc w:val="both"/>
        <w:rPr>
          <w:b/>
          <w:sz w:val="28"/>
          <w:szCs w:val="28"/>
          <w:lang w:val="uk-UA"/>
        </w:rPr>
      </w:pPr>
      <w:r w:rsidRPr="00A301AC">
        <w:rPr>
          <w:b/>
          <w:sz w:val="28"/>
          <w:szCs w:val="28"/>
          <w:lang w:val="uk-UA"/>
        </w:rPr>
        <w:t>Наскрізна лінія «Здоров’я і безпека”</w:t>
      </w:r>
    </w:p>
    <w:p w:rsidR="00A301AC" w:rsidRPr="00A301AC" w:rsidRDefault="00461B57" w:rsidP="00461B5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(Слайди 39-40</w:t>
      </w:r>
      <w:r w:rsidRPr="009E4B87">
        <w:rPr>
          <w:rFonts w:ascii="Times New Roman" w:hAnsi="Times New Roman" w:cs="Times New Roman"/>
          <w:b/>
          <w:sz w:val="28"/>
          <w:szCs w:val="28"/>
          <w:lang w:val="uk-UA"/>
        </w:rPr>
        <w:t>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01AC" w:rsidRPr="00A301AC">
        <w:rPr>
          <w:rFonts w:ascii="Times New Roman" w:hAnsi="Times New Roman" w:cs="Times New Roman"/>
          <w:sz w:val="28"/>
          <w:szCs w:val="28"/>
          <w:lang w:val="uk-UA"/>
        </w:rPr>
        <w:t xml:space="preserve">Математичні уроки можуть бути джерелом знань учнів про здоров’я людини. Це виражається в тому, що в змісті завдань або ілюстрацій щодо теоретичного матеріалу є інформація про правильне харчування, гігієну тіла, безпечне життя, шкідливі звички. </w:t>
      </w:r>
    </w:p>
    <w:p w:rsidR="00A301AC" w:rsidRDefault="00461B57" w:rsidP="00A301A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(Слайди 41-42</w:t>
      </w:r>
      <w:r w:rsidRPr="009E4B87">
        <w:rPr>
          <w:rFonts w:ascii="Times New Roman" w:hAnsi="Times New Roman" w:cs="Times New Roman"/>
          <w:b/>
          <w:sz w:val="28"/>
          <w:szCs w:val="28"/>
          <w:lang w:val="uk-UA"/>
        </w:rPr>
        <w:t>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01AC" w:rsidRPr="00A301AC">
        <w:rPr>
          <w:rFonts w:ascii="Times New Roman" w:hAnsi="Times New Roman" w:cs="Times New Roman"/>
          <w:sz w:val="28"/>
          <w:szCs w:val="28"/>
          <w:lang w:val="uk-UA"/>
        </w:rPr>
        <w:t>Так при складанні діаграм та розв’</w:t>
      </w:r>
      <w:r w:rsidR="00A301AC" w:rsidRPr="00A301AC">
        <w:rPr>
          <w:rFonts w:ascii="Times New Roman" w:hAnsi="Times New Roman" w:cs="Times New Roman"/>
          <w:sz w:val="28"/>
          <w:szCs w:val="28"/>
        </w:rPr>
        <w:t>яз</w:t>
      </w:r>
      <w:r w:rsidR="00A301AC" w:rsidRPr="00A301AC">
        <w:rPr>
          <w:rFonts w:ascii="Times New Roman" w:hAnsi="Times New Roman" w:cs="Times New Roman"/>
          <w:sz w:val="28"/>
          <w:szCs w:val="28"/>
          <w:lang w:val="uk-UA"/>
        </w:rPr>
        <w:t>ува</w:t>
      </w:r>
      <w:r w:rsidR="00A301AC" w:rsidRPr="00A301AC">
        <w:rPr>
          <w:rFonts w:ascii="Times New Roman" w:hAnsi="Times New Roman" w:cs="Times New Roman"/>
          <w:sz w:val="28"/>
          <w:szCs w:val="28"/>
        </w:rPr>
        <w:t>нн</w:t>
      </w:r>
      <w:r w:rsidR="00A301AC" w:rsidRPr="00A301AC">
        <w:rPr>
          <w:rFonts w:ascii="Times New Roman" w:hAnsi="Times New Roman" w:cs="Times New Roman"/>
          <w:sz w:val="28"/>
          <w:szCs w:val="28"/>
          <w:lang w:val="uk-UA"/>
        </w:rPr>
        <w:t>і задач  можна використати інформацію про чинники, що впливають на здоров’я сучасної людини і руйнівний вплив тютюнопаління на організм.</w:t>
      </w:r>
    </w:p>
    <w:p w:rsidR="00A301AC" w:rsidRDefault="00461B57" w:rsidP="00A301A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(Слайди 43-47</w:t>
      </w:r>
      <w:r w:rsidRPr="009E4B87">
        <w:rPr>
          <w:rFonts w:ascii="Times New Roman" w:hAnsi="Times New Roman" w:cs="Times New Roman"/>
          <w:b/>
          <w:sz w:val="28"/>
          <w:szCs w:val="28"/>
          <w:lang w:val="uk-UA"/>
        </w:rPr>
        <w:t>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01AC">
        <w:rPr>
          <w:rFonts w:ascii="Times New Roman" w:hAnsi="Times New Roman" w:cs="Times New Roman"/>
          <w:sz w:val="28"/>
          <w:szCs w:val="28"/>
          <w:lang w:val="uk-UA"/>
        </w:rPr>
        <w:t>Проводячи аналогію між графіками тригонометричних функцій та траєкторіями руху в таких видах спорту, як біг, хокей, гірськолижний спорт, гребля, вітрильний спорт, серфінг, можна прищеплювати учням любов до здорового способу життя.</w:t>
      </w:r>
    </w:p>
    <w:p w:rsidR="00A301AC" w:rsidRDefault="00A301AC" w:rsidP="00A301AC">
      <w:pPr>
        <w:pStyle w:val="a4"/>
        <w:numPr>
          <w:ilvl w:val="0"/>
          <w:numId w:val="4"/>
        </w:numPr>
        <w:spacing w:line="360" w:lineRule="auto"/>
        <w:jc w:val="both"/>
        <w:rPr>
          <w:b/>
          <w:sz w:val="28"/>
          <w:szCs w:val="28"/>
          <w:lang w:val="uk-UA"/>
        </w:rPr>
      </w:pPr>
      <w:r w:rsidRPr="00A301AC">
        <w:rPr>
          <w:b/>
          <w:sz w:val="28"/>
          <w:szCs w:val="28"/>
          <w:lang w:val="uk-UA"/>
        </w:rPr>
        <w:t>Наскрізна лінія «Підприємливість та фінансова грамотність»</w:t>
      </w:r>
    </w:p>
    <w:p w:rsidR="00A301AC" w:rsidRDefault="00461B57" w:rsidP="004F6D4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(Слайд 48</w:t>
      </w:r>
      <w:r w:rsidRPr="009E4B87">
        <w:rPr>
          <w:rFonts w:ascii="Times New Roman" w:hAnsi="Times New Roman" w:cs="Times New Roman"/>
          <w:b/>
          <w:sz w:val="28"/>
          <w:szCs w:val="28"/>
          <w:lang w:val="uk-UA"/>
        </w:rPr>
        <w:t>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01AC" w:rsidRPr="00A301AC">
        <w:rPr>
          <w:rFonts w:ascii="Times New Roman" w:hAnsi="Times New Roman" w:cs="Times New Roman"/>
          <w:sz w:val="28"/>
          <w:szCs w:val="28"/>
          <w:lang w:val="uk-UA"/>
        </w:rPr>
        <w:t>Впровадження цієї наскрізної лінії сприяє  розвит</w:t>
      </w:r>
      <w:r w:rsidR="00A301AC" w:rsidRPr="00A301AC">
        <w:rPr>
          <w:rFonts w:ascii="Times New Roman" w:eastAsia="Times New Roman" w:hAnsi="Times New Roman" w:cs="Times New Roman"/>
          <w:sz w:val="28"/>
          <w:szCs w:val="28"/>
          <w:lang w:val="uk-UA"/>
        </w:rPr>
        <w:t>к</w:t>
      </w:r>
      <w:r w:rsidR="00A301AC" w:rsidRPr="00A301A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301AC" w:rsidRPr="00A301A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лідерських ініціатив, </w:t>
      </w:r>
      <w:r w:rsidR="00A301AC" w:rsidRPr="00A301AC">
        <w:rPr>
          <w:rFonts w:ascii="Times New Roman" w:hAnsi="Times New Roman" w:cs="Times New Roman"/>
          <w:sz w:val="28"/>
          <w:szCs w:val="28"/>
          <w:lang w:val="uk-UA"/>
        </w:rPr>
        <w:t>здатності</w:t>
      </w:r>
      <w:r w:rsidR="00A301AC" w:rsidRPr="00A301A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успішно діяти в сучасному середовищі, вихованні активної особистості, яка вміє раціонально поводитись, планувати час, досягати поставлених цілей.</w:t>
      </w:r>
    </w:p>
    <w:p w:rsidR="00A301AC" w:rsidRDefault="00461B57" w:rsidP="004F6D4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(Слайди 49-51</w:t>
      </w:r>
      <w:r w:rsidRPr="009E4B87">
        <w:rPr>
          <w:rFonts w:ascii="Times New Roman" w:hAnsi="Times New Roman" w:cs="Times New Roman"/>
          <w:b/>
          <w:sz w:val="28"/>
          <w:szCs w:val="28"/>
          <w:lang w:val="uk-UA"/>
        </w:rPr>
        <w:t>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01AC">
        <w:rPr>
          <w:rFonts w:ascii="Times New Roman" w:eastAsia="Times New Roman" w:hAnsi="Times New Roman" w:cs="Times New Roman"/>
          <w:sz w:val="28"/>
          <w:szCs w:val="28"/>
          <w:lang w:val="uk-UA"/>
        </w:rPr>
        <w:t>Все це вдало можна реалізувати, наприклад, на уроці узагальнення та систематизації матеріалу з теми «Показникова функція. Показникові рівняння» у формі захисту проєкту. До цього уроку ліцеїсти готувались заздалегідь. Були озвучені основні тематичні питання, відбувся розподіл на групи (історики, дослідники, теоретики, практики), кожна з яких отримала свої конкретні завдання. Потім на самому уроці учні звітували про свою виконану роботу.</w:t>
      </w:r>
    </w:p>
    <w:p w:rsidR="00A301AC" w:rsidRDefault="00461B57" w:rsidP="004F6D4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(Слайди 52-54</w:t>
      </w:r>
      <w:r w:rsidRPr="009E4B87">
        <w:rPr>
          <w:rFonts w:ascii="Times New Roman" w:hAnsi="Times New Roman" w:cs="Times New Roman"/>
          <w:b/>
          <w:sz w:val="28"/>
          <w:szCs w:val="28"/>
          <w:lang w:val="uk-UA"/>
        </w:rPr>
        <w:t>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01A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Навички підприємливості та фінансової грамотності можна розвивати на уроці з геометрії з теми «Площа бічної поверхні правильної піраміди» при розв’</w:t>
      </w:r>
      <w:r w:rsidR="00A301AC" w:rsidRPr="00A301A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язуванні </w:t>
      </w:r>
      <w:r w:rsidR="00A301A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практичної </w:t>
      </w:r>
      <w:r w:rsidR="00A301AC" w:rsidRPr="00A301AC">
        <w:rPr>
          <w:rFonts w:ascii="Times New Roman" w:eastAsia="Times New Roman" w:hAnsi="Times New Roman" w:cs="Times New Roman"/>
          <w:sz w:val="28"/>
          <w:szCs w:val="28"/>
          <w:lang w:val="uk-UA"/>
        </w:rPr>
        <w:t>задачі</w:t>
      </w:r>
      <w:r w:rsidR="00A301A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розрахунок кількості матеріалу та вартості покупки, необхідних для покриття даху будинку, що має форму правильної чотирикутної піраміди.</w:t>
      </w:r>
    </w:p>
    <w:p w:rsidR="00A301AC" w:rsidRDefault="00461B57" w:rsidP="004F6D4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(Слайди 55-56</w:t>
      </w:r>
      <w:r w:rsidRPr="009E4B87">
        <w:rPr>
          <w:rFonts w:ascii="Times New Roman" w:hAnsi="Times New Roman" w:cs="Times New Roman"/>
          <w:b/>
          <w:sz w:val="28"/>
          <w:szCs w:val="28"/>
          <w:lang w:val="uk-UA"/>
        </w:rPr>
        <w:t>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01AC">
        <w:rPr>
          <w:rFonts w:ascii="Times New Roman" w:eastAsia="Times New Roman" w:hAnsi="Times New Roman" w:cs="Times New Roman"/>
          <w:sz w:val="28"/>
          <w:szCs w:val="28"/>
          <w:lang w:val="uk-UA"/>
        </w:rPr>
        <w:t>Повторення задач на відсотки можна цікаво організувати у формі гри в підприємство, а саме</w:t>
      </w:r>
      <w:r w:rsidR="00DC603B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A301A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Кремінське лісомисливське господарство. Тут формуються чотири групи-відділи: технічний, кадровий, економічний, бухгалтерія. Головний інженер на початку уроку проводить «планьорку», на якій кожний відділ отримує конкретні завдання-задачі, про виконання яких кожна  група звітує в другій половині уроку-«робочого дня».</w:t>
      </w:r>
    </w:p>
    <w:p w:rsidR="00A301AC" w:rsidRDefault="00461B57" w:rsidP="004F6D4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(Слайди 59-60</w:t>
      </w:r>
      <w:r w:rsidRPr="009E4B87">
        <w:rPr>
          <w:rFonts w:ascii="Times New Roman" w:hAnsi="Times New Roman" w:cs="Times New Roman"/>
          <w:b/>
          <w:sz w:val="28"/>
          <w:szCs w:val="28"/>
          <w:lang w:val="uk-UA"/>
        </w:rPr>
        <w:t>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01AC">
        <w:rPr>
          <w:rFonts w:ascii="Times New Roman" w:eastAsia="Times New Roman" w:hAnsi="Times New Roman" w:cs="Times New Roman"/>
          <w:sz w:val="28"/>
          <w:szCs w:val="28"/>
          <w:lang w:val="uk-UA"/>
        </w:rPr>
        <w:t>Завжди з великою цікавістю учні сприймають використання  математичних елементів (наприклад, тригонометрії) в мистецтві та архітектурі.</w:t>
      </w:r>
    </w:p>
    <w:p w:rsidR="00A301AC" w:rsidRDefault="00A301AC" w:rsidP="00A301AC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A301A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Висновок. </w:t>
      </w:r>
    </w:p>
    <w:p w:rsidR="00A301AC" w:rsidRPr="00A301AC" w:rsidRDefault="00461B57" w:rsidP="004F6D4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(Слайд 61</w:t>
      </w:r>
      <w:r w:rsidRPr="009E4B87">
        <w:rPr>
          <w:rFonts w:ascii="Times New Roman" w:hAnsi="Times New Roman" w:cs="Times New Roman"/>
          <w:b/>
          <w:sz w:val="28"/>
          <w:szCs w:val="28"/>
          <w:lang w:val="uk-UA"/>
        </w:rPr>
        <w:t>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01AC" w:rsidRPr="00A301AC">
        <w:rPr>
          <w:rFonts w:ascii="Times New Roman" w:eastAsia="Times New Roman" w:hAnsi="Times New Roman" w:cs="Times New Roman"/>
          <w:sz w:val="28"/>
          <w:szCs w:val="28"/>
          <w:lang w:val="uk-UA"/>
        </w:rPr>
        <w:t>Наскрізні змістові лінії є засобом інтеграції навчального змісту, оскільки вони спільні для всіх навчальних предметів, і корелюються з  ключовими компетентностями.</w:t>
      </w:r>
    </w:p>
    <w:p w:rsidR="00A301AC" w:rsidRPr="00A301AC" w:rsidRDefault="00A301AC" w:rsidP="004F6D4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301A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Очікувані результати</w:t>
      </w:r>
      <w:r w:rsidRPr="00A30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01AC">
        <w:rPr>
          <w:rFonts w:ascii="Times New Roman" w:eastAsia="Times New Roman" w:hAnsi="Times New Roman" w:cs="Times New Roman"/>
          <w:sz w:val="28"/>
          <w:szCs w:val="28"/>
          <w:lang w:val="uk-UA"/>
        </w:rPr>
        <w:t>навчально-пізнавальної</w:t>
      </w:r>
      <w:r w:rsidRPr="00A30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01A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діяльності учнів є головними </w:t>
      </w:r>
      <w:r w:rsidRPr="00A301AC"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r w:rsidRPr="00A301AC">
        <w:rPr>
          <w:rFonts w:ascii="Times New Roman" w:eastAsia="Times New Roman" w:hAnsi="Times New Roman" w:cs="Times New Roman"/>
          <w:sz w:val="28"/>
          <w:szCs w:val="28"/>
          <w:lang w:val="uk-UA"/>
        </w:rPr>
        <w:t>підготовці вчителя до уроку.</w:t>
      </w:r>
    </w:p>
    <w:p w:rsidR="00A301AC" w:rsidRPr="00A301AC" w:rsidRDefault="00A301AC" w:rsidP="004F6D4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301AC">
        <w:rPr>
          <w:rFonts w:ascii="Times New Roman" w:eastAsia="Times New Roman" w:hAnsi="Times New Roman" w:cs="Times New Roman"/>
          <w:sz w:val="28"/>
          <w:szCs w:val="28"/>
          <w:lang w:val="uk-UA"/>
        </w:rPr>
        <w:t>Професіоналізм педагога, його налаштованість на  самовдосконалення, самоосвіту, саморозвиток напряму впливає на формування компетентностей та успішності учнів і є вирішальним фактором забезпечення якості освіти.</w:t>
      </w:r>
    </w:p>
    <w:p w:rsidR="0034388A" w:rsidRPr="00A301AC" w:rsidRDefault="0034388A" w:rsidP="00A301AC">
      <w:pPr>
        <w:pStyle w:val="a4"/>
        <w:spacing w:line="360" w:lineRule="auto"/>
        <w:jc w:val="both"/>
        <w:rPr>
          <w:sz w:val="28"/>
          <w:szCs w:val="28"/>
          <w:lang w:val="uk-UA"/>
        </w:rPr>
      </w:pPr>
    </w:p>
    <w:p w:rsidR="00A301AC" w:rsidRPr="00A301AC" w:rsidRDefault="00A301AC" w:rsidP="00A301AC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4388A" w:rsidRPr="00A301AC" w:rsidRDefault="0034388A" w:rsidP="00A301AC">
      <w:pPr>
        <w:pStyle w:val="a4"/>
        <w:spacing w:line="360" w:lineRule="auto"/>
        <w:jc w:val="both"/>
        <w:rPr>
          <w:sz w:val="28"/>
          <w:szCs w:val="28"/>
          <w:lang w:val="uk-UA"/>
        </w:rPr>
      </w:pPr>
    </w:p>
    <w:p w:rsidR="00A301AC" w:rsidRPr="00A301AC" w:rsidRDefault="00A301AC" w:rsidP="00A301AC">
      <w:pPr>
        <w:pStyle w:val="a4"/>
        <w:spacing w:line="360" w:lineRule="auto"/>
        <w:jc w:val="both"/>
        <w:rPr>
          <w:sz w:val="28"/>
          <w:szCs w:val="28"/>
          <w:lang w:val="uk-UA"/>
        </w:rPr>
      </w:pPr>
    </w:p>
    <w:p w:rsidR="00A301AC" w:rsidRDefault="00A301AC" w:rsidP="00A301AC">
      <w:pPr>
        <w:pStyle w:val="a4"/>
        <w:spacing w:line="360" w:lineRule="auto"/>
        <w:jc w:val="both"/>
        <w:rPr>
          <w:sz w:val="28"/>
          <w:szCs w:val="28"/>
          <w:lang w:val="uk-UA"/>
        </w:rPr>
      </w:pPr>
    </w:p>
    <w:p w:rsidR="00A301AC" w:rsidRPr="00A301AC" w:rsidRDefault="00A301AC" w:rsidP="00A301AC">
      <w:pPr>
        <w:pStyle w:val="a4"/>
        <w:spacing w:line="360" w:lineRule="auto"/>
        <w:jc w:val="both"/>
        <w:rPr>
          <w:sz w:val="28"/>
          <w:szCs w:val="28"/>
          <w:lang w:val="uk-UA"/>
        </w:rPr>
      </w:pPr>
    </w:p>
    <w:p w:rsidR="00A301AC" w:rsidRPr="00A301AC" w:rsidRDefault="00A301AC" w:rsidP="00A301AC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301AC" w:rsidRPr="00A301AC" w:rsidRDefault="00A301AC" w:rsidP="005469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469A3" w:rsidRPr="005469A3" w:rsidRDefault="005469A3" w:rsidP="005469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4B87" w:rsidRPr="009E4B87" w:rsidRDefault="009E4B87" w:rsidP="009E4B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4B87" w:rsidRPr="009E4B87" w:rsidRDefault="009E4B87" w:rsidP="009E4B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4B87" w:rsidRDefault="009E4B87" w:rsidP="009E4B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4B87" w:rsidRDefault="009E4B87" w:rsidP="009E4B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4B87" w:rsidRPr="009E4B87" w:rsidRDefault="009E4B87" w:rsidP="009E4B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4B87" w:rsidRPr="00A301AC" w:rsidRDefault="009E4B87" w:rsidP="009E4B87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4B87" w:rsidRPr="00A301AC" w:rsidRDefault="009E4B87" w:rsidP="009E4B87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4B87" w:rsidRPr="00A301AC" w:rsidRDefault="009E4B87" w:rsidP="009E4B87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388A" w:rsidRPr="00A301AC" w:rsidRDefault="0034388A" w:rsidP="009E4B87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4B87" w:rsidRDefault="009E4B87" w:rsidP="009E4B87">
      <w:pPr>
        <w:spacing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E4B87" w:rsidRPr="009E4B87" w:rsidRDefault="009E4B87" w:rsidP="009E4B87">
      <w:pPr>
        <w:spacing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E4B87" w:rsidRPr="009E4B87" w:rsidRDefault="009E4B87" w:rsidP="009E4B87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4B87" w:rsidRPr="009E4B87" w:rsidRDefault="009E4B87" w:rsidP="009E4B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4B87" w:rsidRPr="009E4B87" w:rsidRDefault="009E4B87" w:rsidP="009E4B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4B87" w:rsidRPr="009E4B87" w:rsidRDefault="009E4B87" w:rsidP="009E4B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4B87" w:rsidRPr="009E4B87" w:rsidRDefault="009E4B87" w:rsidP="009E4B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4B87" w:rsidRPr="009E4B87" w:rsidRDefault="009E4B87" w:rsidP="009E4B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4B87" w:rsidRPr="009E4B87" w:rsidRDefault="009E4B87" w:rsidP="009E4B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4B87" w:rsidRPr="009E4B87" w:rsidRDefault="009E4B87" w:rsidP="009E4B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9E4B87" w:rsidRPr="009E4B87" w:rsidSect="00343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73DAA"/>
    <w:multiLevelType w:val="hybridMultilevel"/>
    <w:tmpl w:val="BB3A45AE"/>
    <w:lvl w:ilvl="0" w:tplc="8E223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D6FC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3E45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7C0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D28D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9875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AD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129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4E5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40D74DE"/>
    <w:multiLevelType w:val="hybridMultilevel"/>
    <w:tmpl w:val="13D08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3B67F4"/>
    <w:multiLevelType w:val="hybridMultilevel"/>
    <w:tmpl w:val="826C130C"/>
    <w:lvl w:ilvl="0" w:tplc="307C7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B038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F834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CA6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C38F2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705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72A5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923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1A041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5AD56521"/>
    <w:multiLevelType w:val="hybridMultilevel"/>
    <w:tmpl w:val="F470ECE2"/>
    <w:lvl w:ilvl="0" w:tplc="1DDAAF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847C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9B88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A9E9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BEE91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309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620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309F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3412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7C6578B4"/>
    <w:multiLevelType w:val="hybridMultilevel"/>
    <w:tmpl w:val="DA6E6CDC"/>
    <w:lvl w:ilvl="0" w:tplc="96A01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A0BE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3AE3C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9C5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4B45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DE2A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DAC6F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28D4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F4417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9E4B87"/>
    <w:rsid w:val="0000378B"/>
    <w:rsid w:val="00205F49"/>
    <w:rsid w:val="0034388A"/>
    <w:rsid w:val="00461B57"/>
    <w:rsid w:val="00495237"/>
    <w:rsid w:val="004F6D41"/>
    <w:rsid w:val="005469A3"/>
    <w:rsid w:val="00573348"/>
    <w:rsid w:val="009E4B87"/>
    <w:rsid w:val="00A301AC"/>
    <w:rsid w:val="00DC603B"/>
    <w:rsid w:val="00FA1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8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4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E4B8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853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86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546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9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325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5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1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871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70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4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6576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444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4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8</Pages>
  <Words>1575</Words>
  <Characters>8981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9</cp:revision>
  <dcterms:created xsi:type="dcterms:W3CDTF">2020-10-06T12:12:00Z</dcterms:created>
  <dcterms:modified xsi:type="dcterms:W3CDTF">2020-12-28T15:25:00Z</dcterms:modified>
</cp:coreProperties>
</file>