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1B8" w:rsidRPr="00D37C63" w:rsidRDefault="003631B8" w:rsidP="003631B8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7C63">
        <w:rPr>
          <w:rFonts w:ascii="Times New Roman" w:hAnsi="Times New Roman" w:cs="Times New Roman"/>
          <w:b/>
          <w:sz w:val="28"/>
          <w:szCs w:val="28"/>
          <w:lang w:val="uk-UA"/>
        </w:rPr>
        <w:t>Формування критичного мислення молодших школярів</w:t>
      </w:r>
    </w:p>
    <w:p w:rsidR="003631B8" w:rsidRPr="00D37C63" w:rsidRDefault="003631B8" w:rsidP="003631B8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hAnsi="Times New Roman" w:cs="Times New Roman"/>
          <w:sz w:val="28"/>
          <w:szCs w:val="28"/>
          <w:lang w:val="uk-UA"/>
        </w:rPr>
        <w:t xml:space="preserve">Метою початкової  освіти є всебічний розвиток дитини, її талантів, здібностей, </w:t>
      </w:r>
      <w:proofErr w:type="spellStart"/>
      <w:r w:rsidRPr="00D37C63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Pr="00D37C63">
        <w:rPr>
          <w:rFonts w:ascii="Times New Roman" w:hAnsi="Times New Roman" w:cs="Times New Roman"/>
          <w:sz w:val="28"/>
          <w:szCs w:val="28"/>
          <w:lang w:val="uk-UA"/>
        </w:rPr>
        <w:t xml:space="preserve"> та наскрізних умінь відповідно до вікових та індивідуальних психофізіологічних особливостей і потреб, формування цінностей, розвиток самостійності, творчості та допитливості[1].</w:t>
      </w:r>
    </w:p>
    <w:p w:rsidR="003631B8" w:rsidRPr="00D37C63" w:rsidRDefault="003631B8" w:rsidP="003631B8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bidi="en-US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>Розв’язання цього завдання передбачає психолого-педагогічне обґрунтування змісту й методів навчально-виховного процесу, спрямованого саме на розвиток особистості учнів. Однак цьому процесові поки що бракує цілеспрямованості та науково-методичного забезпечення. Одним із головних завдань у розв’язанні цієї проблеми є ознайомлення вчителя з інноваційними технологіями.</w:t>
      </w:r>
    </w:p>
    <w:p w:rsidR="003631B8" w:rsidRPr="00D37C63" w:rsidRDefault="003631B8" w:rsidP="003631B8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bidi="en-US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>Однією з інноваційних технологій, що допомагає учню не тільки засвоїти певний обсяг знань, а й сприяє розвитку його особистісних  якостей, є технологія формування та розвитку критичного мислення.</w:t>
      </w:r>
    </w:p>
    <w:p w:rsidR="003631B8" w:rsidRPr="00D37C63" w:rsidRDefault="003631B8" w:rsidP="003631B8">
      <w:pPr>
        <w:widowControl w:val="0"/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Наукові судження окремих вчених дають підстави стверджувати, що періодом для активного розвитку мислення є молодший шкільний вік. Так М. </w:t>
      </w:r>
      <w:proofErr w:type="spellStart"/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Дж</w:t>
      </w:r>
      <w:proofErr w:type="spellEnd"/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. </w:t>
      </w:r>
      <w:proofErr w:type="spellStart"/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Ешнер</w:t>
      </w:r>
      <w:proofErr w:type="spellEnd"/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, О.В. Тягло вважають, що критичному мисленню необхідно навчати. І це потрібно робити, починаючи з першого класу школи.</w:t>
      </w:r>
    </w:p>
    <w:p w:rsidR="003631B8" w:rsidRPr="00D37C63" w:rsidRDefault="003631B8" w:rsidP="003631B8">
      <w:pPr>
        <w:widowControl w:val="0"/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В останні роки проводяться дослідження, які підтверджують можливість формування в учнів початкових класів більш складних якостей, які забезпечують, обумовлюють розвиток критичного мислення (В. Зайцев розглядав питання особистісної свободи молодших школярів, Л. Бондар, В. </w:t>
      </w:r>
      <w:proofErr w:type="spellStart"/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Гарковець</w:t>
      </w:r>
      <w:proofErr w:type="spellEnd"/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, О. Митник звертають увагу на навчальну співпрацю вчителя та учнів початкових класів)</w:t>
      </w:r>
      <w:r w:rsidRPr="00D37C63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 xml:space="preserve"> [3, с. 285]</w:t>
      </w: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3631B8" w:rsidRPr="00D37C63" w:rsidRDefault="003631B8" w:rsidP="003631B8">
      <w:pPr>
        <w:widowControl w:val="0"/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Технологія розвитку критичного мислення пропонує набір конкретних методичних прийомів, які потрібні для використання на різних рівнях освіти (від дитячого садочка до ВНЗ), в різних предметних галузях, видах та формах роботи. Технологія розрахована не на запам’ятовування, а осмислений творчий процес </w:t>
      </w: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пізнання світу, на постановку проблеми та її розв’язання. Основні фази педагогічної технології «Критичне мислення»:</w:t>
      </w:r>
    </w:p>
    <w:p w:rsidR="003631B8" w:rsidRPr="00D37C63" w:rsidRDefault="003631B8" w:rsidP="003631B8">
      <w:pPr>
        <w:tabs>
          <w:tab w:val="left" w:pos="1134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І.  </w:t>
      </w:r>
      <w:proofErr w:type="spellStart"/>
      <w:r w:rsidRPr="00D37C6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Евокація</w:t>
      </w:r>
      <w:proofErr w:type="spellEnd"/>
      <w:r w:rsidRPr="00D37C6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(актуалізація, виклик):</w:t>
      </w:r>
    </w:p>
    <w:p w:rsidR="003631B8" w:rsidRPr="00D37C63" w:rsidRDefault="003631B8" w:rsidP="003631B8">
      <w:pPr>
        <w:numPr>
          <w:ilvl w:val="0"/>
          <w:numId w:val="1"/>
        </w:numPr>
        <w:tabs>
          <w:tab w:val="clear" w:pos="360"/>
          <w:tab w:val="left" w:pos="1134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Актуалізація, відтворення всього, що учень знає (десь щось чув, щось читав тощо) з даної теми. Дуже важливо, щоб учень на цій фазі сам визначав рівень своїх знань.</w:t>
      </w:r>
    </w:p>
    <w:p w:rsidR="003631B8" w:rsidRPr="00D37C63" w:rsidRDefault="003631B8" w:rsidP="003631B8">
      <w:pPr>
        <w:numPr>
          <w:ilvl w:val="0"/>
          <w:numId w:val="1"/>
        </w:numPr>
        <w:tabs>
          <w:tab w:val="clear" w:pos="360"/>
          <w:tab w:val="left" w:pos="1134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Активізація учня, напрямлена на свідомий, ґрунтовний та критичний підхід до розуміння нової інформації, активна участь у процесі навчання.</w:t>
      </w:r>
    </w:p>
    <w:p w:rsidR="003631B8" w:rsidRPr="00D37C63" w:rsidRDefault="003631B8" w:rsidP="003631B8">
      <w:pPr>
        <w:numPr>
          <w:ilvl w:val="0"/>
          <w:numId w:val="1"/>
        </w:numPr>
        <w:tabs>
          <w:tab w:val="clear" w:pos="360"/>
          <w:tab w:val="left" w:pos="1134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Формування особистого інтересу до теми з тим, щоб учень сам ставив собі мету навчання.</w:t>
      </w:r>
    </w:p>
    <w:p w:rsidR="003631B8" w:rsidRPr="00D37C63" w:rsidRDefault="003631B8" w:rsidP="003631B8">
      <w:pPr>
        <w:tabs>
          <w:tab w:val="num" w:pos="0"/>
          <w:tab w:val="left" w:pos="1134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>Види діяльності учнів</w:t>
      </w: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: парна та групова мозкова атака, використання ключових слів, перехрещених логічних ланцюжків, поділ на кластери (смислові блоки), конструктивна таблиця «знаємо – хочемо знати – дізналися» тощо.</w:t>
      </w:r>
    </w:p>
    <w:p w:rsidR="003631B8" w:rsidRPr="00D37C63" w:rsidRDefault="003631B8" w:rsidP="003631B8">
      <w:pPr>
        <w:tabs>
          <w:tab w:val="left" w:pos="1134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ІІ. Реалізація (осмислення):</w:t>
      </w:r>
    </w:p>
    <w:p w:rsidR="003631B8" w:rsidRPr="00D37C63" w:rsidRDefault="003631B8" w:rsidP="003631B8">
      <w:pPr>
        <w:numPr>
          <w:ilvl w:val="0"/>
          <w:numId w:val="2"/>
        </w:numPr>
        <w:tabs>
          <w:tab w:val="num" w:pos="-1134"/>
          <w:tab w:val="left" w:pos="1134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Отримання нової інформації за умови постійної підтримки активності до навчання, інтересу до теми.</w:t>
      </w:r>
    </w:p>
    <w:p w:rsidR="003631B8" w:rsidRPr="00D37C63" w:rsidRDefault="003631B8" w:rsidP="003631B8">
      <w:pPr>
        <w:numPr>
          <w:ilvl w:val="0"/>
          <w:numId w:val="2"/>
        </w:numPr>
        <w:tabs>
          <w:tab w:val="num" w:pos="-1134"/>
          <w:tab w:val="left" w:pos="1134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Осмислення нової інформації: задача вчителя – допомога в усвідомленні учнями власного розуміння матеріалу, сприйманні нового.</w:t>
      </w:r>
    </w:p>
    <w:p w:rsidR="003631B8" w:rsidRPr="00D37C63" w:rsidRDefault="003631B8" w:rsidP="003631B8">
      <w:pPr>
        <w:numPr>
          <w:ilvl w:val="0"/>
          <w:numId w:val="2"/>
        </w:numPr>
        <w:tabs>
          <w:tab w:val="num" w:pos="-1134"/>
          <w:tab w:val="left" w:pos="1134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Співставлення нової інформації з власними знаннями. </w:t>
      </w:r>
    </w:p>
    <w:p w:rsidR="003631B8" w:rsidRPr="00D37C63" w:rsidRDefault="003631B8" w:rsidP="003631B8">
      <w:pPr>
        <w:tabs>
          <w:tab w:val="num" w:pos="0"/>
          <w:tab w:val="left" w:pos="1134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>Види діяльності учнів</w:t>
      </w: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: маркування тексту – прийом «INSERT», складання таблиць (синтезу, «плюс – мінус – цікаво», концептуальної таблиці), доповнення таблиці головних та другорядних питань, тощо.</w:t>
      </w:r>
    </w:p>
    <w:p w:rsidR="003631B8" w:rsidRPr="00D37C63" w:rsidRDefault="003631B8" w:rsidP="003631B8">
      <w:pPr>
        <w:tabs>
          <w:tab w:val="left" w:pos="1134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ІІІ. Рефлексія (самооцінка) або роздуми:</w:t>
      </w:r>
    </w:p>
    <w:p w:rsidR="003631B8" w:rsidRPr="00D37C63" w:rsidRDefault="003631B8" w:rsidP="003631B8">
      <w:pPr>
        <w:numPr>
          <w:ilvl w:val="0"/>
          <w:numId w:val="3"/>
        </w:numPr>
        <w:tabs>
          <w:tab w:val="clear" w:pos="360"/>
          <w:tab w:val="left" w:pos="1134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Цілісне осмислення, узагальнення отриманої інформації; закріплення нових знань і активна перебудова уявлень у відповідності з новою інформацією.</w:t>
      </w:r>
    </w:p>
    <w:p w:rsidR="003631B8" w:rsidRPr="00D37C63" w:rsidRDefault="003631B8" w:rsidP="003631B8">
      <w:pPr>
        <w:numPr>
          <w:ilvl w:val="0"/>
          <w:numId w:val="3"/>
        </w:numPr>
        <w:tabs>
          <w:tab w:val="clear" w:pos="360"/>
          <w:tab w:val="left" w:pos="1134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Вироблення відповідного ставлення до матеріалу, що вивчається, виявлення ще незнаного – тем і проблем для подальшої роботи: активне </w:t>
      </w:r>
      <w:proofErr w:type="spellStart"/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переформулювання</w:t>
      </w:r>
      <w:proofErr w:type="spellEnd"/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отриманої інформації сприяє формуванню особистого ставлення до нових знань. </w:t>
      </w:r>
    </w:p>
    <w:p w:rsidR="003631B8" w:rsidRPr="00D37C63" w:rsidRDefault="003631B8" w:rsidP="003631B8">
      <w:pPr>
        <w:numPr>
          <w:ilvl w:val="0"/>
          <w:numId w:val="3"/>
        </w:numPr>
        <w:tabs>
          <w:tab w:val="clear" w:pos="360"/>
          <w:tab w:val="left" w:pos="1134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Аналіз всього процесу вивчення матеріалу; обмін думками дає можливість розширити </w:t>
      </w:r>
      <w:proofErr w:type="spellStart"/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мовний</w:t>
      </w:r>
      <w:proofErr w:type="spellEnd"/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простір і ознайомитись з іншими точками зору </w:t>
      </w:r>
      <w:r w:rsidRPr="00D37C63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>[2, с.49]</w:t>
      </w: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3631B8" w:rsidRPr="00D37C63" w:rsidRDefault="003631B8" w:rsidP="003631B8">
      <w:pPr>
        <w:tabs>
          <w:tab w:val="num" w:pos="0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Навчання, що засноване на моделі «виклик – осмислення – роздуми (самооцінка)» з використанням певних прийомів  дає вчителю  можливість:</w:t>
      </w:r>
    </w:p>
    <w:p w:rsidR="003631B8" w:rsidRPr="00D37C63" w:rsidRDefault="003631B8" w:rsidP="003631B8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чітко визначати цілі навчання;</w:t>
      </w:r>
    </w:p>
    <w:p w:rsidR="003631B8" w:rsidRPr="00D37C63" w:rsidRDefault="003631B8" w:rsidP="003631B8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підвищити мотивацію учнів до навчання;</w:t>
      </w:r>
    </w:p>
    <w:p w:rsidR="003631B8" w:rsidRPr="00D37C63" w:rsidRDefault="003631B8" w:rsidP="003631B8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забезпечити їх активну навчальну діяльність;</w:t>
      </w:r>
    </w:p>
    <w:p w:rsidR="003631B8" w:rsidRPr="00D37C63" w:rsidRDefault="003631B8" w:rsidP="003631B8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забезпечити ефективну обробку інформації;</w:t>
      </w:r>
    </w:p>
    <w:p w:rsidR="003631B8" w:rsidRPr="00D37C63" w:rsidRDefault="003631B8" w:rsidP="003631B8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стимулювати зміни;</w:t>
      </w:r>
    </w:p>
    <w:p w:rsidR="003631B8" w:rsidRPr="00D37C63" w:rsidRDefault="003631B8" w:rsidP="003631B8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стимулювати роздуми;</w:t>
      </w:r>
    </w:p>
    <w:p w:rsidR="003631B8" w:rsidRPr="00D37C63" w:rsidRDefault="003631B8" w:rsidP="003631B8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давати можливість почути різні думки;</w:t>
      </w:r>
    </w:p>
    <w:p w:rsidR="003631B8" w:rsidRPr="00D37C63" w:rsidRDefault="003631B8" w:rsidP="003631B8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допомагати ставити питання учням;</w:t>
      </w:r>
    </w:p>
    <w:p w:rsidR="003631B8" w:rsidRPr="00D37C63" w:rsidRDefault="003631B8" w:rsidP="003631B8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сприяти самовираженню та задіяти почуття і емоції учнів;</w:t>
      </w:r>
    </w:p>
    <w:p w:rsidR="003631B8" w:rsidRPr="00D37C63" w:rsidRDefault="003631B8" w:rsidP="003631B8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сприяти активній дискусії </w:t>
      </w:r>
      <w:r w:rsidRPr="00D37C63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>[2, с. 53]</w:t>
      </w: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3631B8" w:rsidRPr="00D37C63" w:rsidRDefault="003631B8" w:rsidP="003631B8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Ця технологія  перетворює педагога з механічного поширювача інформації у справжнього партнера із процесу добування знань.</w:t>
      </w:r>
    </w:p>
    <w:p w:rsidR="003631B8" w:rsidRPr="00D37C63" w:rsidRDefault="003631B8" w:rsidP="003631B8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uk-UA"/>
        </w:rPr>
      </w:pPr>
      <w:r w:rsidRPr="00D37C63">
        <w:rPr>
          <w:rFonts w:ascii="Times New Roman" w:hAnsi="Times New Roman" w:cs="Times New Roman"/>
          <w:sz w:val="28"/>
          <w:szCs w:val="28"/>
          <w:lang w:val="uk-UA"/>
        </w:rPr>
        <w:t xml:space="preserve">Формуванню та розвитку критичного мислення молодших школярів сприяє застосування </w:t>
      </w: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інтерактивних методів навчання.</w:t>
      </w:r>
    </w:p>
    <w:p w:rsidR="003631B8" w:rsidRPr="00D37C63" w:rsidRDefault="003631B8" w:rsidP="003631B8">
      <w:pPr>
        <w:spacing w:line="360" w:lineRule="auto"/>
        <w:ind w:right="-185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bidi="he-IL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lang w:val="uk-UA" w:bidi="he-IL"/>
        </w:rPr>
        <w:t>Розвиток критичного мислення досягається застосуванням різних методичних прийомів та вправ, які використовуються на окремих етапах уроку.</w:t>
      </w:r>
    </w:p>
    <w:p w:rsidR="003631B8" w:rsidRPr="00D37C63" w:rsidRDefault="003631B8" w:rsidP="003631B8">
      <w:pPr>
        <w:tabs>
          <w:tab w:val="left" w:pos="1134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етапі </w:t>
      </w:r>
      <w:proofErr w:type="spellStart"/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евокації</w:t>
      </w:r>
      <w:proofErr w:type="spellEnd"/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(актуалізації, виклику) це можуть бути наступні методичні прийоми: асоціативний кущ, мозкова атака, читання в парах,</w:t>
      </w:r>
      <w:r w:rsidR="00B8329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читання в групах, дискусія в групах, «знайдіть того, хто», гранування, </w:t>
      </w:r>
      <w:proofErr w:type="spellStart"/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кубування</w:t>
      </w:r>
      <w:proofErr w:type="spellEnd"/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, порушення послідовності, вільне письмо, аналіз ознак, аналіз понять, лінія 1-10, проблема.</w:t>
      </w:r>
    </w:p>
    <w:p w:rsidR="003631B8" w:rsidRPr="00D37C63" w:rsidRDefault="003631B8" w:rsidP="003631B8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Наведемо приклади використання деяких з них.</w:t>
      </w:r>
    </w:p>
    <w:p w:rsidR="003631B8" w:rsidRPr="00D37C63" w:rsidRDefault="003631B8" w:rsidP="003631B8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lastRenderedPageBreak/>
        <w:t>«Асоціативний кущ»</w:t>
      </w:r>
    </w:p>
    <w:p w:rsidR="003631B8" w:rsidRPr="00D37C63" w:rsidRDefault="003631B8" w:rsidP="003631B8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Алгоритм складання асоціативного куща:</w:t>
      </w:r>
    </w:p>
    <w:p w:rsidR="003631B8" w:rsidRPr="00D37C63" w:rsidRDefault="003631B8" w:rsidP="003631B8">
      <w:pPr>
        <w:numPr>
          <w:ilvl w:val="1"/>
          <w:numId w:val="5"/>
        </w:numPr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записати на дошці в центрі ключове слово чи фразу;</w:t>
      </w:r>
    </w:p>
    <w:p w:rsidR="003631B8" w:rsidRPr="00D37C63" w:rsidRDefault="003631B8" w:rsidP="003631B8">
      <w:pPr>
        <w:numPr>
          <w:ilvl w:val="1"/>
          <w:numId w:val="5"/>
        </w:numPr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записати будь-які слова  чи фрази, які спадають на думку;</w:t>
      </w:r>
    </w:p>
    <w:p w:rsidR="003631B8" w:rsidRPr="00D37C63" w:rsidRDefault="003631B8" w:rsidP="003631B8">
      <w:pPr>
        <w:numPr>
          <w:ilvl w:val="1"/>
          <w:numId w:val="5"/>
        </w:numPr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ставити знаки питання біля частин куща, в яких є невпевненість;</w:t>
      </w:r>
    </w:p>
    <w:p w:rsidR="003631B8" w:rsidRPr="00D37C63" w:rsidRDefault="003631B8" w:rsidP="003631B8">
      <w:pPr>
        <w:numPr>
          <w:ilvl w:val="1"/>
          <w:numId w:val="5"/>
        </w:numPr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записувати всі ідеї, які з’являються.</w:t>
      </w:r>
    </w:p>
    <w:p w:rsidR="003631B8" w:rsidRPr="00D37C63" w:rsidRDefault="003631B8" w:rsidP="003631B8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bidi="en-US"/>
        </w:rPr>
      </w:pPr>
    </w:p>
    <w:p w:rsidR="003631B8" w:rsidRPr="00D37C63" w:rsidRDefault="003631B8" w:rsidP="003631B8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«</w:t>
      </w:r>
      <w:proofErr w:type="spellStart"/>
      <w:r w:rsidRPr="00D37C6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Кубування</w:t>
      </w:r>
      <w:proofErr w:type="spellEnd"/>
      <w:r w:rsidRPr="00D37C6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»</w:t>
      </w:r>
    </w:p>
    <w:p w:rsidR="003631B8" w:rsidRPr="00D37C63" w:rsidRDefault="003631B8" w:rsidP="003631B8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Можна застосувати на будь-якому етапі уроку.</w:t>
      </w:r>
    </w:p>
    <w:p w:rsidR="003631B8" w:rsidRPr="00D37C63" w:rsidRDefault="003631B8" w:rsidP="003631B8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Це стратегія, де використовується куб, на гранях якого даються вказівки для учнів. Учитель пропонує в процесі роботи викласти власні думки з пропонованої теми.</w:t>
      </w:r>
    </w:p>
    <w:p w:rsidR="003631B8" w:rsidRDefault="003631B8" w:rsidP="003631B8">
      <w:pPr>
        <w:tabs>
          <w:tab w:val="left" w:pos="1134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 етапі  реалізації (осмислення) це можуть бути наступні методичні прийоми: інтерактивна система позначок «Поміч», взаємні питання, </w:t>
      </w:r>
      <w:proofErr w:type="spellStart"/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джигсоу</w:t>
      </w:r>
      <w:proofErr w:type="spellEnd"/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, таблиця, аргументи на картках, критичне читання.</w:t>
      </w:r>
    </w:p>
    <w:p w:rsidR="006D274A" w:rsidRDefault="00B83292" w:rsidP="003631B8">
      <w:pPr>
        <w:tabs>
          <w:tab w:val="left" w:pos="1134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Варто звернути увагу на багаторівневі запитання. Буквальні запитання </w:t>
      </w:r>
      <w:r w:rsidR="006D274A">
        <w:rPr>
          <w:rFonts w:ascii="Times New Roman" w:eastAsia="Times New Roman" w:hAnsi="Times New Roman" w:cs="Times New Roman"/>
          <w:sz w:val="28"/>
          <w:szCs w:val="28"/>
          <w:lang w:val="uk-UA"/>
        </w:rPr>
        <w:t>показують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як учень </w:t>
      </w:r>
      <w:r w:rsidR="006D274A">
        <w:rPr>
          <w:rFonts w:ascii="Times New Roman" w:eastAsia="Times New Roman" w:hAnsi="Times New Roman" w:cs="Times New Roman"/>
          <w:sz w:val="28"/>
          <w:szCs w:val="28"/>
          <w:lang w:val="uk-UA"/>
        </w:rPr>
        <w:t>запам’ятав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матеріал. Дають відповідь на запитання хто?, що? Питання вищого рівня </w:t>
      </w:r>
      <w:r w:rsidR="006D274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на: розуміння, застосування, аналіз, оцінювання, створення формують вдумливого учня. </w:t>
      </w:r>
    </w:p>
    <w:p w:rsidR="00B83292" w:rsidRDefault="006D274A" w:rsidP="003631B8">
      <w:pPr>
        <w:tabs>
          <w:tab w:val="left" w:pos="1134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Запитання на перетворення – це нова форма сенсорного досвіду ( що ви побачили? як це зрозуміти?).</w:t>
      </w:r>
    </w:p>
    <w:p w:rsidR="006D274A" w:rsidRDefault="006D274A" w:rsidP="003631B8">
      <w:pPr>
        <w:tabs>
          <w:tab w:val="left" w:pos="1134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Запитання на застосування існуючих знань дозволяють учням вирішити проблему в новій ситуації ( яким способом можна вирішити? </w:t>
      </w:r>
      <w:r w:rsidR="0099583F">
        <w:rPr>
          <w:rFonts w:ascii="Times New Roman" w:eastAsia="Times New Roman" w:hAnsi="Times New Roman" w:cs="Times New Roman"/>
          <w:sz w:val="28"/>
          <w:szCs w:val="28"/>
          <w:lang w:val="uk-UA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ай пораду герою).</w:t>
      </w:r>
    </w:p>
    <w:p w:rsidR="006D274A" w:rsidRDefault="006D274A" w:rsidP="003631B8">
      <w:pPr>
        <w:tabs>
          <w:tab w:val="left" w:pos="1134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Запитання на витлумачення – це пошук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зв’язків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між ідеями, фактами, цінностями ( мотиви персонажа, умовиводи, проблема, як вважаєте?).</w:t>
      </w:r>
    </w:p>
    <w:p w:rsidR="006D274A" w:rsidRDefault="006D274A" w:rsidP="003631B8">
      <w:pPr>
        <w:tabs>
          <w:tab w:val="left" w:pos="1134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Запитання на оцінку</w:t>
      </w:r>
      <w:r w:rsidR="009958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- здатність робити висновки, висловлювати власні ідеї, описати відчуття.</w:t>
      </w:r>
    </w:p>
    <w:p w:rsidR="0099583F" w:rsidRPr="00D37C63" w:rsidRDefault="0099583F" w:rsidP="003631B8">
      <w:pPr>
        <w:tabs>
          <w:tab w:val="left" w:pos="1134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Запитання на синтез, створення – здатність прийняти неординарне рішення, запропонувати творчі, нові ідеї.</w:t>
      </w:r>
    </w:p>
    <w:p w:rsidR="003631B8" w:rsidRDefault="003631B8" w:rsidP="003631B8">
      <w:pPr>
        <w:tabs>
          <w:tab w:val="left" w:pos="1134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 етапі  рефлексії (самооцінки або роздумів) це можуть бути наступні методичні прийоми: дискусія в парі; графічний організатор; таблиця понять; Т-схема; есе; «збережи останнє слово для мене»; дебати; аргументи, протилежні елементи; </w:t>
      </w:r>
      <w:proofErr w:type="spellStart"/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сенкан</w:t>
      </w:r>
      <w:proofErr w:type="spellEnd"/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; </w:t>
      </w:r>
      <w:proofErr w:type="spellStart"/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гронування</w:t>
      </w:r>
      <w:proofErr w:type="spellEnd"/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99583F" w:rsidRDefault="0099583F" w:rsidP="003631B8">
      <w:pPr>
        <w:tabs>
          <w:tab w:val="left" w:pos="1134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Державний стандарт початкової освіти передбачає </w:t>
      </w:r>
      <w:r w:rsidR="00356E5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формувальне оцінювання. Здобувачі освіти опановують способи самоконтролю, </w:t>
      </w:r>
      <w:proofErr w:type="spellStart"/>
      <w:r w:rsidR="00356E56">
        <w:rPr>
          <w:rFonts w:ascii="Times New Roman" w:eastAsia="Times New Roman" w:hAnsi="Times New Roman" w:cs="Times New Roman"/>
          <w:sz w:val="28"/>
          <w:szCs w:val="28"/>
          <w:lang w:val="uk-UA"/>
        </w:rPr>
        <w:t>самооцінювання</w:t>
      </w:r>
      <w:proofErr w:type="spellEnd"/>
      <w:r w:rsidR="00356E5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На останньому етапі уроку доцільно використати прийоми візуалізації успіху: «Мої кроки до успіху» - це можуть бути цеглинки </w:t>
      </w:r>
      <w:r w:rsidR="00356E56">
        <w:rPr>
          <w:rFonts w:ascii="Times New Roman" w:eastAsia="Times New Roman" w:hAnsi="Times New Roman" w:cs="Times New Roman"/>
          <w:sz w:val="28"/>
          <w:szCs w:val="28"/>
          <w:lang w:val="en-US"/>
        </w:rPr>
        <w:t>Lego</w:t>
      </w:r>
      <w:r w:rsidR="00356E56">
        <w:rPr>
          <w:rFonts w:ascii="Times New Roman" w:eastAsia="Times New Roman" w:hAnsi="Times New Roman" w:cs="Times New Roman"/>
          <w:sz w:val="28"/>
          <w:szCs w:val="28"/>
          <w:lang w:val="uk-UA"/>
        </w:rPr>
        <w:t>, розмальовки, розділені на секції смужки. Розмальовки в</w:t>
      </w:r>
      <w:r w:rsidR="0079773C">
        <w:rPr>
          <w:rFonts w:ascii="Times New Roman" w:eastAsia="Times New Roman" w:hAnsi="Times New Roman" w:cs="Times New Roman"/>
          <w:sz w:val="28"/>
          <w:szCs w:val="28"/>
          <w:lang w:val="uk-UA"/>
        </w:rPr>
        <w:t>к</w:t>
      </w:r>
      <w:r w:rsidR="00356E56">
        <w:rPr>
          <w:rFonts w:ascii="Times New Roman" w:eastAsia="Times New Roman" w:hAnsi="Times New Roman" w:cs="Times New Roman"/>
          <w:sz w:val="28"/>
          <w:szCs w:val="28"/>
          <w:lang w:val="uk-UA"/>
        </w:rPr>
        <w:t>ладають до портфоліо. Діти оцінюють свою роботу за критеріями, які</w:t>
      </w:r>
      <w:r w:rsidR="0079773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розробили спільно і обирали </w:t>
      </w:r>
      <w:r w:rsidR="00356E56">
        <w:rPr>
          <w:rFonts w:ascii="Times New Roman" w:eastAsia="Times New Roman" w:hAnsi="Times New Roman" w:cs="Times New Roman"/>
          <w:sz w:val="28"/>
          <w:szCs w:val="28"/>
          <w:lang w:val="uk-UA"/>
        </w:rPr>
        <w:t>на першому етапі уроку.</w:t>
      </w:r>
    </w:p>
    <w:p w:rsidR="0001066D" w:rsidRDefault="00356E56" w:rsidP="0001066D">
      <w:pPr>
        <w:tabs>
          <w:tab w:val="left" w:pos="1134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Наприклад: вчасно починаю працювати; працюю уважно; дотримуюся рутин уроку; </w:t>
      </w:r>
      <w:r w:rsidR="0079773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дотримуюся правил уроку; запам’ятовую значення нових слів тощо. Достатньо 2-3 </w:t>
      </w:r>
      <w:proofErr w:type="spellStart"/>
      <w:r w:rsidR="0079773C">
        <w:rPr>
          <w:rFonts w:ascii="Times New Roman" w:eastAsia="Times New Roman" w:hAnsi="Times New Roman" w:cs="Times New Roman"/>
          <w:sz w:val="28"/>
          <w:szCs w:val="28"/>
          <w:lang w:val="uk-UA"/>
        </w:rPr>
        <w:t>критериїв.</w:t>
      </w:r>
      <w:proofErr w:type="spellEnd"/>
    </w:p>
    <w:p w:rsidR="003631B8" w:rsidRPr="0001066D" w:rsidRDefault="003631B8" w:rsidP="0001066D">
      <w:pPr>
        <w:tabs>
          <w:tab w:val="left" w:pos="1134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Отже, очевидним є той факт, що формування критичного мислення  є процес активного пізнання, заснованого на взаємодії, діалозі рівноправних суб'єктів – учителя та учнів, – що протікає в психологічно комфортних умовах, в атмосфері взаємної підтримки, співтворчості, співпраці.  </w:t>
      </w:r>
    </w:p>
    <w:p w:rsidR="003631B8" w:rsidRPr="00D37C63" w:rsidRDefault="003631B8" w:rsidP="003631B8">
      <w:pPr>
        <w:tabs>
          <w:tab w:val="left" w:pos="1134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Технологія розвитку критичного мислення дає учню:</w:t>
      </w:r>
      <w:r w:rsidRPr="00D37C63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вміння критично та системно мислити, здатність </w:t>
      </w:r>
      <w:proofErr w:type="spellStart"/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логічно</w:t>
      </w:r>
      <w:proofErr w:type="spellEnd"/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обґрунтовувати позицію, вміння </w:t>
      </w:r>
      <w:proofErr w:type="spellStart"/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конструктивно</w:t>
      </w:r>
      <w:proofErr w:type="spellEnd"/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керувати емоціями, оцінювати ризики, приймати рішення, розв’язувати проблеми, співпрацювати з іншими особами.</w:t>
      </w:r>
    </w:p>
    <w:p w:rsidR="0001066D" w:rsidRDefault="0001066D" w:rsidP="003631B8">
      <w:pPr>
        <w:tabs>
          <w:tab w:val="left" w:pos="1134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631B8" w:rsidRPr="00D37C63" w:rsidRDefault="003631B8" w:rsidP="003631B8">
      <w:pPr>
        <w:tabs>
          <w:tab w:val="left" w:pos="1134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Література</w:t>
      </w:r>
    </w:p>
    <w:p w:rsidR="003631B8" w:rsidRPr="00D37C63" w:rsidRDefault="003631B8" w:rsidP="003631B8">
      <w:pPr>
        <w:pStyle w:val="a3"/>
        <w:numPr>
          <w:ilvl w:val="0"/>
          <w:numId w:val="6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hAnsi="Times New Roman" w:cs="Times New Roman"/>
          <w:sz w:val="28"/>
          <w:szCs w:val="28"/>
          <w:lang w:val="uk-UA"/>
        </w:rPr>
        <w:t xml:space="preserve">Державний стандарт початкової освіти. URL:https:// </w:t>
      </w:r>
      <w:hyperlink r:id="rId5" w:history="1">
        <w:r w:rsidRPr="00D37C63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www.kmu.gov.ua/ua/npas/pro-zatverdzhennya-derzhavnogo-standartu-pochatkavoyi-osviti</w:t>
        </w:r>
      </w:hyperlink>
      <w:r w:rsidRPr="00D37C6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631B8" w:rsidRPr="00D37C63" w:rsidRDefault="003631B8" w:rsidP="003631B8">
      <w:pPr>
        <w:pStyle w:val="a3"/>
        <w:numPr>
          <w:ilvl w:val="0"/>
          <w:numId w:val="6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eastAsia="Times New Roman" w:hAnsi="Times New Roman" w:cs="Times New Roman"/>
          <w:sz w:val="28"/>
          <w:szCs w:val="28"/>
          <w:lang w:val="uk-UA"/>
        </w:rPr>
        <w:t>Ковальова В.І. Формування творчих та пізнавальних здібностей учнів з використанням технології розвитку критичного мислення. // Початкове навчання та виховання. – 2009. – № 16-18. – С.49-53.</w:t>
      </w:r>
    </w:p>
    <w:p w:rsidR="003631B8" w:rsidRPr="00D37C63" w:rsidRDefault="003631B8" w:rsidP="003631B8">
      <w:pPr>
        <w:pStyle w:val="a3"/>
        <w:numPr>
          <w:ilvl w:val="0"/>
          <w:numId w:val="6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7C63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Марченко</w:t>
      </w:r>
      <w:r w:rsidRPr="00D37C6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  <w:r w:rsidRPr="00D37C63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О</w:t>
      </w:r>
      <w:r w:rsidRPr="00D37C6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Pr="00D37C6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  <w:r w:rsidRPr="00D37C63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Г</w:t>
      </w:r>
      <w:r w:rsidRPr="00D37C6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Pr="00D37C6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  </w:t>
      </w:r>
      <w:r w:rsidRPr="00D37C63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Формування</w:t>
      </w:r>
      <w:r w:rsidRPr="00D37C6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   </w:t>
      </w:r>
      <w:r w:rsidRPr="00D37C63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критичного</w:t>
      </w:r>
      <w:r w:rsidRPr="00D37C6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   </w:t>
      </w:r>
      <w:r w:rsidRPr="00D37C63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мислення</w:t>
      </w:r>
      <w:r w:rsidRPr="00D37C6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    </w:t>
      </w:r>
      <w:r w:rsidRPr="00D37C63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школярів</w:t>
      </w:r>
      <w:r w:rsidRPr="00D37C6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     </w:t>
      </w:r>
      <w:r w:rsidRPr="00D37C6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/ О.Г.</w:t>
      </w:r>
      <w:r w:rsidRPr="00D37C6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  <w:r w:rsidRPr="00D37C63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Марченко</w:t>
      </w:r>
      <w:r w:rsidRPr="00D37C6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 – Х. : Вид. група «</w:t>
      </w:r>
      <w:r w:rsidRPr="00D37C63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Основа</w:t>
      </w:r>
      <w:r w:rsidRPr="00D37C6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 : «Тріада +»,</w:t>
      </w:r>
      <w:r w:rsidRPr="00D37C6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  <w:r w:rsidRPr="00D37C63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2007</w:t>
      </w:r>
      <w:r w:rsidRPr="00D37C6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 – 285 с.</w:t>
      </w:r>
      <w:bookmarkStart w:id="0" w:name="_GoBack"/>
      <w:bookmarkEnd w:id="0"/>
    </w:p>
    <w:p w:rsidR="003631B8" w:rsidRPr="00D37C63" w:rsidRDefault="003631B8" w:rsidP="003631B8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631B8" w:rsidRPr="00D37C63" w:rsidRDefault="003631B8" w:rsidP="003631B8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F67FA" w:rsidRPr="003631B8" w:rsidRDefault="00AF67FA">
      <w:pPr>
        <w:rPr>
          <w:lang w:val="uk-UA"/>
        </w:rPr>
      </w:pPr>
    </w:p>
    <w:sectPr w:rsidR="00AF67FA" w:rsidRPr="003631B8" w:rsidSect="00D37C6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1.25pt;height:11.25pt" o:bullet="t">
        <v:imagedata r:id="rId1" o:title="msoB7"/>
      </v:shape>
    </w:pict>
  </w:numPicBullet>
  <w:abstractNum w:abstractNumId="0" w15:restartNumberingAfterBreak="0">
    <w:nsid w:val="16A14176"/>
    <w:multiLevelType w:val="hybridMultilevel"/>
    <w:tmpl w:val="C6181304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7">
      <w:start w:val="1"/>
      <w:numFmt w:val="bullet"/>
      <w:lvlText w:val=""/>
      <w:lvlPicBulletId w:val="0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1315E39"/>
    <w:multiLevelType w:val="hybridMultilevel"/>
    <w:tmpl w:val="09A8EF98"/>
    <w:lvl w:ilvl="0" w:tplc="8076D3A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51363D12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527B74E8"/>
    <w:multiLevelType w:val="hybridMultilevel"/>
    <w:tmpl w:val="7B781702"/>
    <w:lvl w:ilvl="0" w:tplc="0419000B">
      <w:start w:val="1"/>
      <w:numFmt w:val="bullet"/>
      <w:lvlText w:val="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6A87157D"/>
    <w:multiLevelType w:val="hybridMultilevel"/>
    <w:tmpl w:val="41FCD22A"/>
    <w:lvl w:ilvl="0" w:tplc="8076D3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8076D3A2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7CA518C2"/>
    <w:multiLevelType w:val="hybridMultilevel"/>
    <w:tmpl w:val="E82C8A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B9A"/>
    <w:rsid w:val="0001066D"/>
    <w:rsid w:val="00324B9A"/>
    <w:rsid w:val="00356E56"/>
    <w:rsid w:val="003631B8"/>
    <w:rsid w:val="006D274A"/>
    <w:rsid w:val="0079773C"/>
    <w:rsid w:val="0099583F"/>
    <w:rsid w:val="00AF67FA"/>
    <w:rsid w:val="00B8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05678"/>
  <w15:chartTrackingRefBased/>
  <w15:docId w15:val="{C92C3803-8F89-4041-9D09-AEF7B8E11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31B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31B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631B8"/>
    <w:rPr>
      <w:color w:val="0000FF"/>
      <w:u w:val="single"/>
    </w:rPr>
  </w:style>
  <w:style w:type="character" w:customStyle="1" w:styleId="apple-converted-space">
    <w:name w:val="apple-converted-space"/>
    <w:rsid w:val="003631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kmu.gov.ua/ua/npas/pro-zatverdzhennya-derzhavnogo-standartu-pochatkavoyi-osviti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6</Pages>
  <Words>1249</Words>
  <Characters>7122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natashagr2110@gmail.com</dc:creator>
  <cp:keywords/>
  <dc:description/>
  <cp:lastModifiedBy>natashagr2110@gmail.com</cp:lastModifiedBy>
  <cp:revision>2</cp:revision>
  <dcterms:created xsi:type="dcterms:W3CDTF">2021-01-14T10:38:00Z</dcterms:created>
  <dcterms:modified xsi:type="dcterms:W3CDTF">2021-01-14T12:09:00Z</dcterms:modified>
</cp:coreProperties>
</file>