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C743B" w14:textId="16A01669" w:rsidR="00507580" w:rsidRDefault="004303AF" w:rsidP="004303AF">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Якість промислових виробів і економічний аналіз при їх проектуванні.</w:t>
      </w:r>
    </w:p>
    <w:p w14:paraId="19577ABC" w14:textId="7298DBE8" w:rsidR="004303AF" w:rsidRDefault="004303AF" w:rsidP="004303AF">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Зміст.</w:t>
      </w:r>
    </w:p>
    <w:p w14:paraId="6D39573A" w14:textId="31F49399" w:rsidR="004303AF" w:rsidRDefault="004303AF" w:rsidP="004303AF">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Головні критерії якості промислових виробів.</w:t>
      </w:r>
    </w:p>
    <w:p w14:paraId="6D22DC61" w14:textId="2502B426" w:rsidR="004303AF" w:rsidRDefault="004303AF" w:rsidP="004303AF">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Система показників якості промислових виробів.</w:t>
      </w:r>
    </w:p>
    <w:p w14:paraId="73C5CA40" w14:textId="2ECA49CD" w:rsidR="004303AF" w:rsidRDefault="004303AF" w:rsidP="004303AF">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Фактори, що впливають на собівартість промислових виробів.</w:t>
      </w:r>
    </w:p>
    <w:p w14:paraId="217E05DB" w14:textId="64D7A69B" w:rsidR="004303AF" w:rsidRDefault="004303AF" w:rsidP="004303AF">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Економічна ефективність підвищення якості промислових виробів</w:t>
      </w:r>
      <w:r w:rsidR="0032272C">
        <w:rPr>
          <w:rFonts w:ascii="Times New Roman" w:hAnsi="Times New Roman" w:cs="Times New Roman"/>
          <w:sz w:val="24"/>
          <w:szCs w:val="24"/>
          <w:lang w:val="uk-UA"/>
        </w:rPr>
        <w:t>.</w:t>
      </w:r>
    </w:p>
    <w:p w14:paraId="401F6AD7" w14:textId="10528E7A" w:rsidR="0032272C" w:rsidRDefault="0032272C" w:rsidP="0032272C">
      <w:pPr>
        <w:pStyle w:val="a3"/>
        <w:rPr>
          <w:rFonts w:ascii="Times New Roman" w:hAnsi="Times New Roman" w:cs="Times New Roman"/>
          <w:sz w:val="24"/>
          <w:szCs w:val="24"/>
          <w:lang w:val="uk-UA"/>
        </w:rPr>
      </w:pPr>
    </w:p>
    <w:p w14:paraId="4A30A607" w14:textId="3C898EFB" w:rsidR="0032272C" w:rsidRDefault="0032272C" w:rsidP="0032272C">
      <w:pPr>
        <w:pStyle w:val="a3"/>
        <w:jc w:val="center"/>
        <w:rPr>
          <w:rFonts w:ascii="Times New Roman" w:hAnsi="Times New Roman" w:cs="Times New Roman"/>
          <w:b/>
          <w:bCs/>
          <w:sz w:val="24"/>
          <w:szCs w:val="24"/>
          <w:lang w:val="uk-UA"/>
        </w:rPr>
      </w:pPr>
      <w:r w:rsidRPr="0032272C">
        <w:rPr>
          <w:rFonts w:ascii="Times New Roman" w:hAnsi="Times New Roman" w:cs="Times New Roman"/>
          <w:b/>
          <w:bCs/>
          <w:sz w:val="24"/>
          <w:szCs w:val="24"/>
          <w:lang w:val="uk-UA"/>
        </w:rPr>
        <w:t>Головні критерії якості промислових виробів.</w:t>
      </w:r>
    </w:p>
    <w:p w14:paraId="043F0229" w14:textId="6045C5B4" w:rsidR="0032272C" w:rsidRDefault="0032272C" w:rsidP="0032272C">
      <w:pPr>
        <w:rPr>
          <w:rFonts w:ascii="Times New Roman" w:hAnsi="Times New Roman" w:cs="Times New Roman"/>
          <w:sz w:val="24"/>
          <w:szCs w:val="24"/>
          <w:lang w:val="uk-UA"/>
        </w:rPr>
      </w:pPr>
      <w:r>
        <w:rPr>
          <w:rFonts w:ascii="Times New Roman" w:hAnsi="Times New Roman" w:cs="Times New Roman"/>
          <w:sz w:val="24"/>
          <w:szCs w:val="24"/>
          <w:lang w:val="uk-UA"/>
        </w:rPr>
        <w:t xml:space="preserve">   Якість проектної конструкції промислового виробу характеризується великою групою показників. Головним критерієм якості є економічність виробу в експлуатації та низька собівартість її виготовлення. На сучасному промисловому підприємстві нова продукція по якісним і техніко-економічним характеристикам повинна відповідати передовим досягненням світової науки і техніки. Загальною метою економічного </w:t>
      </w:r>
      <w:proofErr w:type="spellStart"/>
      <w:r>
        <w:rPr>
          <w:rFonts w:ascii="Times New Roman" w:hAnsi="Times New Roman" w:cs="Times New Roman"/>
          <w:sz w:val="24"/>
          <w:szCs w:val="24"/>
          <w:lang w:val="uk-UA"/>
        </w:rPr>
        <w:t>обгрунтування</w:t>
      </w:r>
      <w:proofErr w:type="spellEnd"/>
      <w:r>
        <w:rPr>
          <w:rFonts w:ascii="Times New Roman" w:hAnsi="Times New Roman" w:cs="Times New Roman"/>
          <w:sz w:val="24"/>
          <w:szCs w:val="24"/>
          <w:lang w:val="uk-UA"/>
        </w:rPr>
        <w:t xml:space="preserve"> впровадження нових виробів є встановлення відповідності спроектованої машини, апарату, приладу вимогам розвитку нової техніки, технологій, ринкової економіки.</w:t>
      </w:r>
    </w:p>
    <w:p w14:paraId="6FBE6367" w14:textId="4CF1B751" w:rsidR="0032272C" w:rsidRDefault="0032272C" w:rsidP="0032272C">
      <w:pPr>
        <w:rPr>
          <w:rFonts w:ascii="Times New Roman" w:hAnsi="Times New Roman" w:cs="Times New Roman"/>
          <w:sz w:val="24"/>
          <w:szCs w:val="24"/>
          <w:lang w:val="uk-UA"/>
        </w:rPr>
      </w:pPr>
      <w:r>
        <w:rPr>
          <w:rFonts w:ascii="Times New Roman" w:hAnsi="Times New Roman" w:cs="Times New Roman"/>
          <w:sz w:val="24"/>
          <w:szCs w:val="24"/>
          <w:lang w:val="uk-UA"/>
        </w:rPr>
        <w:t xml:space="preserve">   Головним критерієм якості машини є зниження витрат на виробництво. Зниження витрат може бути досягнуте таким шляхами:</w:t>
      </w:r>
    </w:p>
    <w:p w14:paraId="701276D7" w14:textId="2D902CC5" w:rsidR="0032272C" w:rsidRDefault="0032272C" w:rsidP="0032272C">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 xml:space="preserve">Збільшенням продуктивності спроектованого нового зразка продукції, завдяки чому скорочується </w:t>
      </w:r>
      <w:r w:rsidR="00617E1D">
        <w:rPr>
          <w:rFonts w:ascii="Times New Roman" w:hAnsi="Times New Roman" w:cs="Times New Roman"/>
          <w:sz w:val="24"/>
          <w:szCs w:val="24"/>
          <w:lang w:val="uk-UA"/>
        </w:rPr>
        <w:t>трудомісткість виготовленні одиниці продукції, і, як наслідок, зменшується питома вага заробітної плати робітників, експлуатаційні витрати і амортизація обладнання;</w:t>
      </w:r>
    </w:p>
    <w:p w14:paraId="0F1256D7" w14:textId="3E7E767A" w:rsidR="00617E1D" w:rsidRDefault="00617E1D" w:rsidP="0032272C">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Підвищенням економічності нового зразка виробу в експлуатації, що проявляється в економії енергії, палива, змащувальних матеріалів, допоміжних матеріалів, зниження вартості налагодження, поточних ремонтів;</w:t>
      </w:r>
    </w:p>
    <w:p w14:paraId="14940721" w14:textId="187D8C3D" w:rsidR="00617E1D" w:rsidRDefault="00617E1D" w:rsidP="0032272C">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Збільшенням термінів служби промислового виробу межах, що допускаються її моральним зносом. Це дозволяє розподіляти її первинну вартість на більш тривалий період, і , як наслідок, і на більшу кількість продукції.</w:t>
      </w:r>
    </w:p>
    <w:p w14:paraId="2379D0C9" w14:textId="7C8F870C" w:rsidR="00617E1D" w:rsidRDefault="00617E1D" w:rsidP="00617E1D">
      <w:pPr>
        <w:rPr>
          <w:rFonts w:ascii="Times New Roman" w:hAnsi="Times New Roman" w:cs="Times New Roman"/>
          <w:sz w:val="24"/>
          <w:szCs w:val="24"/>
          <w:lang w:val="uk-UA"/>
        </w:rPr>
      </w:pPr>
      <w:r>
        <w:rPr>
          <w:rFonts w:ascii="Times New Roman" w:hAnsi="Times New Roman" w:cs="Times New Roman"/>
          <w:sz w:val="24"/>
          <w:szCs w:val="24"/>
          <w:lang w:val="uk-UA"/>
        </w:rPr>
        <w:t xml:space="preserve">   Розрізняють різні показники продуктивності виробів: швидкість, вантажопідйомність, кількість контрольних операцій за одиницю часу і т.</w:t>
      </w:r>
      <w:r w:rsidR="008773FA">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д. Важливим елементом конструкції виробу є </w:t>
      </w:r>
      <w:r w:rsidR="008773FA">
        <w:rPr>
          <w:rFonts w:ascii="Times New Roman" w:hAnsi="Times New Roman" w:cs="Times New Roman"/>
          <w:sz w:val="24"/>
          <w:szCs w:val="24"/>
          <w:lang w:val="uk-UA"/>
        </w:rPr>
        <w:t>полегшення, спрощення, оздоровлення праці робітника.</w:t>
      </w:r>
    </w:p>
    <w:p w14:paraId="4E10214D" w14:textId="5BDA5DE3" w:rsidR="008773FA" w:rsidRDefault="008773FA" w:rsidP="00617E1D">
      <w:pPr>
        <w:rPr>
          <w:rFonts w:ascii="Times New Roman" w:hAnsi="Times New Roman" w:cs="Times New Roman"/>
          <w:sz w:val="24"/>
          <w:szCs w:val="24"/>
          <w:lang w:val="uk-UA"/>
        </w:rPr>
      </w:pPr>
    </w:p>
    <w:p w14:paraId="6350C247" w14:textId="483E1861" w:rsidR="008773FA" w:rsidRDefault="008773FA" w:rsidP="008773FA">
      <w:pPr>
        <w:jc w:val="center"/>
        <w:rPr>
          <w:rFonts w:ascii="Times New Roman" w:hAnsi="Times New Roman" w:cs="Times New Roman"/>
          <w:b/>
          <w:bCs/>
          <w:sz w:val="24"/>
          <w:szCs w:val="24"/>
          <w:lang w:val="uk-UA"/>
        </w:rPr>
      </w:pPr>
      <w:r w:rsidRPr="008773FA">
        <w:rPr>
          <w:rFonts w:ascii="Times New Roman" w:hAnsi="Times New Roman" w:cs="Times New Roman"/>
          <w:b/>
          <w:bCs/>
          <w:sz w:val="24"/>
          <w:szCs w:val="24"/>
          <w:lang w:val="uk-UA"/>
        </w:rPr>
        <w:t>Система показників якості промислових виробів.</w:t>
      </w:r>
    </w:p>
    <w:p w14:paraId="113A16F6" w14:textId="2E9C7EF1" w:rsidR="008773FA" w:rsidRDefault="008773FA" w:rsidP="008773FA">
      <w:pPr>
        <w:rPr>
          <w:rFonts w:ascii="Times New Roman" w:hAnsi="Times New Roman" w:cs="Times New Roman"/>
          <w:sz w:val="24"/>
          <w:szCs w:val="24"/>
          <w:lang w:val="uk-UA"/>
        </w:rPr>
      </w:pPr>
      <w:r>
        <w:rPr>
          <w:rFonts w:ascii="Times New Roman" w:hAnsi="Times New Roman" w:cs="Times New Roman"/>
          <w:sz w:val="24"/>
          <w:szCs w:val="24"/>
          <w:lang w:val="uk-UA"/>
        </w:rPr>
        <w:t xml:space="preserve">   Важливими показниками якості промислових виробів є їх надійність і довговічність. Під їх надійністю розуміють властивість техніки забезпечувати безвідмовне виконання своїх функцій у відповідних умовах експлуатації впродовж конкретного часу. Під довговічністю розуміють властивість техніки зберігати свою працездатність в визначених умовах експлуатації до настання технічної або економічної недоцільності подальшого її використання.</w:t>
      </w:r>
    </w:p>
    <w:p w14:paraId="44BEA364" w14:textId="57F72C9B" w:rsidR="008773FA" w:rsidRDefault="008773FA" w:rsidP="008773FA">
      <w:pPr>
        <w:rPr>
          <w:rFonts w:ascii="Times New Roman" w:hAnsi="Times New Roman" w:cs="Times New Roman"/>
          <w:sz w:val="24"/>
          <w:szCs w:val="24"/>
          <w:lang w:val="uk-UA"/>
        </w:rPr>
      </w:pPr>
      <w:r>
        <w:rPr>
          <w:rFonts w:ascii="Times New Roman" w:hAnsi="Times New Roman" w:cs="Times New Roman"/>
          <w:sz w:val="24"/>
          <w:szCs w:val="24"/>
          <w:lang w:val="uk-UA"/>
        </w:rPr>
        <w:t xml:space="preserve">   Дослідження причин недостатньої надійності і довговічності техніки демонструє, що вони пояснюються в 30-40 % випадків недоліками при проектуванні конструкції виробу. Перед конструкторами стоїть завдання проектувати вироби з попередньо заданими високими показниками надійності і довговічності, для чого необхідно проведення аналізу фактичних термінів експлуатації основних конструктивних елементів, випробувань і </w:t>
      </w:r>
      <w:r>
        <w:rPr>
          <w:rFonts w:ascii="Times New Roman" w:hAnsi="Times New Roman" w:cs="Times New Roman"/>
          <w:sz w:val="24"/>
          <w:szCs w:val="24"/>
          <w:lang w:val="uk-UA"/>
        </w:rPr>
        <w:lastRenderedPageBreak/>
        <w:t xml:space="preserve">використання наукових методів розрахунку </w:t>
      </w:r>
      <w:r w:rsidR="006250E8">
        <w:rPr>
          <w:rFonts w:ascii="Times New Roman" w:hAnsi="Times New Roman" w:cs="Times New Roman"/>
          <w:sz w:val="24"/>
          <w:szCs w:val="24"/>
          <w:lang w:val="uk-UA"/>
        </w:rPr>
        <w:t>для виявлення оптимальної надійності і довговічності.</w:t>
      </w:r>
    </w:p>
    <w:p w14:paraId="40772414" w14:textId="16045F3E" w:rsidR="006250E8" w:rsidRDefault="006250E8" w:rsidP="008773FA">
      <w:pPr>
        <w:rPr>
          <w:rFonts w:ascii="Times New Roman" w:hAnsi="Times New Roman" w:cs="Times New Roman"/>
          <w:sz w:val="24"/>
          <w:szCs w:val="24"/>
          <w:lang w:val="uk-UA"/>
        </w:rPr>
      </w:pPr>
      <w:r>
        <w:rPr>
          <w:rFonts w:ascii="Times New Roman" w:hAnsi="Times New Roman" w:cs="Times New Roman"/>
          <w:sz w:val="24"/>
          <w:szCs w:val="24"/>
          <w:lang w:val="uk-UA"/>
        </w:rPr>
        <w:t xml:space="preserve">   Довговічність і надійність промислового виробу впливають на термін її експлуатації і, відповідно, на розмір щорічних амортизаційних відрахувань, а також на питомі витрати на ремонт і обслуговування, які включаються до собівартості продукції.</w:t>
      </w:r>
    </w:p>
    <w:p w14:paraId="40C68B31" w14:textId="1BD69D16" w:rsidR="006250E8" w:rsidRDefault="006250E8" w:rsidP="008773FA">
      <w:pPr>
        <w:rPr>
          <w:rFonts w:ascii="Times New Roman" w:hAnsi="Times New Roman" w:cs="Times New Roman"/>
          <w:sz w:val="24"/>
          <w:szCs w:val="24"/>
          <w:lang w:val="uk-UA"/>
        </w:rPr>
      </w:pPr>
    </w:p>
    <w:p w14:paraId="13551702" w14:textId="240C984B" w:rsidR="006250E8" w:rsidRDefault="006250E8" w:rsidP="006250E8">
      <w:pPr>
        <w:jc w:val="center"/>
        <w:rPr>
          <w:rFonts w:ascii="Times New Roman" w:hAnsi="Times New Roman" w:cs="Times New Roman"/>
          <w:b/>
          <w:bCs/>
          <w:sz w:val="24"/>
          <w:szCs w:val="24"/>
          <w:lang w:val="uk-UA"/>
        </w:rPr>
      </w:pPr>
      <w:r w:rsidRPr="006250E8">
        <w:rPr>
          <w:rFonts w:ascii="Times New Roman" w:hAnsi="Times New Roman" w:cs="Times New Roman"/>
          <w:b/>
          <w:bCs/>
          <w:sz w:val="24"/>
          <w:szCs w:val="24"/>
          <w:lang w:val="uk-UA"/>
        </w:rPr>
        <w:t>Фактори, що впливають на собівартість промислових виробів.</w:t>
      </w:r>
    </w:p>
    <w:p w14:paraId="123B2FB1" w14:textId="59AC3127" w:rsidR="006250E8" w:rsidRDefault="006250E8" w:rsidP="006250E8">
      <w:pPr>
        <w:rPr>
          <w:rFonts w:ascii="Times New Roman" w:hAnsi="Times New Roman" w:cs="Times New Roman"/>
          <w:sz w:val="24"/>
          <w:szCs w:val="24"/>
          <w:lang w:val="uk-UA"/>
        </w:rPr>
      </w:pPr>
      <w:r>
        <w:rPr>
          <w:rFonts w:ascii="Times New Roman" w:hAnsi="Times New Roman" w:cs="Times New Roman"/>
          <w:sz w:val="24"/>
          <w:szCs w:val="24"/>
          <w:lang w:val="uk-UA"/>
        </w:rPr>
        <w:t xml:space="preserve">   Собівартість спроектованого промислового виробу залежить від її технічної складності, яка зумовлена різними параметрами, зокрема: складністю кінематичної схеми, відсотком стандартних ( уніфікованих ) деталей, кількістю оригінальних деталей, рівнем їх складності і т. д. Конструктор повинен знати собівартість спроектованого виробу і як вона вплине на складність її виготовлення. Для попереднього розрахунку собівартості проектування часто користуються середньою собівартістю </w:t>
      </w:r>
      <w:r w:rsidR="003061F3">
        <w:rPr>
          <w:rFonts w:ascii="Times New Roman" w:hAnsi="Times New Roman" w:cs="Times New Roman"/>
          <w:sz w:val="24"/>
          <w:szCs w:val="24"/>
          <w:lang w:val="uk-UA"/>
        </w:rPr>
        <w:t>проектування оригінальної деталі, в яку включають витрати по всім іншим етапам проектування виробу. Здешевлення проектування виробу в цілому може бути досягнуте шляхом збільшення числа уніфікованих або стандартних деталей і вузлів. Собівартість промислового виробу відображає також витрати на підготовку серійного виробництва, які, як правило, є ще більшими, ніж витрати на конструкторську розробку.</w:t>
      </w:r>
    </w:p>
    <w:p w14:paraId="3DE68694" w14:textId="71EEB78B" w:rsidR="003061F3" w:rsidRDefault="003061F3" w:rsidP="006250E8">
      <w:pPr>
        <w:rPr>
          <w:rFonts w:ascii="Times New Roman" w:hAnsi="Times New Roman" w:cs="Times New Roman"/>
          <w:sz w:val="24"/>
          <w:szCs w:val="24"/>
          <w:lang w:val="uk-UA"/>
        </w:rPr>
      </w:pPr>
      <w:r>
        <w:rPr>
          <w:rFonts w:ascii="Times New Roman" w:hAnsi="Times New Roman" w:cs="Times New Roman"/>
          <w:sz w:val="24"/>
          <w:szCs w:val="24"/>
          <w:lang w:val="uk-UA"/>
        </w:rPr>
        <w:t xml:space="preserve">   Розробляючи конструкції вузлів і деталей, проектувальник повинен чітко уявляти собі кількість і складність необхідного спеціального оснащення і його вартість. Проектуючи деталі найбільш простими по формі і легко виготовленими, конструктор може значно зменшити кількість необхідного оснащення і забезпечити тим самим зниження собівартості промислового виробу. Що стосується заданих проектом матеріалів, то в багатьох випадках більш вигідно застосовувати відносно більш дорожчі матеріали, якщо це дозволяє вага деталі</w:t>
      </w:r>
      <w:r w:rsidR="00F5560A">
        <w:rPr>
          <w:rFonts w:ascii="Times New Roman" w:hAnsi="Times New Roman" w:cs="Times New Roman"/>
          <w:sz w:val="24"/>
          <w:szCs w:val="24"/>
          <w:lang w:val="uk-UA"/>
        </w:rPr>
        <w:t xml:space="preserve">, знизити трудомісткість її виготовлення, або, наприклад, підвищити її довговічність, надійність. Одним з важливих показників прогресивності конструкції спроектованого промислового виробу є питома металомісткість. Велику частку собівартості виробу складають витрати, що </w:t>
      </w:r>
      <w:proofErr w:type="spellStart"/>
      <w:r w:rsidR="00F5560A">
        <w:rPr>
          <w:rFonts w:ascii="Times New Roman" w:hAnsi="Times New Roman" w:cs="Times New Roman"/>
          <w:sz w:val="24"/>
          <w:szCs w:val="24"/>
          <w:lang w:val="uk-UA"/>
        </w:rPr>
        <w:t>пов</w:t>
      </w:r>
      <w:proofErr w:type="spellEnd"/>
      <w:r w:rsidR="00F5560A" w:rsidRPr="00F5560A">
        <w:rPr>
          <w:rFonts w:ascii="Times New Roman" w:hAnsi="Times New Roman" w:cs="Times New Roman"/>
          <w:sz w:val="24"/>
          <w:szCs w:val="24"/>
        </w:rPr>
        <w:t>`</w:t>
      </w:r>
      <w:proofErr w:type="spellStart"/>
      <w:r w:rsidR="00F5560A">
        <w:rPr>
          <w:rFonts w:ascii="Times New Roman" w:hAnsi="Times New Roman" w:cs="Times New Roman"/>
          <w:sz w:val="24"/>
          <w:szCs w:val="24"/>
          <w:lang w:val="uk-UA"/>
        </w:rPr>
        <w:t>язані</w:t>
      </w:r>
      <w:proofErr w:type="spellEnd"/>
      <w:r w:rsidR="00F5560A">
        <w:rPr>
          <w:rFonts w:ascii="Times New Roman" w:hAnsi="Times New Roman" w:cs="Times New Roman"/>
          <w:sz w:val="24"/>
          <w:szCs w:val="24"/>
          <w:lang w:val="uk-UA"/>
        </w:rPr>
        <w:t xml:space="preserve"> з її виготовленням і складанням</w:t>
      </w:r>
      <w:r w:rsidR="00F5560A" w:rsidRPr="00F5560A">
        <w:rPr>
          <w:rFonts w:ascii="Times New Roman" w:hAnsi="Times New Roman" w:cs="Times New Roman"/>
          <w:sz w:val="24"/>
          <w:szCs w:val="24"/>
        </w:rPr>
        <w:t>.</w:t>
      </w:r>
    </w:p>
    <w:p w14:paraId="6E043998" w14:textId="515E4A98" w:rsidR="00F5560A" w:rsidRDefault="00F5560A" w:rsidP="006250E8">
      <w:pPr>
        <w:rPr>
          <w:rFonts w:ascii="Times New Roman" w:hAnsi="Times New Roman" w:cs="Times New Roman"/>
          <w:sz w:val="24"/>
          <w:szCs w:val="24"/>
          <w:lang w:val="uk-UA"/>
        </w:rPr>
      </w:pPr>
      <w:r>
        <w:rPr>
          <w:rFonts w:ascii="Times New Roman" w:hAnsi="Times New Roman" w:cs="Times New Roman"/>
          <w:sz w:val="24"/>
          <w:szCs w:val="24"/>
          <w:lang w:val="uk-UA"/>
        </w:rPr>
        <w:t xml:space="preserve">   Невиправдане завищення класів точності і чистоти обробки, які використовуються в спроектованих деталях, призводять до їх значного подорожчання. Наприклад, більш вартісними є токарні і шліфувальні роботи в механічних цехах, формувальні роботи в ливарних цехах. Тому конструктору необхідно при проектуванні деталей передбачити зниження їх трудомісткості перш за все по вказаним дільницям технологічного процесу. Суттєвими є витрати на складання виробу. Трудомісткість складання по відношенню до механічної обробки становить 50-60 % в одиничному та дрібносерійному виробництві, 40-50% в серійному виробництві, 25-30% в </w:t>
      </w:r>
      <w:proofErr w:type="spellStart"/>
      <w:r>
        <w:rPr>
          <w:rFonts w:ascii="Times New Roman" w:hAnsi="Times New Roman" w:cs="Times New Roman"/>
          <w:sz w:val="24"/>
          <w:szCs w:val="24"/>
          <w:lang w:val="uk-UA"/>
        </w:rPr>
        <w:t>великосерійному</w:t>
      </w:r>
      <w:proofErr w:type="spellEnd"/>
      <w:r>
        <w:rPr>
          <w:rFonts w:ascii="Times New Roman" w:hAnsi="Times New Roman" w:cs="Times New Roman"/>
          <w:sz w:val="24"/>
          <w:szCs w:val="24"/>
          <w:lang w:val="uk-UA"/>
        </w:rPr>
        <w:t xml:space="preserve"> і в масовому виробництві</w:t>
      </w:r>
      <w:r w:rsidR="00A7322E">
        <w:rPr>
          <w:rFonts w:ascii="Times New Roman" w:hAnsi="Times New Roman" w:cs="Times New Roman"/>
          <w:sz w:val="24"/>
          <w:szCs w:val="24"/>
          <w:lang w:val="uk-UA"/>
        </w:rPr>
        <w:t>, щ</w:t>
      </w:r>
      <w:r>
        <w:rPr>
          <w:rFonts w:ascii="Times New Roman" w:hAnsi="Times New Roman" w:cs="Times New Roman"/>
          <w:sz w:val="24"/>
          <w:szCs w:val="24"/>
          <w:lang w:val="uk-UA"/>
        </w:rPr>
        <w:t xml:space="preserve">о в значній мірі </w:t>
      </w:r>
      <w:r w:rsidR="00A7322E">
        <w:rPr>
          <w:rFonts w:ascii="Times New Roman" w:hAnsi="Times New Roman" w:cs="Times New Roman"/>
          <w:sz w:val="24"/>
          <w:szCs w:val="24"/>
          <w:lang w:val="uk-UA"/>
        </w:rPr>
        <w:t>пояснюється великою часткою ручної праці. Трудомісткість складання в значній мірі залежить від обсягу слюсарних підготовчих робіт. В багатьох виробництвах цей показник становить 10-20 % від загальної трудомісткості виготовлення виробу.</w:t>
      </w:r>
    </w:p>
    <w:p w14:paraId="29607B1E" w14:textId="755FF5D4" w:rsidR="00A7322E" w:rsidRDefault="00A7322E" w:rsidP="006250E8">
      <w:pPr>
        <w:rPr>
          <w:rFonts w:ascii="Times New Roman" w:hAnsi="Times New Roman" w:cs="Times New Roman"/>
          <w:sz w:val="24"/>
          <w:szCs w:val="24"/>
          <w:lang w:val="uk-UA"/>
        </w:rPr>
      </w:pPr>
    </w:p>
    <w:p w14:paraId="55D8B69E" w14:textId="77777777" w:rsidR="00A7322E" w:rsidRDefault="00A7322E" w:rsidP="00A7322E">
      <w:pPr>
        <w:jc w:val="center"/>
        <w:rPr>
          <w:rFonts w:ascii="Times New Roman" w:hAnsi="Times New Roman" w:cs="Times New Roman"/>
          <w:b/>
          <w:bCs/>
          <w:sz w:val="24"/>
          <w:szCs w:val="24"/>
          <w:lang w:val="uk-UA"/>
        </w:rPr>
      </w:pPr>
    </w:p>
    <w:p w14:paraId="14A1B30C" w14:textId="77777777" w:rsidR="00A7322E" w:rsidRDefault="00A7322E" w:rsidP="00A7322E">
      <w:pPr>
        <w:jc w:val="center"/>
        <w:rPr>
          <w:rFonts w:ascii="Times New Roman" w:hAnsi="Times New Roman" w:cs="Times New Roman"/>
          <w:b/>
          <w:bCs/>
          <w:sz w:val="24"/>
          <w:szCs w:val="24"/>
          <w:lang w:val="uk-UA"/>
        </w:rPr>
      </w:pPr>
    </w:p>
    <w:p w14:paraId="7D66AE3D" w14:textId="75E2B0B3" w:rsidR="00A7322E" w:rsidRDefault="00A7322E" w:rsidP="00A7322E">
      <w:pPr>
        <w:jc w:val="center"/>
        <w:rPr>
          <w:rFonts w:ascii="Times New Roman" w:hAnsi="Times New Roman" w:cs="Times New Roman"/>
          <w:b/>
          <w:bCs/>
          <w:sz w:val="24"/>
          <w:szCs w:val="24"/>
          <w:lang w:val="uk-UA"/>
        </w:rPr>
      </w:pPr>
      <w:r w:rsidRPr="00A7322E">
        <w:rPr>
          <w:rFonts w:ascii="Times New Roman" w:hAnsi="Times New Roman" w:cs="Times New Roman"/>
          <w:b/>
          <w:bCs/>
          <w:sz w:val="24"/>
          <w:szCs w:val="24"/>
          <w:lang w:val="uk-UA"/>
        </w:rPr>
        <w:lastRenderedPageBreak/>
        <w:t>Економічна ефективність підвищення якості промислових виробів.</w:t>
      </w:r>
    </w:p>
    <w:p w14:paraId="6CE4C1EA" w14:textId="218585FF" w:rsidR="00A7322E" w:rsidRDefault="00A7322E" w:rsidP="00A7322E">
      <w:pPr>
        <w:rPr>
          <w:rFonts w:ascii="Times New Roman" w:hAnsi="Times New Roman" w:cs="Times New Roman"/>
          <w:sz w:val="24"/>
          <w:szCs w:val="24"/>
          <w:lang w:val="uk-UA"/>
        </w:rPr>
      </w:pPr>
      <w:r>
        <w:rPr>
          <w:rFonts w:ascii="Times New Roman" w:hAnsi="Times New Roman" w:cs="Times New Roman"/>
          <w:sz w:val="24"/>
          <w:szCs w:val="24"/>
          <w:lang w:val="uk-UA"/>
        </w:rPr>
        <w:t xml:space="preserve">   Економічна ефективність підвищення якості промислових виробів оцінюється на основі порівняння собівартості старого і нового зразка виробу, або «до» та «після» модернізації зразка. Отримана економія від зниження собівартості по різним варіантам виготовлення порівнюється з різницею капітальних витрат. Співставлення капітальних і поточних витрат при впровадженні нової техніки обумовлює термін окупності додаткових капіталовкладень. Для цього сума додаткових капіталовкладень ділиться на річну суму економії від зниження собівартості продукції. Показник терміну окупності може бути замінений на коефіцієнт ефективності, який являє собою величину, зворотну до терміну окупності. Питання </w:t>
      </w:r>
      <w:r w:rsidR="00840A04">
        <w:rPr>
          <w:rFonts w:ascii="Times New Roman" w:hAnsi="Times New Roman" w:cs="Times New Roman"/>
          <w:sz w:val="24"/>
          <w:szCs w:val="24"/>
          <w:lang w:val="uk-UA"/>
        </w:rPr>
        <w:t>про з</w:t>
      </w:r>
      <w:r w:rsidR="00840A04" w:rsidRPr="00840A04">
        <w:rPr>
          <w:rFonts w:ascii="Times New Roman" w:hAnsi="Times New Roman" w:cs="Times New Roman"/>
          <w:sz w:val="24"/>
          <w:szCs w:val="24"/>
        </w:rPr>
        <w:t>`</w:t>
      </w:r>
      <w:proofErr w:type="spellStart"/>
      <w:r w:rsidR="00840A04">
        <w:rPr>
          <w:rFonts w:ascii="Times New Roman" w:hAnsi="Times New Roman" w:cs="Times New Roman"/>
          <w:sz w:val="24"/>
          <w:szCs w:val="24"/>
          <w:lang w:val="uk-UA"/>
        </w:rPr>
        <w:t>ясування</w:t>
      </w:r>
      <w:proofErr w:type="spellEnd"/>
      <w:r w:rsidR="00840A04">
        <w:rPr>
          <w:rFonts w:ascii="Times New Roman" w:hAnsi="Times New Roman" w:cs="Times New Roman"/>
          <w:sz w:val="24"/>
          <w:szCs w:val="24"/>
          <w:lang w:val="uk-UA"/>
        </w:rPr>
        <w:t xml:space="preserve"> терміну окупності виникає лише у випадку, коли запропонований варіант передбачає економію поточних витрат, але вимагає одночасних додаткових капітальних вкладень.</w:t>
      </w:r>
    </w:p>
    <w:p w14:paraId="1A724156" w14:textId="546F591A" w:rsidR="00840A04" w:rsidRDefault="00840A04" w:rsidP="00A7322E">
      <w:pPr>
        <w:rPr>
          <w:rFonts w:ascii="Times New Roman" w:hAnsi="Times New Roman" w:cs="Times New Roman"/>
          <w:sz w:val="24"/>
          <w:szCs w:val="24"/>
          <w:lang w:val="uk-UA"/>
        </w:rPr>
      </w:pPr>
      <w:r>
        <w:rPr>
          <w:rFonts w:ascii="Times New Roman" w:hAnsi="Times New Roman" w:cs="Times New Roman"/>
          <w:sz w:val="24"/>
          <w:szCs w:val="24"/>
          <w:lang w:val="uk-UA"/>
        </w:rPr>
        <w:t xml:space="preserve">   Щоб вирішити, чи ефективний той чи інший захід, чи виправдає себе впровадження нового виробу, отриманий шляхом розрахунку термін окупності </w:t>
      </w:r>
      <w:proofErr w:type="spellStart"/>
      <w:r>
        <w:rPr>
          <w:rFonts w:ascii="Times New Roman" w:hAnsi="Times New Roman" w:cs="Times New Roman"/>
          <w:sz w:val="24"/>
          <w:szCs w:val="24"/>
          <w:lang w:val="uk-UA"/>
        </w:rPr>
        <w:t>співставляють</w:t>
      </w:r>
      <w:proofErr w:type="spellEnd"/>
      <w:r>
        <w:rPr>
          <w:rFonts w:ascii="Times New Roman" w:hAnsi="Times New Roman" w:cs="Times New Roman"/>
          <w:sz w:val="24"/>
          <w:szCs w:val="24"/>
          <w:lang w:val="uk-UA"/>
        </w:rPr>
        <w:t xml:space="preserve"> з нормативним, який в машинобудуванні, наприклад, становить 3-5 років. Економічно ефективним визнають той проектний варіант, термін окупності якого </w:t>
      </w:r>
      <w:r w:rsidR="00BA0CBD">
        <w:rPr>
          <w:rFonts w:ascii="Times New Roman" w:hAnsi="Times New Roman" w:cs="Times New Roman"/>
          <w:sz w:val="24"/>
          <w:szCs w:val="24"/>
          <w:lang w:val="uk-UA"/>
        </w:rPr>
        <w:t xml:space="preserve">не вище нормативного. Для вибору оптимального рішення при наявності декількох варіантів конструкції виробу здійснюють послідовне порівняння варіантів. Шляхом такого співставлення кожного проектного варіанту з діючим виробництвом обирається кращий. З ним порівнюється наступний і </w:t>
      </w:r>
      <w:proofErr w:type="spellStart"/>
      <w:r w:rsidR="00BA0CBD">
        <w:rPr>
          <w:rFonts w:ascii="Times New Roman" w:hAnsi="Times New Roman" w:cs="Times New Roman"/>
          <w:sz w:val="24"/>
          <w:szCs w:val="24"/>
          <w:lang w:val="uk-UA"/>
        </w:rPr>
        <w:t>т.д</w:t>
      </w:r>
      <w:proofErr w:type="spellEnd"/>
      <w:r w:rsidR="00BA0CBD">
        <w:rPr>
          <w:rFonts w:ascii="Times New Roman" w:hAnsi="Times New Roman" w:cs="Times New Roman"/>
          <w:sz w:val="24"/>
          <w:szCs w:val="24"/>
          <w:lang w:val="uk-UA"/>
        </w:rPr>
        <w:t>. Річний економічний ефект визначається як добуток різниці собівартості машини по попередньому і наступному варіанту та програми випуску продукції.</w:t>
      </w:r>
    </w:p>
    <w:p w14:paraId="4EBA21C5" w14:textId="55AE6EE9" w:rsidR="00BA0CBD" w:rsidRDefault="00BA0CBD" w:rsidP="00A7322E">
      <w:pPr>
        <w:rPr>
          <w:rFonts w:ascii="Times New Roman" w:hAnsi="Times New Roman" w:cs="Times New Roman"/>
          <w:sz w:val="24"/>
          <w:szCs w:val="24"/>
          <w:lang w:val="uk-UA"/>
        </w:rPr>
      </w:pPr>
    </w:p>
    <w:p w14:paraId="378E34B4" w14:textId="77777777" w:rsidR="00BA0CBD" w:rsidRDefault="00BA0CBD" w:rsidP="00BA0CBD">
      <w:pPr>
        <w:jc w:val="center"/>
        <w:rPr>
          <w:rFonts w:ascii="Times New Roman" w:hAnsi="Times New Roman" w:cs="Times New Roman"/>
          <w:b/>
          <w:bCs/>
          <w:sz w:val="24"/>
          <w:szCs w:val="24"/>
          <w:lang w:val="uk-UA"/>
        </w:rPr>
      </w:pPr>
      <w:r w:rsidRPr="00B15AC5">
        <w:rPr>
          <w:rFonts w:ascii="Times New Roman" w:hAnsi="Times New Roman" w:cs="Times New Roman"/>
          <w:b/>
          <w:bCs/>
          <w:sz w:val="24"/>
          <w:szCs w:val="24"/>
          <w:lang w:val="uk-UA"/>
        </w:rPr>
        <w:t>Перелік використаної літератури</w:t>
      </w:r>
    </w:p>
    <w:p w14:paraId="6588A9AA" w14:textId="77777777" w:rsidR="00BA0CBD" w:rsidRPr="0096755C" w:rsidRDefault="00BA0CBD" w:rsidP="00BA0CBD">
      <w:pPr>
        <w:pStyle w:val="a3"/>
        <w:numPr>
          <w:ilvl w:val="0"/>
          <w:numId w:val="3"/>
        </w:numPr>
        <w:rPr>
          <w:rFonts w:ascii="Times New Roman" w:hAnsi="Times New Roman" w:cs="Times New Roman"/>
          <w:sz w:val="24"/>
          <w:szCs w:val="24"/>
          <w:lang w:val="uk-UA"/>
        </w:rPr>
      </w:pPr>
      <w:proofErr w:type="spellStart"/>
      <w:r w:rsidRPr="00B15AC5">
        <w:rPr>
          <w:rFonts w:ascii="Times New Roman" w:hAnsi="Times New Roman" w:cs="Times New Roman"/>
          <w:sz w:val="24"/>
          <w:szCs w:val="24"/>
        </w:rPr>
        <w:t>Економіка</w:t>
      </w:r>
      <w:proofErr w:type="spellEnd"/>
      <w:r w:rsidRPr="00B15AC5">
        <w:rPr>
          <w:rFonts w:ascii="Times New Roman" w:hAnsi="Times New Roman" w:cs="Times New Roman"/>
          <w:sz w:val="24"/>
          <w:szCs w:val="24"/>
        </w:rPr>
        <w:t xml:space="preserve"> </w:t>
      </w:r>
      <w:proofErr w:type="spellStart"/>
      <w:proofErr w:type="gramStart"/>
      <w:r w:rsidRPr="00B15AC5">
        <w:rPr>
          <w:rFonts w:ascii="Times New Roman" w:hAnsi="Times New Roman" w:cs="Times New Roman"/>
          <w:sz w:val="24"/>
          <w:szCs w:val="24"/>
        </w:rPr>
        <w:t>підприємства</w:t>
      </w:r>
      <w:proofErr w:type="spellEnd"/>
      <w:r w:rsidRPr="00B15AC5">
        <w:rPr>
          <w:rFonts w:ascii="Times New Roman" w:hAnsi="Times New Roman" w:cs="Times New Roman"/>
          <w:sz w:val="24"/>
          <w:szCs w:val="24"/>
        </w:rPr>
        <w:t xml:space="preserve"> :</w:t>
      </w:r>
      <w:proofErr w:type="gram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підручник</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під</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заг</w:t>
      </w:r>
      <w:proofErr w:type="spellEnd"/>
      <w:r w:rsidRPr="00B15AC5">
        <w:rPr>
          <w:rFonts w:ascii="Times New Roman" w:hAnsi="Times New Roman" w:cs="Times New Roman"/>
          <w:sz w:val="24"/>
          <w:szCs w:val="24"/>
        </w:rPr>
        <w:t xml:space="preserve">. ред. </w:t>
      </w:r>
      <w:proofErr w:type="spellStart"/>
      <w:r w:rsidRPr="00B15AC5">
        <w:rPr>
          <w:rFonts w:ascii="Times New Roman" w:hAnsi="Times New Roman" w:cs="Times New Roman"/>
          <w:sz w:val="24"/>
          <w:szCs w:val="24"/>
        </w:rPr>
        <w:t>д.е.н</w:t>
      </w:r>
      <w:proofErr w:type="spellEnd"/>
      <w:r w:rsidRPr="00B15AC5">
        <w:rPr>
          <w:rFonts w:ascii="Times New Roman" w:hAnsi="Times New Roman" w:cs="Times New Roman"/>
          <w:sz w:val="24"/>
          <w:szCs w:val="24"/>
        </w:rPr>
        <w:t xml:space="preserve">., проф. </w:t>
      </w:r>
      <w:proofErr w:type="spellStart"/>
      <w:r w:rsidRPr="00B15AC5">
        <w:rPr>
          <w:rFonts w:ascii="Times New Roman" w:hAnsi="Times New Roman" w:cs="Times New Roman"/>
          <w:sz w:val="24"/>
          <w:szCs w:val="24"/>
        </w:rPr>
        <w:t>Ковальської</w:t>
      </w:r>
      <w:proofErr w:type="spellEnd"/>
      <w:r w:rsidRPr="00B15AC5">
        <w:rPr>
          <w:rFonts w:ascii="Times New Roman" w:hAnsi="Times New Roman" w:cs="Times New Roman"/>
          <w:sz w:val="24"/>
          <w:szCs w:val="24"/>
        </w:rPr>
        <w:t xml:space="preserve"> Л.Л. та проф. </w:t>
      </w:r>
      <w:proofErr w:type="spellStart"/>
      <w:r w:rsidRPr="00B15AC5">
        <w:rPr>
          <w:rFonts w:ascii="Times New Roman" w:hAnsi="Times New Roman" w:cs="Times New Roman"/>
          <w:sz w:val="24"/>
          <w:szCs w:val="24"/>
        </w:rPr>
        <w:t>Кривов’язюка</w:t>
      </w:r>
      <w:proofErr w:type="spellEnd"/>
      <w:r w:rsidRPr="00B15AC5">
        <w:rPr>
          <w:rFonts w:ascii="Times New Roman" w:hAnsi="Times New Roman" w:cs="Times New Roman"/>
          <w:sz w:val="24"/>
          <w:szCs w:val="24"/>
        </w:rPr>
        <w:t xml:space="preserve"> І.В. </w:t>
      </w:r>
      <w:proofErr w:type="spellStart"/>
      <w:r w:rsidRPr="00B15AC5">
        <w:rPr>
          <w:rFonts w:ascii="Times New Roman" w:hAnsi="Times New Roman" w:cs="Times New Roman"/>
          <w:sz w:val="24"/>
          <w:szCs w:val="24"/>
        </w:rPr>
        <w:t>Київ</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Видавничий</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дім</w:t>
      </w:r>
      <w:proofErr w:type="spellEnd"/>
      <w:r w:rsidRPr="00B15AC5">
        <w:rPr>
          <w:rFonts w:ascii="Times New Roman" w:hAnsi="Times New Roman" w:cs="Times New Roman"/>
          <w:sz w:val="24"/>
          <w:szCs w:val="24"/>
        </w:rPr>
        <w:t xml:space="preserve"> «Кондор», 2020. 700 с</w:t>
      </w:r>
    </w:p>
    <w:p w14:paraId="46E1DB83" w14:textId="4D1686BA" w:rsidR="00BA0CBD" w:rsidRPr="0096755C" w:rsidRDefault="00BA0CBD" w:rsidP="00BA0CBD">
      <w:pPr>
        <w:pStyle w:val="a3"/>
        <w:numPr>
          <w:ilvl w:val="0"/>
          <w:numId w:val="3"/>
        </w:numPr>
        <w:rPr>
          <w:rFonts w:ascii="Times New Roman" w:hAnsi="Times New Roman" w:cs="Times New Roman"/>
          <w:sz w:val="24"/>
          <w:szCs w:val="24"/>
          <w:lang w:val="uk-UA"/>
        </w:rPr>
      </w:pPr>
      <w:proofErr w:type="spellStart"/>
      <w:r w:rsidRPr="00BA0CBD">
        <w:rPr>
          <w:rFonts w:ascii="Times New Roman" w:hAnsi="Times New Roman" w:cs="Times New Roman"/>
          <w:sz w:val="24"/>
          <w:szCs w:val="24"/>
        </w:rPr>
        <w:t>Інженерне</w:t>
      </w:r>
      <w:proofErr w:type="spellEnd"/>
      <w:r w:rsidRPr="00BA0CBD">
        <w:rPr>
          <w:rFonts w:ascii="Times New Roman" w:hAnsi="Times New Roman" w:cs="Times New Roman"/>
          <w:sz w:val="24"/>
          <w:szCs w:val="24"/>
        </w:rPr>
        <w:t xml:space="preserve"> </w:t>
      </w:r>
      <w:proofErr w:type="spellStart"/>
      <w:r w:rsidRPr="00BA0CBD">
        <w:rPr>
          <w:rFonts w:ascii="Times New Roman" w:hAnsi="Times New Roman" w:cs="Times New Roman"/>
          <w:sz w:val="24"/>
          <w:szCs w:val="24"/>
        </w:rPr>
        <w:t>проектування</w:t>
      </w:r>
      <w:proofErr w:type="spellEnd"/>
      <w:r w:rsidRPr="00BA0CBD">
        <w:rPr>
          <w:rFonts w:ascii="Times New Roman" w:hAnsi="Times New Roman" w:cs="Times New Roman"/>
          <w:sz w:val="24"/>
          <w:szCs w:val="24"/>
        </w:rPr>
        <w:t xml:space="preserve"> </w:t>
      </w:r>
      <w:proofErr w:type="spellStart"/>
      <w:r w:rsidRPr="00BA0CBD">
        <w:rPr>
          <w:rFonts w:ascii="Times New Roman" w:hAnsi="Times New Roman" w:cs="Times New Roman"/>
          <w:sz w:val="24"/>
          <w:szCs w:val="24"/>
        </w:rPr>
        <w:t>технології</w:t>
      </w:r>
      <w:proofErr w:type="spellEnd"/>
      <w:r w:rsidRPr="00BA0CBD">
        <w:rPr>
          <w:rFonts w:ascii="Times New Roman" w:hAnsi="Times New Roman" w:cs="Times New Roman"/>
          <w:sz w:val="24"/>
          <w:szCs w:val="24"/>
        </w:rPr>
        <w:t xml:space="preserve">: </w:t>
      </w:r>
      <w:proofErr w:type="spellStart"/>
      <w:r w:rsidRPr="00BA0CBD">
        <w:rPr>
          <w:rFonts w:ascii="Times New Roman" w:hAnsi="Times New Roman" w:cs="Times New Roman"/>
          <w:sz w:val="24"/>
          <w:szCs w:val="24"/>
        </w:rPr>
        <w:t>навч</w:t>
      </w:r>
      <w:proofErr w:type="spellEnd"/>
      <w:r w:rsidRPr="00BA0CBD">
        <w:rPr>
          <w:rFonts w:ascii="Times New Roman" w:hAnsi="Times New Roman" w:cs="Times New Roman"/>
          <w:sz w:val="24"/>
          <w:szCs w:val="24"/>
        </w:rPr>
        <w:t xml:space="preserve">. </w:t>
      </w:r>
      <w:proofErr w:type="spellStart"/>
      <w:r w:rsidRPr="00BA0CBD">
        <w:rPr>
          <w:rFonts w:ascii="Times New Roman" w:hAnsi="Times New Roman" w:cs="Times New Roman"/>
          <w:sz w:val="24"/>
          <w:szCs w:val="24"/>
        </w:rPr>
        <w:t>посіб</w:t>
      </w:r>
      <w:proofErr w:type="spellEnd"/>
      <w:r w:rsidRPr="00BA0CBD">
        <w:rPr>
          <w:rFonts w:ascii="Times New Roman" w:hAnsi="Times New Roman" w:cs="Times New Roman"/>
          <w:sz w:val="24"/>
          <w:szCs w:val="24"/>
        </w:rPr>
        <w:t xml:space="preserve">. / З. М. </w:t>
      </w:r>
      <w:proofErr w:type="spellStart"/>
      <w:r w:rsidRPr="00BA0CBD">
        <w:rPr>
          <w:rFonts w:ascii="Times New Roman" w:hAnsi="Times New Roman" w:cs="Times New Roman"/>
          <w:sz w:val="24"/>
          <w:szCs w:val="24"/>
        </w:rPr>
        <w:t>Товстолуг</w:t>
      </w:r>
      <w:proofErr w:type="spellEnd"/>
      <w:r w:rsidRPr="00BA0CBD">
        <w:rPr>
          <w:rFonts w:ascii="Times New Roman" w:hAnsi="Times New Roman" w:cs="Times New Roman"/>
          <w:sz w:val="24"/>
          <w:szCs w:val="24"/>
        </w:rPr>
        <w:t xml:space="preserve">, О. М. </w:t>
      </w:r>
      <w:proofErr w:type="spellStart"/>
      <w:r w:rsidRPr="00BA0CBD">
        <w:rPr>
          <w:rFonts w:ascii="Times New Roman" w:hAnsi="Times New Roman" w:cs="Times New Roman"/>
          <w:sz w:val="24"/>
          <w:szCs w:val="24"/>
        </w:rPr>
        <w:t>Півень</w:t>
      </w:r>
      <w:proofErr w:type="spellEnd"/>
      <w:r w:rsidRPr="00BA0CBD">
        <w:rPr>
          <w:rFonts w:ascii="Times New Roman" w:hAnsi="Times New Roman" w:cs="Times New Roman"/>
          <w:sz w:val="24"/>
          <w:szCs w:val="24"/>
        </w:rPr>
        <w:t xml:space="preserve">. – </w:t>
      </w:r>
      <w:proofErr w:type="spellStart"/>
      <w:proofErr w:type="gramStart"/>
      <w:r w:rsidRPr="00BA0CBD">
        <w:rPr>
          <w:rFonts w:ascii="Times New Roman" w:hAnsi="Times New Roman" w:cs="Times New Roman"/>
          <w:sz w:val="24"/>
          <w:szCs w:val="24"/>
        </w:rPr>
        <w:t>Харків</w:t>
      </w:r>
      <w:proofErr w:type="spellEnd"/>
      <w:r w:rsidRPr="00BA0CBD">
        <w:rPr>
          <w:rFonts w:ascii="Times New Roman" w:hAnsi="Times New Roman" w:cs="Times New Roman"/>
          <w:sz w:val="24"/>
          <w:szCs w:val="24"/>
        </w:rPr>
        <w:t xml:space="preserve"> :</w:t>
      </w:r>
      <w:proofErr w:type="gramEnd"/>
      <w:r w:rsidRPr="00BA0CBD">
        <w:rPr>
          <w:rFonts w:ascii="Times New Roman" w:hAnsi="Times New Roman" w:cs="Times New Roman"/>
          <w:sz w:val="24"/>
          <w:szCs w:val="24"/>
        </w:rPr>
        <w:t xml:space="preserve"> </w:t>
      </w:r>
      <w:proofErr w:type="spellStart"/>
      <w:r w:rsidRPr="00BA0CBD">
        <w:rPr>
          <w:rFonts w:ascii="Times New Roman" w:hAnsi="Times New Roman" w:cs="Times New Roman"/>
          <w:sz w:val="24"/>
          <w:szCs w:val="24"/>
        </w:rPr>
        <w:t>Підручник</w:t>
      </w:r>
      <w:proofErr w:type="spellEnd"/>
      <w:r w:rsidRPr="00BA0CBD">
        <w:rPr>
          <w:rFonts w:ascii="Times New Roman" w:hAnsi="Times New Roman" w:cs="Times New Roman"/>
          <w:sz w:val="24"/>
          <w:szCs w:val="24"/>
        </w:rPr>
        <w:t xml:space="preserve"> НТУ «ХПІ», 2018. – 135 с.</w:t>
      </w:r>
    </w:p>
    <w:p w14:paraId="61AF1AFC" w14:textId="75462ADC" w:rsidR="00BA0CBD" w:rsidRDefault="00EB6D0D" w:rsidP="00BA0CBD">
      <w:pPr>
        <w:pStyle w:val="a3"/>
        <w:numPr>
          <w:ilvl w:val="0"/>
          <w:numId w:val="3"/>
        </w:numPr>
        <w:rPr>
          <w:rFonts w:ascii="Times New Roman" w:hAnsi="Times New Roman" w:cs="Times New Roman"/>
          <w:sz w:val="24"/>
          <w:szCs w:val="24"/>
          <w:lang w:val="uk-UA"/>
        </w:rPr>
      </w:pPr>
      <w:proofErr w:type="spellStart"/>
      <w:r w:rsidRPr="00EB6D0D">
        <w:rPr>
          <w:rFonts w:ascii="Times New Roman" w:hAnsi="Times New Roman" w:cs="Times New Roman"/>
          <w:sz w:val="24"/>
          <w:szCs w:val="24"/>
        </w:rPr>
        <w:t>Іванова</w:t>
      </w:r>
      <w:proofErr w:type="spellEnd"/>
      <w:r w:rsidRPr="00EB6D0D">
        <w:rPr>
          <w:rFonts w:ascii="Times New Roman" w:hAnsi="Times New Roman" w:cs="Times New Roman"/>
          <w:sz w:val="24"/>
          <w:szCs w:val="24"/>
        </w:rPr>
        <w:t xml:space="preserve">, Л. О. </w:t>
      </w:r>
      <w:proofErr w:type="spellStart"/>
      <w:r w:rsidRPr="00EB6D0D">
        <w:rPr>
          <w:rFonts w:ascii="Times New Roman" w:hAnsi="Times New Roman" w:cs="Times New Roman"/>
          <w:sz w:val="24"/>
          <w:szCs w:val="24"/>
        </w:rPr>
        <w:t>Основи</w:t>
      </w:r>
      <w:proofErr w:type="spellEnd"/>
      <w:r w:rsidRPr="00EB6D0D">
        <w:rPr>
          <w:rFonts w:ascii="Times New Roman" w:hAnsi="Times New Roman" w:cs="Times New Roman"/>
          <w:sz w:val="24"/>
          <w:szCs w:val="24"/>
        </w:rPr>
        <w:t xml:space="preserve"> </w:t>
      </w:r>
      <w:proofErr w:type="spellStart"/>
      <w:r w:rsidRPr="00EB6D0D">
        <w:rPr>
          <w:rFonts w:ascii="Times New Roman" w:hAnsi="Times New Roman" w:cs="Times New Roman"/>
          <w:sz w:val="24"/>
          <w:szCs w:val="24"/>
        </w:rPr>
        <w:t>промислового</w:t>
      </w:r>
      <w:proofErr w:type="spellEnd"/>
      <w:r w:rsidRPr="00EB6D0D">
        <w:rPr>
          <w:rFonts w:ascii="Times New Roman" w:hAnsi="Times New Roman" w:cs="Times New Roman"/>
          <w:sz w:val="24"/>
          <w:szCs w:val="24"/>
        </w:rPr>
        <w:t xml:space="preserve"> дизайну: </w:t>
      </w:r>
      <w:proofErr w:type="spellStart"/>
      <w:r w:rsidRPr="00EB6D0D">
        <w:rPr>
          <w:rFonts w:ascii="Times New Roman" w:hAnsi="Times New Roman" w:cs="Times New Roman"/>
          <w:sz w:val="24"/>
          <w:szCs w:val="24"/>
        </w:rPr>
        <w:t>навч</w:t>
      </w:r>
      <w:proofErr w:type="spellEnd"/>
      <w:r w:rsidRPr="00EB6D0D">
        <w:rPr>
          <w:rFonts w:ascii="Times New Roman" w:hAnsi="Times New Roman" w:cs="Times New Roman"/>
          <w:sz w:val="24"/>
          <w:szCs w:val="24"/>
        </w:rPr>
        <w:t xml:space="preserve">. </w:t>
      </w:r>
      <w:proofErr w:type="spellStart"/>
      <w:r w:rsidRPr="00EB6D0D">
        <w:rPr>
          <w:rFonts w:ascii="Times New Roman" w:hAnsi="Times New Roman" w:cs="Times New Roman"/>
          <w:sz w:val="24"/>
          <w:szCs w:val="24"/>
        </w:rPr>
        <w:t>посіб</w:t>
      </w:r>
      <w:proofErr w:type="spellEnd"/>
      <w:r w:rsidRPr="00EB6D0D">
        <w:rPr>
          <w:rFonts w:ascii="Times New Roman" w:hAnsi="Times New Roman" w:cs="Times New Roman"/>
          <w:sz w:val="24"/>
          <w:szCs w:val="24"/>
        </w:rPr>
        <w:t xml:space="preserve">. / Л. О. </w:t>
      </w:r>
      <w:proofErr w:type="spellStart"/>
      <w:r w:rsidRPr="00EB6D0D">
        <w:rPr>
          <w:rFonts w:ascii="Times New Roman" w:hAnsi="Times New Roman" w:cs="Times New Roman"/>
          <w:sz w:val="24"/>
          <w:szCs w:val="24"/>
        </w:rPr>
        <w:t>Іванова</w:t>
      </w:r>
      <w:proofErr w:type="spellEnd"/>
      <w:r w:rsidRPr="00EB6D0D">
        <w:rPr>
          <w:rFonts w:ascii="Times New Roman" w:hAnsi="Times New Roman" w:cs="Times New Roman"/>
          <w:sz w:val="24"/>
          <w:szCs w:val="24"/>
        </w:rPr>
        <w:t xml:space="preserve">, О. Є. </w:t>
      </w:r>
      <w:proofErr w:type="spellStart"/>
      <w:r w:rsidRPr="00EB6D0D">
        <w:rPr>
          <w:rFonts w:ascii="Times New Roman" w:hAnsi="Times New Roman" w:cs="Times New Roman"/>
          <w:sz w:val="24"/>
          <w:szCs w:val="24"/>
        </w:rPr>
        <w:t>Сергєєва</w:t>
      </w:r>
      <w:proofErr w:type="spellEnd"/>
      <w:r w:rsidRPr="00EB6D0D">
        <w:rPr>
          <w:rFonts w:ascii="Times New Roman" w:hAnsi="Times New Roman" w:cs="Times New Roman"/>
          <w:sz w:val="24"/>
          <w:szCs w:val="24"/>
        </w:rPr>
        <w:t xml:space="preserve">, С. В. </w:t>
      </w:r>
      <w:proofErr w:type="spellStart"/>
      <w:proofErr w:type="gramStart"/>
      <w:r w:rsidRPr="00EB6D0D">
        <w:rPr>
          <w:rFonts w:ascii="Times New Roman" w:hAnsi="Times New Roman" w:cs="Times New Roman"/>
          <w:sz w:val="24"/>
          <w:szCs w:val="24"/>
        </w:rPr>
        <w:t>Котлик</w:t>
      </w:r>
      <w:proofErr w:type="spellEnd"/>
      <w:r w:rsidRPr="00EB6D0D">
        <w:rPr>
          <w:rFonts w:ascii="Times New Roman" w:hAnsi="Times New Roman" w:cs="Times New Roman"/>
          <w:sz w:val="24"/>
          <w:szCs w:val="24"/>
        </w:rPr>
        <w:t xml:space="preserve"> ;</w:t>
      </w:r>
      <w:proofErr w:type="gramEnd"/>
      <w:r w:rsidRPr="00EB6D0D">
        <w:rPr>
          <w:rFonts w:ascii="Times New Roman" w:hAnsi="Times New Roman" w:cs="Times New Roman"/>
          <w:sz w:val="24"/>
          <w:szCs w:val="24"/>
        </w:rPr>
        <w:t xml:space="preserve"> Одес. нац. акад. харч. </w:t>
      </w:r>
      <w:proofErr w:type="spellStart"/>
      <w:r w:rsidRPr="00EB6D0D">
        <w:rPr>
          <w:rFonts w:ascii="Times New Roman" w:hAnsi="Times New Roman" w:cs="Times New Roman"/>
          <w:sz w:val="24"/>
          <w:szCs w:val="24"/>
        </w:rPr>
        <w:t>технологій</w:t>
      </w:r>
      <w:proofErr w:type="spellEnd"/>
      <w:r w:rsidRPr="00EB6D0D">
        <w:rPr>
          <w:rFonts w:ascii="Times New Roman" w:hAnsi="Times New Roman" w:cs="Times New Roman"/>
          <w:sz w:val="24"/>
          <w:szCs w:val="24"/>
        </w:rPr>
        <w:t xml:space="preserve">. - Одеса :2017. - 252 </w:t>
      </w:r>
      <w:proofErr w:type="gramStart"/>
      <w:r w:rsidRPr="00EB6D0D">
        <w:rPr>
          <w:rFonts w:ascii="Times New Roman" w:hAnsi="Times New Roman" w:cs="Times New Roman"/>
          <w:sz w:val="24"/>
          <w:szCs w:val="24"/>
        </w:rPr>
        <w:t>с. :</w:t>
      </w:r>
      <w:proofErr w:type="gramEnd"/>
      <w:r w:rsidRPr="00EB6D0D">
        <w:rPr>
          <w:rFonts w:ascii="Times New Roman" w:hAnsi="Times New Roman" w:cs="Times New Roman"/>
          <w:sz w:val="24"/>
          <w:szCs w:val="24"/>
        </w:rPr>
        <w:t xml:space="preserve"> табл., рис. - ОНАХТ. - </w:t>
      </w:r>
      <w:proofErr w:type="spellStart"/>
      <w:r w:rsidRPr="00EB6D0D">
        <w:rPr>
          <w:rFonts w:ascii="Times New Roman" w:hAnsi="Times New Roman" w:cs="Times New Roman"/>
          <w:sz w:val="24"/>
          <w:szCs w:val="24"/>
        </w:rPr>
        <w:t>Бібліогр</w:t>
      </w:r>
      <w:proofErr w:type="spellEnd"/>
      <w:r w:rsidRPr="00EB6D0D">
        <w:rPr>
          <w:rFonts w:ascii="Times New Roman" w:hAnsi="Times New Roman" w:cs="Times New Roman"/>
          <w:sz w:val="24"/>
          <w:szCs w:val="24"/>
        </w:rPr>
        <w:t>.: с. 249.</w:t>
      </w:r>
    </w:p>
    <w:p w14:paraId="15AB330E" w14:textId="6DC6F137" w:rsidR="00BA0CBD" w:rsidRPr="00310A11" w:rsidRDefault="00EB6D0D" w:rsidP="00BA0CBD">
      <w:pPr>
        <w:pStyle w:val="a3"/>
        <w:numPr>
          <w:ilvl w:val="0"/>
          <w:numId w:val="3"/>
        </w:numPr>
        <w:rPr>
          <w:rFonts w:ascii="Times New Roman" w:hAnsi="Times New Roman" w:cs="Times New Roman"/>
          <w:sz w:val="24"/>
          <w:szCs w:val="24"/>
          <w:lang w:val="uk-UA"/>
        </w:rPr>
      </w:pPr>
      <w:r w:rsidRPr="00EB6D0D">
        <w:rPr>
          <w:rFonts w:ascii="Times New Roman" w:hAnsi="Times New Roman" w:cs="Times New Roman"/>
          <w:sz w:val="24"/>
          <w:szCs w:val="24"/>
          <w:lang w:val="uk-UA"/>
        </w:rPr>
        <w:t xml:space="preserve">Устаткування галузі та основи проектування: Підручник для студентів хіміко-технологічних спеціальностей вищих навчальних закладів / Волошин М.Д., </w:t>
      </w:r>
      <w:proofErr w:type="spellStart"/>
      <w:r w:rsidRPr="00EB6D0D">
        <w:rPr>
          <w:rFonts w:ascii="Times New Roman" w:hAnsi="Times New Roman" w:cs="Times New Roman"/>
          <w:sz w:val="24"/>
          <w:szCs w:val="24"/>
          <w:lang w:val="uk-UA"/>
        </w:rPr>
        <w:t>Шестозуб</w:t>
      </w:r>
      <w:proofErr w:type="spellEnd"/>
      <w:r w:rsidRPr="00EB6D0D">
        <w:rPr>
          <w:rFonts w:ascii="Times New Roman" w:hAnsi="Times New Roman" w:cs="Times New Roman"/>
          <w:sz w:val="24"/>
          <w:szCs w:val="24"/>
          <w:lang w:val="uk-UA"/>
        </w:rPr>
        <w:t xml:space="preserve"> А.Б., Гуляєв В.М. – Дніпродзержинськ: ДДТУ, 2004, – 371 с.</w:t>
      </w:r>
    </w:p>
    <w:p w14:paraId="1FE1D383" w14:textId="77777777" w:rsidR="00BA0CBD" w:rsidRPr="00840A04" w:rsidRDefault="00BA0CBD" w:rsidP="00BA0CBD">
      <w:pPr>
        <w:jc w:val="center"/>
        <w:rPr>
          <w:rFonts w:ascii="Times New Roman" w:hAnsi="Times New Roman" w:cs="Times New Roman"/>
          <w:sz w:val="24"/>
          <w:szCs w:val="24"/>
          <w:lang w:val="uk-UA"/>
        </w:rPr>
      </w:pPr>
    </w:p>
    <w:sectPr w:rsidR="00BA0CBD" w:rsidRPr="00840A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6104F"/>
    <w:multiLevelType w:val="hybridMultilevel"/>
    <w:tmpl w:val="13366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BB7302"/>
    <w:multiLevelType w:val="hybridMultilevel"/>
    <w:tmpl w:val="8F86A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5371340"/>
    <w:multiLevelType w:val="hybridMultilevel"/>
    <w:tmpl w:val="A268F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AF"/>
    <w:rsid w:val="003061F3"/>
    <w:rsid w:val="0032272C"/>
    <w:rsid w:val="004303AF"/>
    <w:rsid w:val="00507580"/>
    <w:rsid w:val="00617E1D"/>
    <w:rsid w:val="006250E8"/>
    <w:rsid w:val="00840A04"/>
    <w:rsid w:val="008773FA"/>
    <w:rsid w:val="00A7322E"/>
    <w:rsid w:val="00BA0CBD"/>
    <w:rsid w:val="00EB6D0D"/>
    <w:rsid w:val="00F556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231D"/>
  <w15:chartTrackingRefBased/>
  <w15:docId w15:val="{56A40142-AC72-4036-830F-FDBF54586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0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1233</Words>
  <Characters>7033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Андрій Володимирович Гнатишин</dc:creator>
  <cp:keywords/>
  <dc:description/>
  <cp:lastModifiedBy>Андрій Володимирович Гнатишин</cp:lastModifiedBy>
  <cp:revision>1</cp:revision>
  <dcterms:created xsi:type="dcterms:W3CDTF">2024-01-08T20:56:00Z</dcterms:created>
  <dcterms:modified xsi:type="dcterms:W3CDTF">2024-01-08T22:47:00Z</dcterms:modified>
</cp:coreProperties>
</file>