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lineRule="auto" w:line="240" w:before="0" w:after="0"/>
        <w:ind w:left="113" w:firstLine="709"/>
        <w:jc w:val="right"/>
        <w:rPr>
          <w:rFonts w:ascii="Times New Roman" w:hAnsi="Times New Roman" w:eastAsia="Times New Roman" w:cs="Times New Roman"/>
          <w:sz w:val="28"/>
          <w:szCs w:val="28"/>
        </w:rPr>
      </w:pPr>
      <w:r>
        <w:rPr>
          <w:rFonts w:eastAsia="Times New Roman" w:cs="Times New Roman" w:ascii="Times New Roman" w:hAnsi="Times New Roman"/>
          <w:sz w:val="28"/>
          <w:szCs w:val="28"/>
        </w:rPr>
        <w:t>.</w:t>
      </w:r>
    </w:p>
    <w:p>
      <w:pPr>
        <w:pStyle w:val="Normal1"/>
        <w:spacing w:lineRule="auto" w:line="240" w:before="0" w:after="0"/>
        <w:ind w:left="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1"/>
        <w:spacing w:lineRule="auto" w:line="240" w:before="0" w:after="0"/>
        <w:ind w:firstLine="709"/>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sz w:val="28"/>
          <w:szCs w:val="28"/>
        </w:rPr>
        <w:t xml:space="preserve">Активізація пізнавальної діяльності учнів у процесі навчання математики  в умовах дистанційного навчання. Використання прийомів маніпуляції  </w:t>
      </w:r>
      <w:r>
        <w:rPr>
          <w:rFonts w:eastAsia="Times New Roman" w:cs="Times New Roman" w:ascii="Times New Roman" w:hAnsi="Times New Roman"/>
          <w:b/>
          <w:color w:val="000000"/>
          <w:sz w:val="28"/>
          <w:szCs w:val="28"/>
        </w:rPr>
        <w:t>з предметами</w:t>
      </w:r>
    </w:p>
    <w:p>
      <w:pPr>
        <w:pStyle w:val="Normal1"/>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1"/>
        <w:spacing w:lineRule="auto" w:line="240" w:before="0" w:after="0"/>
        <w:ind w:firstLine="709"/>
        <w:jc w:val="both"/>
        <w:rPr>
          <w:rFonts w:ascii="Times New Roman" w:hAnsi="Times New Roman" w:eastAsia="Times New Roman" w:cs="Times New Roman"/>
          <w:i/>
          <w:i/>
          <w:sz w:val="28"/>
          <w:szCs w:val="28"/>
        </w:rPr>
      </w:pPr>
      <w:r>
        <w:rPr>
          <w:rFonts w:eastAsia="Times New Roman" w:cs="Times New Roman" w:ascii="Times New Roman" w:hAnsi="Times New Roman"/>
          <w:sz w:val="28"/>
          <w:szCs w:val="28"/>
        </w:rPr>
        <w:t>У  Державному стандарті початкової освіти наголошується на тому, що нині  у початкових класах змінюються пріорітети цілей навчання: на перший план висувається його розвивальна функція, культ самостійності і нестандартності думок. Однією з методичних інновацій, які сприяють досягненню цього є прийом маніпуляції з предметами.</w:t>
      </w:r>
      <w:r>
        <w:rPr>
          <w:rFonts w:eastAsia="Times New Roman" w:cs="Times New Roman" w:ascii="Times New Roman" w:hAnsi="Times New Roman"/>
          <w:i/>
          <w:sz w:val="28"/>
          <w:szCs w:val="28"/>
        </w:rPr>
        <w:t>.</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color w:val="0A0A0A"/>
          <w:sz w:val="28"/>
          <w:szCs w:val="28"/>
        </w:rPr>
        <w:t xml:space="preserve"> </w:t>
      </w:r>
      <w:r>
        <w:rPr>
          <w:rFonts w:eastAsia="Times New Roman" w:cs="Times New Roman" w:ascii="Times New Roman" w:hAnsi="Times New Roman"/>
          <w:color w:val="0A0A0A"/>
          <w:sz w:val="28"/>
          <w:szCs w:val="28"/>
        </w:rPr>
        <w:t xml:space="preserve">З перших днів у школі, першокласники на уроках математики шляхом практичних маніпуляцій з предметами засвоюють поняття "число", "кількість", "цифра", "десяткова система", "арифметичні дії" та інше. </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color w:val="000000"/>
          <w:sz w:val="28"/>
          <w:szCs w:val="28"/>
        </w:rPr>
        <w:t>З метою поглиблення</w:t>
      </w:r>
      <w:r>
        <w:rPr>
          <w:rFonts w:eastAsia="Times New Roman" w:cs="Times New Roman" w:ascii="Times New Roman" w:hAnsi="Times New Roman"/>
          <w:sz w:val="28"/>
          <w:szCs w:val="28"/>
        </w:rPr>
        <w:t xml:space="preserve"> та закріплення програмового матеріалу, розвитку вміння аналізувати, порівнювати, узагальнювати, розвивати дрібну моторику кисті рук, підвищення інтересу до знань використовую на уроках математики намистини.</w:t>
      </w:r>
    </w:p>
    <w:p>
      <w:pPr>
        <w:pStyle w:val="Normal1"/>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Намистини – легкодоступний та незвичний матеріал для розвитку дрібної моторики школярів. Намистини є багатогранним і цікавим матеріалом, що захоплює дітей, спонукає до активної участі у продуктивній діяльності, а гра з ними позитивно впливає на їх емоційний стан.</w:t>
      </w:r>
    </w:p>
    <w:p>
      <w:pPr>
        <w:pStyle w:val="Normal1"/>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Розпочинаємо роботу з найпростішого – розвитку дрібної моторики і доходимо до диференційованої маніпуляції з предметами на уроках.</w:t>
      </w:r>
    </w:p>
    <w:p>
      <w:pPr>
        <w:pStyle w:val="Normal1"/>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Вправи з намистинами.</w:t>
      </w:r>
    </w:p>
    <w:p>
      <w:pPr>
        <w:pStyle w:val="Normal1"/>
        <w:spacing w:lineRule="auto" w:line="240" w:before="0" w:after="0"/>
        <w:ind w:firstLine="709"/>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«Порівняй»</w:t>
      </w:r>
    </w:p>
    <w:p>
      <w:pPr>
        <w:pStyle w:val="Normal1"/>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 xml:space="preserve">Розподілити намистинки за розміром; за кольором. </w:t>
      </w:r>
    </w:p>
    <w:p>
      <w:pPr>
        <w:pStyle w:val="Normal1"/>
        <w:shd w:val="clear" w:fill="FFFFFF"/>
        <w:spacing w:lineRule="auto" w:line="240" w:before="0" w:after="0"/>
        <w:ind w:firstLine="709"/>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«Намистинковий масаж»</w:t>
      </w:r>
    </w:p>
    <w:p>
      <w:pPr>
        <w:pStyle w:val="Normal1"/>
        <w:shd w:val="clear" w:fill="FFFFFF"/>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Масаж допомагає активізувати так званий «мануальний інтелект», який знаходиться на кінчиках пальчиків рук, тобто відбувається сенсомоторний розвиток.</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Опустіть руку в коробку з намистинами та перемішайте бусинки. </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Поводіть долонями по поверхні, ледь торкаючись намистинок.</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Захопіть намистинки в кулак , підніміть і розтисніть кулак.</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Потріть намистинки між долонями.</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Пересипайте намистинки з долоні в долоню.</w:t>
      </w:r>
    </w:p>
    <w:p>
      <w:pPr>
        <w:pStyle w:val="Normal1"/>
        <w:keepNext w:val="false"/>
        <w:keepLines w:val="false"/>
        <w:pageBreakBefore w:val="false"/>
        <w:widowControl/>
        <w:pBdr/>
        <w:shd w:val="clear" w:fill="FFFFFF"/>
        <w:spacing w:lineRule="auto" w:line="240" w:before="0" w:after="0"/>
        <w:ind w:left="284"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Візьміть намистину двома пальцями однієї руки, трьома, чотирма, п’ятьма</w:t>
      </w:r>
    </w:p>
    <w:p>
      <w:pPr>
        <w:pStyle w:val="Normal1"/>
        <w:keepNext w:val="false"/>
        <w:keepLines w:val="false"/>
        <w:pageBreakBefore w:val="false"/>
        <w:widowControl/>
        <w:pBdr/>
        <w:shd w:val="clear" w:fill="FFFFFF"/>
        <w:spacing w:lineRule="auto" w:line="240" w:before="0" w:after="0"/>
        <w:ind w:left="0" w:right="0" w:firstLine="709"/>
        <w:jc w:val="both"/>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8"/>
          <w:sz w:val="28"/>
          <w:szCs w:val="28"/>
          <w:u w:val="none"/>
          <w:shd w:fill="auto" w:val="clear"/>
          <w:vertAlign w:val="baseline"/>
        </w:rPr>
        <w:t>«Намистинкові геометричні фігури»</w:t>
      </w:r>
    </w:p>
    <w:p>
      <w:pPr>
        <w:pStyle w:val="Normal1"/>
        <w:shd w:val="clear" w:fill="FFFFFF"/>
        <w:spacing w:lineRule="auto" w:line="240" w:before="0" w:after="0"/>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З допомогою намистинок побудувати геометричні фігури.</w:t>
      </w:r>
    </w:p>
    <w:p>
      <w:pPr>
        <w:pStyle w:val="Normal1"/>
        <w:shd w:val="clear" w:fill="FFFFFF"/>
        <w:spacing w:lineRule="auto" w:line="240" w:before="0" w:after="0"/>
        <w:ind w:firstLine="709"/>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«Запам’ятай  і повтори»</w:t>
      </w:r>
    </w:p>
    <w:p>
      <w:pPr>
        <w:pStyle w:val="Normal1"/>
        <w:shd w:val="clear" w:fill="FFFFFF"/>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Вправа для розвитку уваги та пам’яті.</w:t>
      </w:r>
    </w:p>
    <w:p>
      <w:pPr>
        <w:pStyle w:val="Normal1"/>
        <w:keepNext w:val="false"/>
        <w:keepLines w:val="false"/>
        <w:pageBreakBefore w:val="false"/>
        <w:widowControl/>
        <w:pBdr/>
        <w:shd w:val="clear" w:fill="FFFFFF"/>
        <w:spacing w:lineRule="auto" w:line="240" w:before="0" w:after="0"/>
        <w:ind w:left="284"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Розкласти на одному полі декілька намистинок і через кілька секунд накрити хусткою чи папером, завдання відтворити в такому ж форматі або в дзеркальному відображенні. Поступово кількість намистинок потрібно збільшувати.</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color w:val="000000"/>
          <w:sz w:val="28"/>
          <w:szCs w:val="28"/>
        </w:rPr>
        <w:t xml:space="preserve">Цікавою та захоплюючою стала </w:t>
      </w:r>
      <w:r>
        <w:rPr>
          <w:rFonts w:eastAsia="Times New Roman" w:cs="Times New Roman" w:ascii="Times New Roman" w:hAnsi="Times New Roman"/>
          <w:sz w:val="28"/>
          <w:szCs w:val="28"/>
        </w:rPr>
        <w:t xml:space="preserve">довготривала дидактична </w:t>
      </w:r>
      <w:r>
        <w:rPr>
          <w:rFonts w:eastAsia="Times New Roman" w:cs="Times New Roman" w:ascii="Times New Roman" w:hAnsi="Times New Roman"/>
          <w:b/>
          <w:sz w:val="28"/>
          <w:szCs w:val="28"/>
        </w:rPr>
        <w:t xml:space="preserve">гра-проєкт «Намисто для матусі», </w:t>
      </w:r>
      <w:r>
        <w:rPr>
          <w:rFonts w:eastAsia="Times New Roman" w:cs="Times New Roman" w:ascii="Times New Roman" w:hAnsi="Times New Roman"/>
          <w:sz w:val="28"/>
          <w:szCs w:val="28"/>
        </w:rPr>
        <w:t>яка була проведена  в умовах дистанційного навчання.</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Гру було проведено в три етапи.</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І</w:t>
      </w:r>
      <w:r>
        <w:rPr>
          <w:rFonts w:eastAsia="Times New Roman" w:cs="Times New Roman" w:ascii="Times New Roman" w:hAnsi="Times New Roman"/>
          <w:sz w:val="28"/>
          <w:szCs w:val="28"/>
        </w:rPr>
        <w:t xml:space="preserve">. На першому підготовчому етапі під час проведення інтегрованого уроку (мистецтво, дизайн і технології) діти продемонстрували намисто, яке є у них вдома, ознайомилися з історією та символікою українського намиста,  розглянули способи виготовлення намиста, завощили  краї нитки для намиста(з допомогою батьків). Домовились, що кожен  учень  виготовить намисто  на подарунок своїй матусі. Вирішили  збирати намисто на уроках математики. Кожна намистинка, яка буде з’являтися на ниточці додаватиме дітям певних знань з математики. </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Для намиста обрали  намистинки кольорів нашого прапора:, голубий і жовтий. </w:t>
      </w:r>
    </w:p>
    <w:p>
      <w:pPr>
        <w:pStyle w:val="Normal1"/>
        <w:spacing w:lineRule="auto" w:line="240" w:before="0" w:after="0"/>
        <w:ind w:firstLine="709"/>
        <w:jc w:val="both"/>
        <w:rPr>
          <w:rFonts w:ascii="Times New Roman" w:hAnsi="Times New Roman" w:eastAsia="Times New Roman" w:cs="Times New Roman"/>
          <w:sz w:val="28"/>
          <w:szCs w:val="28"/>
        </w:rPr>
      </w:pPr>
      <w:bookmarkStart w:id="0" w:name="_gjdgxs1"/>
      <w:bookmarkEnd w:id="0"/>
      <w:r>
        <w:rPr>
          <w:rFonts w:eastAsia="Times New Roman" w:cs="Times New Roman" w:ascii="Times New Roman" w:hAnsi="Times New Roman"/>
          <w:sz w:val="28"/>
          <w:szCs w:val="28"/>
        </w:rPr>
        <w:t>Кожен учень отримав  набір намистинок: 1 десяток голубих, 1 десяток жовтих, нитку, завощену з країв.</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ІІ</w:t>
      </w:r>
      <w:r>
        <w:rPr>
          <w:rFonts w:eastAsia="Times New Roman" w:cs="Times New Roman" w:ascii="Times New Roman" w:hAnsi="Times New Roman"/>
          <w:sz w:val="28"/>
          <w:szCs w:val="28"/>
        </w:rPr>
        <w:t>. На наступному етапі(маніпуляції з предметами)  на уроках математики, опрацьовуючи теми «Числа, дії з числами. Величини» та «Вирази, рівності, нерівності» учні в цікавій ігровій формі, виконуючи практичні дії з намистинами, знайомляться з числами першого десятку (нанизують по одній намистині голубого кольору),з числами другого десятку( додають бусинки жовтого кольору), вивчають склад числа, вчаться :</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утворювати числа різними способами,</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визначати десятки й одиниці у складі двоцифрового числа</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виконувати додавання й віднімання на основі нумерації чисел</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розуміти сутність арифметичних дій додавння і віднімання</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розуміти сутність різницевого порівняння</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розуміти переставний закон додавання</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установлювати взаємозв’язок  між діями додавання і віднімання</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установлювати відношення рівності й нерівності між числами</w:t>
      </w:r>
    </w:p>
    <w:p>
      <w:pPr>
        <w:pStyle w:val="Normal1"/>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ІІІ.</w:t>
      </w:r>
      <w:r>
        <w:rPr>
          <w:rFonts w:eastAsia="Times New Roman" w:cs="Times New Roman" w:ascii="Times New Roman" w:hAnsi="Times New Roman"/>
          <w:sz w:val="28"/>
          <w:szCs w:val="28"/>
        </w:rPr>
        <w:t xml:space="preserve"> На третьому підсумковому етапі учні закінчують роботу над виготовленням намиста,  презентують свою роботу, обговорюють результати,  діляться враженнями. На онлайн-дошці Padlet  учні  розміщують фотографії своїх мам у намисті, яке діти самі зібрали і подарували мамам.</w:t>
      </w:r>
    </w:p>
    <w:p>
      <w:pPr>
        <w:pStyle w:val="Normal1"/>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На мою думку використання на уроках маніпуляції з різними предметами(намистинками) допомагає учням зрозуміти необхідність певних предметів, підвищує пізнавальну мотивацію, розвиває уміння передбачати наслідки свого вибору.</w:t>
      </w:r>
    </w:p>
    <w:p>
      <w:pPr>
        <w:pStyle w:val="Normal1"/>
        <w:spacing w:lineRule="auto" w:line="240" w:before="0" w:after="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highlight w:val="white"/>
        </w:rPr>
        <w:t>Намисто - це не тільки елемент прикраси, це ще і доступний і естетично привабливий дидактичний матеріал. Робота з намистом сприяє розвитку просторової орієнтації, розвитку дрібної моторики і, звичайно ж, творчості.</w:t>
      </w:r>
    </w:p>
    <w:p>
      <w:pPr>
        <w:pStyle w:val="Normal1"/>
        <w:keepNext w:val="false"/>
        <w:keepLines w:val="false"/>
        <w:pageBreakBefore w:val="false"/>
        <w:widowControl/>
        <w:pBdr/>
        <w:shd w:val="clear" w:fill="auto"/>
        <w:spacing w:lineRule="auto" w:line="240" w:before="0" w:after="0"/>
        <w:ind w:left="0"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І зараз в умовах дистанційного навчання, коли </w:t>
      </w:r>
      <w:r>
        <w:rPr>
          <w:rFonts w:eastAsia="Times New Roman" w:cs="Times New Roman" w:ascii="Times New Roman" w:hAnsi="Times New Roman"/>
          <w:b w:val="false"/>
          <w:i w:val="false"/>
          <w:caps w:val="false"/>
          <w:smallCaps w:val="false"/>
          <w:strike w:val="false"/>
          <w:dstrike w:val="false"/>
          <w:color w:val="141414"/>
          <w:position w:val="0"/>
          <w:sz w:val="28"/>
          <w:sz w:val="28"/>
          <w:szCs w:val="28"/>
          <w:u w:val="none"/>
          <w:shd w:fill="auto" w:val="clear"/>
          <w:vertAlign w:val="baseline"/>
        </w:rPr>
        <w:t xml:space="preserve">поза колективом учні менше вмотивовані навчатися, доцільно створювати додаткові стимули для роботи. </w:t>
      </w: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На уроці , крім викладу нового теоретичного матеріалу, повинні бути завдання, що дають можливість засвоїти цю інформацію на практиці. </w:t>
      </w:r>
    </w:p>
    <w:p>
      <w:pPr>
        <w:pStyle w:val="Normal1"/>
        <w:keepNext w:val="false"/>
        <w:keepLines w:val="false"/>
        <w:pageBreakBefore w:val="false"/>
        <w:widowControl/>
        <w:pBdr/>
        <w:shd w:val="clear" w:fill="auto"/>
        <w:spacing w:lineRule="auto" w:line="240" w:before="0" w:after="0"/>
        <w:ind w:left="0" w:right="0" w:firstLine="709"/>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8"/>
          <w:sz w:val="28"/>
          <w:szCs w:val="28"/>
          <w:u w:val="none"/>
          <w:shd w:fill="auto" w:val="clear"/>
          <w:vertAlign w:val="baseline"/>
        </w:rPr>
        <w:t xml:space="preserve">Саме маніпуляція з предметами є  ефективним засобом активізації, коли легше долаються труднощі, перешкоди, психологічні бар’єри, а також є чітко поставлена мета та відповідний педагогічний результат..  </w:t>
      </w:r>
    </w:p>
    <w:p>
      <w:pPr>
        <w:pStyle w:val="Normal1"/>
        <w:spacing w:lineRule="auto" w:line="240" w:before="0" w:after="0"/>
        <w:ind w:firstLine="709"/>
        <w:jc w:val="both"/>
        <w:rPr>
          <w:rFonts w:ascii="Times New Roman" w:hAnsi="Times New Roman" w:eastAsia="Times New Roman" w:cs="Times New Roman"/>
          <w:color w:val="000000"/>
          <w:sz w:val="28"/>
          <w:szCs w:val="28"/>
          <w:highlight w:val="white"/>
        </w:rPr>
      </w:pPr>
      <w:r>
        <w:rPr>
          <w:rFonts w:eastAsia="Times New Roman" w:cs="Times New Roman" w:ascii="Times New Roman" w:hAnsi="Times New Roman"/>
          <w:color w:val="000000"/>
          <w:sz w:val="28"/>
          <w:szCs w:val="28"/>
          <w:highlight w:val="white"/>
        </w:rPr>
      </w:r>
    </w:p>
    <w:p>
      <w:pPr>
        <w:pStyle w:val="Normal1"/>
        <w:spacing w:lineRule="auto" w:line="240" w:before="0" w:after="0"/>
        <w:ind w:firstLine="709"/>
        <w:jc w:val="both"/>
        <w:rPr>
          <w:rFonts w:ascii="Times New Roman" w:hAnsi="Times New Roman" w:eastAsia="Times New Roman" w:cs="Times New Roman"/>
          <w:sz w:val="28"/>
          <w:szCs w:val="28"/>
        </w:rPr>
      </w:pPr>
      <w:r>
        <w:rPr/>
      </w:r>
    </w:p>
    <w:sectPr>
      <w:type w:val="nextPage"/>
      <w:pgSz w:w="11906" w:h="16838"/>
      <w:pgMar w:left="1701" w:right="567" w:gutter="0" w:header="0" w:top="1134" w:footer="0" w:bottom="1134"/>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Georgia">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75"/>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zh-CN" w:bidi="hi-IN"/>
      </w:rPr>
    </w:rPrDefault>
    <w:pPrDefault>
      <w:pPr>
        <w:suppressAutoHyphens w:val="true"/>
      </w:pPr>
    </w:pPrDefault>
  </w:docDefaults>
  <w:style w:type="paragraph" w:styleId="Normal">
    <w:name w:val="Normal"/>
    <w:qFormat/>
    <w:pPr>
      <w:widowControl/>
      <w:bidi w:val="0"/>
      <w:spacing w:lineRule="auto" w:line="254" w:before="0" w:after="160"/>
      <w:jc w:val="left"/>
    </w:pPr>
    <w:rPr>
      <w:rFonts w:ascii="Calibri" w:hAnsi="Calibri" w:eastAsia="Calibri" w:cs="Calibri"/>
      <w:color w:val="auto"/>
      <w:kern w:val="0"/>
      <w:sz w:val="22"/>
      <w:szCs w:val="22"/>
      <w:lang w:val="uk-UA" w:eastAsia="zh-CN" w:bidi="hi-IN"/>
    </w:rPr>
  </w:style>
  <w:style w:type="paragraph" w:styleId="1">
    <w:name w:val="Heading 1"/>
    <w:basedOn w:val="Normal1"/>
    <w:next w:val="Normal1"/>
    <w:qFormat/>
    <w:pPr>
      <w:keepNext w:val="true"/>
      <w:keepLines/>
      <w:pageBreakBefore w:val="false"/>
      <w:spacing w:lineRule="auto" w:line="240" w:before="480" w:after="120"/>
    </w:pPr>
    <w:rPr>
      <w:b/>
      <w:sz w:val="48"/>
      <w:szCs w:val="48"/>
    </w:rPr>
  </w:style>
  <w:style w:type="paragraph" w:styleId="2">
    <w:name w:val="Heading 2"/>
    <w:basedOn w:val="Normal1"/>
    <w:next w:val="Normal1"/>
    <w:qFormat/>
    <w:pPr>
      <w:keepNext w:val="true"/>
      <w:keepLines/>
      <w:pageBreakBefore w:val="false"/>
      <w:spacing w:lineRule="auto" w:line="240" w:before="360" w:after="80"/>
    </w:pPr>
    <w:rPr>
      <w:b/>
      <w:sz w:val="36"/>
      <w:szCs w:val="36"/>
    </w:rPr>
  </w:style>
  <w:style w:type="paragraph" w:styleId="3">
    <w:name w:val="Heading 3"/>
    <w:basedOn w:val="Normal1"/>
    <w:next w:val="Normal1"/>
    <w:qFormat/>
    <w:pPr>
      <w:keepNext w:val="true"/>
      <w:keepLines/>
      <w:pageBreakBefore w:val="false"/>
      <w:spacing w:lineRule="auto" w:line="240" w:before="280" w:after="80"/>
    </w:pPr>
    <w:rPr>
      <w:b/>
      <w:sz w:val="28"/>
      <w:szCs w:val="28"/>
    </w:rPr>
  </w:style>
  <w:style w:type="paragraph" w:styleId="4">
    <w:name w:val="Heading 4"/>
    <w:basedOn w:val="Normal1"/>
    <w:next w:val="Normal1"/>
    <w:qFormat/>
    <w:pPr>
      <w:keepNext w:val="true"/>
      <w:keepLines/>
      <w:pageBreakBefore w:val="false"/>
      <w:spacing w:lineRule="auto" w:line="240" w:before="240" w:after="40"/>
    </w:pPr>
    <w:rPr>
      <w:b/>
      <w:sz w:val="24"/>
      <w:szCs w:val="24"/>
    </w:rPr>
  </w:style>
  <w:style w:type="paragraph" w:styleId="5">
    <w:name w:val="Heading 5"/>
    <w:basedOn w:val="Normal1"/>
    <w:next w:val="Normal1"/>
    <w:qFormat/>
    <w:pPr>
      <w:keepNext w:val="true"/>
      <w:keepLines/>
      <w:pageBreakBefore w:val="false"/>
      <w:spacing w:lineRule="auto" w:line="240" w:before="220" w:after="40"/>
    </w:pPr>
    <w:rPr>
      <w:b/>
      <w:sz w:val="22"/>
      <w:szCs w:val="22"/>
    </w:rPr>
  </w:style>
  <w:style w:type="paragraph" w:styleId="6">
    <w:name w:val="Heading 6"/>
    <w:basedOn w:val="Normal1"/>
    <w:next w:val="Normal1"/>
    <w:qFormat/>
    <w:pPr>
      <w:keepNext w:val="true"/>
      <w:keepLines/>
      <w:pageBreakBefore w:val="false"/>
      <w:spacing w:lineRule="auto" w:line="240" w:before="200" w:after="40"/>
    </w:pPr>
    <w:rPr>
      <w:b/>
      <w:sz w:val="20"/>
      <w:szCs w:val="20"/>
    </w:rPr>
  </w:style>
  <w:style w:type="paragraph" w:styleId="Style8">
    <w:name w:val="Заголовок"/>
    <w:basedOn w:val="Normal"/>
    <w:next w:val="Style9"/>
    <w:qFormat/>
    <w:pPr>
      <w:keepNext w:val="true"/>
      <w:spacing w:before="240" w:after="120"/>
    </w:pPr>
    <w:rPr>
      <w:rFonts w:ascii="Liberation Sans" w:hAnsi="Liberation Sans" w:eastAsia="Microsoft YaHei" w:cs="Arial"/>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Arial"/>
    </w:rPr>
  </w:style>
  <w:style w:type="paragraph" w:styleId="Style11">
    <w:name w:val="Caption"/>
    <w:basedOn w:val="Normal"/>
    <w:qFormat/>
    <w:pPr>
      <w:suppressLineNumbers/>
      <w:spacing w:before="120" w:after="120"/>
    </w:pPr>
    <w:rPr>
      <w:rFonts w:cs="Arial"/>
      <w:i/>
      <w:iCs/>
      <w:sz w:val="24"/>
      <w:szCs w:val="24"/>
    </w:rPr>
  </w:style>
  <w:style w:type="paragraph" w:styleId="Style12">
    <w:name w:val="Покажчик"/>
    <w:basedOn w:val="Normal"/>
    <w:qFormat/>
    <w:pPr>
      <w:suppressLineNumbers/>
    </w:pPr>
    <w:rPr>
      <w:rFonts w:cs="Arial"/>
      <w:lang w:val="zxx" w:eastAsia="zxx" w:bidi="zxx"/>
    </w:rPr>
  </w:style>
  <w:style w:type="paragraph" w:styleId="Normal1" w:default="1">
    <w:name w:val="LO-normal"/>
    <w:qFormat/>
    <w:pPr>
      <w:widowControl/>
      <w:bidi w:val="0"/>
      <w:spacing w:lineRule="auto" w:line="254" w:before="0" w:after="160"/>
      <w:jc w:val="left"/>
    </w:pPr>
    <w:rPr>
      <w:rFonts w:ascii="Calibri" w:hAnsi="Calibri" w:eastAsia="Calibri" w:cs="Calibri"/>
      <w:color w:val="auto"/>
      <w:kern w:val="0"/>
      <w:sz w:val="22"/>
      <w:szCs w:val="22"/>
      <w:lang w:val="uk-UA" w:eastAsia="zh-CN" w:bidi="hi-IN"/>
    </w:rPr>
  </w:style>
  <w:style w:type="paragraph" w:styleId="Style13">
    <w:name w:val="Title"/>
    <w:basedOn w:val="Normal1"/>
    <w:next w:val="Normal1"/>
    <w:qFormat/>
    <w:pPr>
      <w:keepNext w:val="true"/>
      <w:keepLines/>
      <w:pageBreakBefore w:val="false"/>
      <w:spacing w:lineRule="auto" w:line="240" w:before="480" w:after="120"/>
    </w:pPr>
    <w:rPr>
      <w:b/>
      <w:sz w:val="72"/>
      <w:szCs w:val="72"/>
    </w:rPr>
  </w:style>
  <w:style w:type="paragraph" w:styleId="Style14">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3</TotalTime>
  <Application>LibreOffice/7.4.2.3$Windows_X86_64 LibreOffice_project/382eef1f22670f7f4118c8c2dd222ec7ad009daf</Application>
  <AppVersion>15.0000</AppVersion>
  <Pages>3</Pages>
  <Words>663</Words>
  <Characters>4468</Characters>
  <CharactersWithSpaces>5154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2023-10-13T22:19:05Z</dcterms:modified>
  <cp:revision>1</cp:revision>
  <dc:subject/>
  <dc:title/>
</cp:coreProperties>
</file>