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ind w:right="-607.7952755905511"/>
        <w:jc w:val="cente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Бухгалтерський облік: особливості навчання під час воєнного стану</w:t>
      </w:r>
    </w:p>
    <w:p w:rsidR="00000000" w:rsidDel="00000000" w:rsidP="00000000" w:rsidRDefault="00000000" w:rsidRPr="00000000" w14:paraId="00000002">
      <w:pPr>
        <w:widowControl w:val="0"/>
        <w:spacing w:after="0" w:before="0" w:line="360" w:lineRule="auto"/>
        <w:ind w:right="-577.7952755905511"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умовах воєнного стану в Україні система освіти, зокрема професійна підготовка у сфері бухгалтерського обліку, стикається з численними викликами. Зміна умов навчання, необхідність адаптації до цифрових інструментів та збереження якості освіти — ключові завдання, які стоять перед навчальними закладами та викладачами.</w:t>
      </w:r>
    </w:p>
    <w:p w:rsidR="00000000" w:rsidDel="00000000" w:rsidP="00000000" w:rsidRDefault="00000000" w:rsidRPr="00000000" w14:paraId="00000003">
      <w:pPr>
        <w:pStyle w:val="Heading3"/>
        <w:keepNext w:val="0"/>
        <w:keepLines w:val="0"/>
        <w:widowControl w:val="0"/>
        <w:spacing w:after="0" w:before="0" w:line="360" w:lineRule="auto"/>
        <w:ind w:right="-577.7952755905511" w:firstLine="720"/>
        <w:jc w:val="both"/>
        <w:rPr>
          <w:rFonts w:ascii="Times New Roman" w:cs="Times New Roman" w:eastAsia="Times New Roman" w:hAnsi="Times New Roman"/>
          <w:b w:val="1"/>
          <w:color w:val="000000"/>
        </w:rPr>
      </w:pPr>
      <w:bookmarkStart w:colFirst="0" w:colLast="0" w:name="_727gqzzg1t0c" w:id="0"/>
      <w:bookmarkEnd w:id="0"/>
      <w:r w:rsidDel="00000000" w:rsidR="00000000" w:rsidRPr="00000000">
        <w:rPr>
          <w:rFonts w:ascii="Times New Roman" w:cs="Times New Roman" w:eastAsia="Times New Roman" w:hAnsi="Times New Roman"/>
          <w:b w:val="1"/>
          <w:color w:val="000000"/>
          <w:rtl w:val="0"/>
        </w:rPr>
        <w:t xml:space="preserve">Виклики навчання бухгалтерів та економістів у воєнний час:</w:t>
      </w:r>
    </w:p>
    <w:p w:rsidR="00000000" w:rsidDel="00000000" w:rsidP="00000000" w:rsidRDefault="00000000" w:rsidRPr="00000000" w14:paraId="00000004">
      <w:pPr>
        <w:widowControl w:val="0"/>
        <w:numPr>
          <w:ilvl w:val="0"/>
          <w:numId w:val="1"/>
        </w:numPr>
        <w:spacing w:after="0" w:before="0" w:line="360" w:lineRule="auto"/>
        <w:ind w:left="720" w:right="-577.7952755905511" w:hanging="360"/>
        <w:jc w:val="both"/>
        <w:rPr>
          <w:sz w:val="28"/>
          <w:szCs w:val="28"/>
        </w:rPr>
      </w:pPr>
      <w:r w:rsidDel="00000000" w:rsidR="00000000" w:rsidRPr="00000000">
        <w:rPr>
          <w:rFonts w:ascii="Times New Roman" w:cs="Times New Roman" w:eastAsia="Times New Roman" w:hAnsi="Times New Roman"/>
          <w:b w:val="1"/>
          <w:sz w:val="28"/>
          <w:szCs w:val="28"/>
          <w:rtl w:val="0"/>
        </w:rPr>
        <w:t xml:space="preserve">Перехід на дистанційне навчання</w:t>
        <w:br w:type="textWrapping"/>
      </w:r>
      <w:r w:rsidDel="00000000" w:rsidR="00000000" w:rsidRPr="00000000">
        <w:rPr>
          <w:rFonts w:ascii="Times New Roman" w:cs="Times New Roman" w:eastAsia="Times New Roman" w:hAnsi="Times New Roman"/>
          <w:sz w:val="28"/>
          <w:szCs w:val="28"/>
          <w:rtl w:val="0"/>
        </w:rPr>
        <w:t xml:space="preserve">Воєнний стан змусив багато навчальних закладів перейти на дистанційний формат. Викладання бухгалтерського обліку, яке вимагає глибокого розуміння нормативної бази, роботи з програмним забезпеченням та практичних навичок, стало складнішим через обмежені можливості фізичного доступу до навчальних матеріалів.</w:t>
      </w:r>
    </w:p>
    <w:p w:rsidR="00000000" w:rsidDel="00000000" w:rsidP="00000000" w:rsidRDefault="00000000" w:rsidRPr="00000000" w14:paraId="00000005">
      <w:pPr>
        <w:widowControl w:val="0"/>
        <w:numPr>
          <w:ilvl w:val="0"/>
          <w:numId w:val="1"/>
        </w:numPr>
        <w:spacing w:after="0" w:before="0" w:line="360" w:lineRule="auto"/>
        <w:ind w:left="720" w:right="-577.7952755905511" w:hanging="360"/>
        <w:jc w:val="both"/>
        <w:rPr>
          <w:sz w:val="28"/>
          <w:szCs w:val="28"/>
        </w:rPr>
      </w:pPr>
      <w:r w:rsidDel="00000000" w:rsidR="00000000" w:rsidRPr="00000000">
        <w:rPr>
          <w:rFonts w:ascii="Times New Roman" w:cs="Times New Roman" w:eastAsia="Times New Roman" w:hAnsi="Times New Roman"/>
          <w:b w:val="1"/>
          <w:sz w:val="28"/>
          <w:szCs w:val="28"/>
          <w:rtl w:val="0"/>
        </w:rPr>
        <w:t xml:space="preserve">Проблеми з доступом до інтернету та технічним обладнанням</w:t>
        <w:br w:type="textWrapping"/>
      </w:r>
      <w:r w:rsidDel="00000000" w:rsidR="00000000" w:rsidRPr="00000000">
        <w:rPr>
          <w:rFonts w:ascii="Times New Roman" w:cs="Times New Roman" w:eastAsia="Times New Roman" w:hAnsi="Times New Roman"/>
          <w:sz w:val="28"/>
          <w:szCs w:val="28"/>
          <w:rtl w:val="0"/>
        </w:rPr>
        <w:t xml:space="preserve">Не всі студенти та викладачі мають стабільний доступ до інтернету або необхідне обладнання для онлайн-навчання. Це особливо відчутно у регіонах, де йдуть активні бойові дії або є пошкодження інфраструктури.</w:t>
      </w:r>
    </w:p>
    <w:p w:rsidR="00000000" w:rsidDel="00000000" w:rsidP="00000000" w:rsidRDefault="00000000" w:rsidRPr="00000000" w14:paraId="00000006">
      <w:pPr>
        <w:widowControl w:val="0"/>
        <w:numPr>
          <w:ilvl w:val="0"/>
          <w:numId w:val="1"/>
        </w:numPr>
        <w:spacing w:after="0" w:before="0" w:line="360" w:lineRule="auto"/>
        <w:ind w:left="720" w:right="-577.7952755905511" w:hanging="360"/>
        <w:jc w:val="both"/>
        <w:rPr>
          <w:sz w:val="28"/>
          <w:szCs w:val="28"/>
        </w:rPr>
      </w:pPr>
      <w:r w:rsidDel="00000000" w:rsidR="00000000" w:rsidRPr="00000000">
        <w:rPr>
          <w:rFonts w:ascii="Times New Roman" w:cs="Times New Roman" w:eastAsia="Times New Roman" w:hAnsi="Times New Roman"/>
          <w:b w:val="1"/>
          <w:sz w:val="28"/>
          <w:szCs w:val="28"/>
          <w:rtl w:val="0"/>
        </w:rPr>
        <w:t xml:space="preserve">Адаптація навчальних програм</w:t>
        <w:br w:type="textWrapping"/>
      </w:r>
      <w:r w:rsidDel="00000000" w:rsidR="00000000" w:rsidRPr="00000000">
        <w:rPr>
          <w:rFonts w:ascii="Times New Roman" w:cs="Times New Roman" w:eastAsia="Times New Roman" w:hAnsi="Times New Roman"/>
          <w:sz w:val="28"/>
          <w:szCs w:val="28"/>
          <w:rtl w:val="0"/>
        </w:rPr>
        <w:t xml:space="preserve">Бухгалтерський облік тісно пов’язаний із законодавством. Часті зміни у податковому кодексі та інших нормативних документах, які відбуваються через війну, вимагають оперативного оновлення навчальних програм. Викладачі повинні постійно стежити за нововведеннями, щоб забезпечити студентів актуальними знаннями.</w:t>
      </w:r>
    </w:p>
    <w:p w:rsidR="00000000" w:rsidDel="00000000" w:rsidP="00000000" w:rsidRDefault="00000000" w:rsidRPr="00000000" w14:paraId="00000007">
      <w:pPr>
        <w:widowControl w:val="0"/>
        <w:numPr>
          <w:ilvl w:val="0"/>
          <w:numId w:val="1"/>
        </w:numPr>
        <w:spacing w:after="0" w:before="0" w:line="360" w:lineRule="auto"/>
        <w:ind w:left="720" w:right="-577.7952755905511" w:hanging="360"/>
        <w:jc w:val="both"/>
        <w:rPr>
          <w:sz w:val="28"/>
          <w:szCs w:val="28"/>
        </w:rPr>
      </w:pPr>
      <w:r w:rsidDel="00000000" w:rsidR="00000000" w:rsidRPr="00000000">
        <w:rPr>
          <w:rFonts w:ascii="Times New Roman" w:cs="Times New Roman" w:eastAsia="Times New Roman" w:hAnsi="Times New Roman"/>
          <w:b w:val="1"/>
          <w:sz w:val="28"/>
          <w:szCs w:val="28"/>
          <w:rtl w:val="0"/>
        </w:rPr>
        <w:t xml:space="preserve">Психологічний стан студентів і викладачів</w:t>
        <w:br w:type="textWrapping"/>
      </w:r>
      <w:r w:rsidDel="00000000" w:rsidR="00000000" w:rsidRPr="00000000">
        <w:rPr>
          <w:rFonts w:ascii="Times New Roman" w:cs="Times New Roman" w:eastAsia="Times New Roman" w:hAnsi="Times New Roman"/>
          <w:sz w:val="28"/>
          <w:szCs w:val="28"/>
          <w:rtl w:val="0"/>
        </w:rPr>
        <w:t xml:space="preserve">Воєнний стан спричиняє стрес, тривожність та зниження концентрації, що впливає на ефективність навчання. Багато студентів вимушено змінюють місце проживання, що ускладнює навчальний процес.</w:t>
      </w:r>
    </w:p>
    <w:p w:rsidR="00000000" w:rsidDel="00000000" w:rsidP="00000000" w:rsidRDefault="00000000" w:rsidRPr="00000000" w14:paraId="00000008">
      <w:pPr>
        <w:pStyle w:val="Heading3"/>
        <w:keepNext w:val="0"/>
        <w:keepLines w:val="0"/>
        <w:widowControl w:val="0"/>
        <w:spacing w:after="0" w:before="0" w:line="360" w:lineRule="auto"/>
        <w:ind w:right="-577.7952755905511"/>
        <w:jc w:val="both"/>
        <w:rPr>
          <w:rFonts w:ascii="Times New Roman" w:cs="Times New Roman" w:eastAsia="Times New Roman" w:hAnsi="Times New Roman"/>
          <w:b w:val="1"/>
          <w:color w:val="000000"/>
        </w:rPr>
      </w:pPr>
      <w:bookmarkStart w:colFirst="0" w:colLast="0" w:name="_s5f6g2uh6tgd" w:id="1"/>
      <w:bookmarkEnd w:id="1"/>
      <w:r w:rsidDel="00000000" w:rsidR="00000000" w:rsidRPr="00000000">
        <w:rPr>
          <w:rFonts w:ascii="Times New Roman" w:cs="Times New Roman" w:eastAsia="Times New Roman" w:hAnsi="Times New Roman"/>
          <w:b w:val="1"/>
          <w:color w:val="000000"/>
          <w:rtl w:val="0"/>
        </w:rPr>
        <w:t xml:space="preserve">Рішення та можливості для навчання бухгалтерів під час війни:</w:t>
      </w:r>
    </w:p>
    <w:p w:rsidR="00000000" w:rsidDel="00000000" w:rsidP="00000000" w:rsidRDefault="00000000" w:rsidRPr="00000000" w14:paraId="00000009">
      <w:pPr>
        <w:widowControl w:val="0"/>
        <w:numPr>
          <w:ilvl w:val="0"/>
          <w:numId w:val="2"/>
        </w:numPr>
        <w:spacing w:after="0" w:before="0" w:line="360" w:lineRule="auto"/>
        <w:ind w:left="720" w:right="-577.7952755905511" w:hanging="360"/>
        <w:jc w:val="both"/>
        <w:rPr>
          <w:sz w:val="28"/>
          <w:szCs w:val="28"/>
        </w:rPr>
      </w:pPr>
      <w:r w:rsidDel="00000000" w:rsidR="00000000" w:rsidRPr="00000000">
        <w:rPr>
          <w:rFonts w:ascii="Times New Roman" w:cs="Times New Roman" w:eastAsia="Times New Roman" w:hAnsi="Times New Roman"/>
          <w:b w:val="1"/>
          <w:sz w:val="28"/>
          <w:szCs w:val="28"/>
          <w:rtl w:val="0"/>
        </w:rPr>
        <w:t xml:space="preserve">Використання цифрових платформ</w:t>
        <w:br w:type="textWrapping"/>
      </w:r>
      <w:r w:rsidDel="00000000" w:rsidR="00000000" w:rsidRPr="00000000">
        <w:rPr>
          <w:rFonts w:ascii="Times New Roman" w:cs="Times New Roman" w:eastAsia="Times New Roman" w:hAnsi="Times New Roman"/>
          <w:sz w:val="28"/>
          <w:szCs w:val="28"/>
          <w:rtl w:val="0"/>
        </w:rPr>
        <w:t xml:space="preserve">Системи управління навчанням (LMS), такі як Moodle, Google Classroom або Zoom, дозволяють організувати ефективне дистанційне навчання. Для вивчення бухгалтерського обліку широко використовуються спеціалізовані програми, наприклад 1С, Підприємство або BAS, які мають онлайн-версії.</w:t>
      </w:r>
    </w:p>
    <w:p w:rsidR="00000000" w:rsidDel="00000000" w:rsidP="00000000" w:rsidRDefault="00000000" w:rsidRPr="00000000" w14:paraId="0000000A">
      <w:pPr>
        <w:widowControl w:val="0"/>
        <w:numPr>
          <w:ilvl w:val="0"/>
          <w:numId w:val="2"/>
        </w:numPr>
        <w:spacing w:after="0" w:before="0" w:line="360" w:lineRule="auto"/>
        <w:ind w:left="720" w:right="-577.7952755905511" w:hanging="360"/>
        <w:jc w:val="both"/>
        <w:rPr>
          <w:sz w:val="28"/>
          <w:szCs w:val="28"/>
        </w:rPr>
      </w:pPr>
      <w:r w:rsidDel="00000000" w:rsidR="00000000" w:rsidRPr="00000000">
        <w:rPr>
          <w:rFonts w:ascii="Times New Roman" w:cs="Times New Roman" w:eastAsia="Times New Roman" w:hAnsi="Times New Roman"/>
          <w:b w:val="1"/>
          <w:sz w:val="28"/>
          <w:szCs w:val="28"/>
          <w:rtl w:val="0"/>
        </w:rPr>
        <w:t xml:space="preserve">Запровадження інтерактивних методів навчання</w:t>
        <w:br w:type="textWrapping"/>
      </w:r>
      <w:r w:rsidDel="00000000" w:rsidR="00000000" w:rsidRPr="00000000">
        <w:rPr>
          <w:rFonts w:ascii="Times New Roman" w:cs="Times New Roman" w:eastAsia="Times New Roman" w:hAnsi="Times New Roman"/>
          <w:sz w:val="28"/>
          <w:szCs w:val="28"/>
          <w:rtl w:val="0"/>
        </w:rPr>
        <w:t xml:space="preserve">Викладачі активно використовують вебінари, відеоуроки та симуляції бухгалтерських операцій для забезпечення практичного досвіду. Крім того, студенти мають доступ до онлайн-курсів і навчальних матеріалів від провідних платформ, таких як Prometheus.</w:t>
      </w:r>
    </w:p>
    <w:p w:rsidR="00000000" w:rsidDel="00000000" w:rsidP="00000000" w:rsidRDefault="00000000" w:rsidRPr="00000000" w14:paraId="0000000B">
      <w:pPr>
        <w:widowControl w:val="0"/>
        <w:numPr>
          <w:ilvl w:val="0"/>
          <w:numId w:val="2"/>
        </w:numPr>
        <w:spacing w:after="0" w:before="0" w:line="360" w:lineRule="auto"/>
        <w:ind w:left="720" w:right="-577.7952755905511" w:hanging="360"/>
        <w:jc w:val="both"/>
        <w:rPr>
          <w:sz w:val="28"/>
          <w:szCs w:val="28"/>
        </w:rPr>
      </w:pPr>
      <w:r w:rsidDel="00000000" w:rsidR="00000000" w:rsidRPr="00000000">
        <w:rPr>
          <w:rFonts w:ascii="Times New Roman" w:cs="Times New Roman" w:eastAsia="Times New Roman" w:hAnsi="Times New Roman"/>
          <w:b w:val="1"/>
          <w:sz w:val="28"/>
          <w:szCs w:val="28"/>
          <w:rtl w:val="0"/>
        </w:rPr>
        <w:t xml:space="preserve">Гнучкість навчального процесу</w:t>
        <w:br w:type="textWrapping"/>
      </w:r>
      <w:r w:rsidDel="00000000" w:rsidR="00000000" w:rsidRPr="00000000">
        <w:rPr>
          <w:rFonts w:ascii="Times New Roman" w:cs="Times New Roman" w:eastAsia="Times New Roman" w:hAnsi="Times New Roman"/>
          <w:sz w:val="28"/>
          <w:szCs w:val="28"/>
          <w:rtl w:val="0"/>
        </w:rPr>
        <w:t xml:space="preserve">Навчальні заклади пропонують асинхронний формат навчання, коли студенти можуть опановувати матеріали у зручний для них час. Це дозволяє тим, хто перебуває у складних умовах, не втрачати можливості отримати освіту.</w:t>
      </w:r>
    </w:p>
    <w:p w:rsidR="00000000" w:rsidDel="00000000" w:rsidP="00000000" w:rsidRDefault="00000000" w:rsidRPr="00000000" w14:paraId="0000000C">
      <w:pPr>
        <w:widowControl w:val="0"/>
        <w:numPr>
          <w:ilvl w:val="0"/>
          <w:numId w:val="2"/>
        </w:numPr>
        <w:spacing w:after="0" w:before="0" w:line="360" w:lineRule="auto"/>
        <w:ind w:left="720" w:right="-577.7952755905511" w:hanging="360"/>
        <w:jc w:val="both"/>
        <w:rPr>
          <w:sz w:val="28"/>
          <w:szCs w:val="28"/>
        </w:rPr>
      </w:pPr>
      <w:r w:rsidDel="00000000" w:rsidR="00000000" w:rsidRPr="00000000">
        <w:rPr>
          <w:rFonts w:ascii="Times New Roman" w:cs="Times New Roman" w:eastAsia="Times New Roman" w:hAnsi="Times New Roman"/>
          <w:b w:val="1"/>
          <w:sz w:val="28"/>
          <w:szCs w:val="28"/>
          <w:rtl w:val="0"/>
        </w:rPr>
        <w:t xml:space="preserve">Психологічна підтримка</w:t>
        <w:br w:type="textWrapping"/>
      </w:r>
      <w:r w:rsidDel="00000000" w:rsidR="00000000" w:rsidRPr="00000000">
        <w:rPr>
          <w:rFonts w:ascii="Times New Roman" w:cs="Times New Roman" w:eastAsia="Times New Roman" w:hAnsi="Times New Roman"/>
          <w:sz w:val="28"/>
          <w:szCs w:val="28"/>
          <w:rtl w:val="0"/>
        </w:rPr>
        <w:t xml:space="preserve">Для підтримки студентів і викладачів навчальні заклади впроваджують консультації з психологами, групи підтримки та курси стрес-менеджменту.</w:t>
      </w:r>
    </w:p>
    <w:p w:rsidR="00000000" w:rsidDel="00000000" w:rsidP="00000000" w:rsidRDefault="00000000" w:rsidRPr="00000000" w14:paraId="0000000D">
      <w:pPr>
        <w:widowControl w:val="0"/>
        <w:numPr>
          <w:ilvl w:val="0"/>
          <w:numId w:val="2"/>
        </w:numPr>
        <w:spacing w:after="0" w:before="0" w:line="360" w:lineRule="auto"/>
        <w:ind w:left="720" w:right="-577.7952755905511" w:hanging="360"/>
        <w:jc w:val="both"/>
        <w:rPr>
          <w:sz w:val="28"/>
          <w:szCs w:val="28"/>
        </w:rPr>
      </w:pPr>
      <w:r w:rsidDel="00000000" w:rsidR="00000000" w:rsidRPr="00000000">
        <w:rPr>
          <w:rFonts w:ascii="Times New Roman" w:cs="Times New Roman" w:eastAsia="Times New Roman" w:hAnsi="Times New Roman"/>
          <w:b w:val="1"/>
          <w:sz w:val="28"/>
          <w:szCs w:val="28"/>
          <w:rtl w:val="0"/>
        </w:rPr>
        <w:t xml:space="preserve">Підтримка міжнародної спільноти</w:t>
        <w:br w:type="textWrapping"/>
      </w:r>
      <w:r w:rsidDel="00000000" w:rsidR="00000000" w:rsidRPr="00000000">
        <w:rPr>
          <w:rFonts w:ascii="Times New Roman" w:cs="Times New Roman" w:eastAsia="Times New Roman" w:hAnsi="Times New Roman"/>
          <w:sz w:val="28"/>
          <w:szCs w:val="28"/>
          <w:rtl w:val="0"/>
        </w:rPr>
        <w:t xml:space="preserve">Багато міжнародних організацій пропонують безкоштовні ресурси для навчання бухгалтерів, надають стипендії та фінансову підтримку для студентів з України.</w:t>
      </w:r>
    </w:p>
    <w:p w:rsidR="00000000" w:rsidDel="00000000" w:rsidP="00000000" w:rsidRDefault="00000000" w:rsidRPr="00000000" w14:paraId="0000000E">
      <w:pPr>
        <w:pStyle w:val="Heading3"/>
        <w:keepNext w:val="0"/>
        <w:keepLines w:val="0"/>
        <w:widowControl w:val="0"/>
        <w:spacing w:after="0" w:before="0" w:line="360" w:lineRule="auto"/>
        <w:ind w:right="-577.7952755905511"/>
        <w:jc w:val="both"/>
        <w:rPr>
          <w:rFonts w:ascii="Times New Roman" w:cs="Times New Roman" w:eastAsia="Times New Roman" w:hAnsi="Times New Roman"/>
          <w:b w:val="1"/>
          <w:color w:val="000000"/>
        </w:rPr>
      </w:pPr>
      <w:bookmarkStart w:colFirst="0" w:colLast="0" w:name="_bu71fzihojbs" w:id="2"/>
      <w:bookmarkEnd w:id="2"/>
      <w:r w:rsidDel="00000000" w:rsidR="00000000" w:rsidRPr="00000000">
        <w:rPr>
          <w:rFonts w:ascii="Times New Roman" w:cs="Times New Roman" w:eastAsia="Times New Roman" w:hAnsi="Times New Roman"/>
          <w:b w:val="1"/>
          <w:color w:val="000000"/>
          <w:rtl w:val="0"/>
        </w:rPr>
        <w:t xml:space="preserve">Роль бухгалтерського обліку у відбудові України</w:t>
      </w:r>
    </w:p>
    <w:p w:rsidR="00000000" w:rsidDel="00000000" w:rsidP="00000000" w:rsidRDefault="00000000" w:rsidRPr="00000000" w14:paraId="0000000F">
      <w:pPr>
        <w:widowControl w:val="0"/>
        <w:spacing w:after="0" w:before="0" w:line="360" w:lineRule="auto"/>
        <w:ind w:right="-577.7952755905511"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Під час війни та у повоєнний період роль бухгалтерів набуває особливого значення. Вони допомагають бізнесу адаптуватися до нових умов, ведуть облік гуманітарної допомоги, контролюють використання фінансових ресурсів та забезпечують прозорість у фінансовій звітності.</w:t>
      </w:r>
    </w:p>
    <w:p w:rsidR="00000000" w:rsidDel="00000000" w:rsidP="00000000" w:rsidRDefault="00000000" w:rsidRPr="00000000" w14:paraId="00000010">
      <w:pPr>
        <w:widowControl w:val="0"/>
        <w:spacing w:after="0" w:before="0" w:line="360" w:lineRule="auto"/>
        <w:ind w:right="-577.7952755905511"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Тому навчання майбутніх бухгалтерів навіть у складних умовах є критично важливим для економічної стабільності та розвитку країни.</w:t>
      </w:r>
    </w:p>
    <w:p w:rsidR="00000000" w:rsidDel="00000000" w:rsidP="00000000" w:rsidRDefault="00000000" w:rsidRPr="00000000" w14:paraId="00000011">
      <w:pPr>
        <w:pStyle w:val="Heading3"/>
        <w:keepNext w:val="0"/>
        <w:keepLines w:val="0"/>
        <w:widowControl w:val="0"/>
        <w:spacing w:after="0" w:before="0" w:line="360" w:lineRule="auto"/>
        <w:ind w:right="-577.7952755905511" w:firstLine="720"/>
        <w:jc w:val="both"/>
        <w:rPr>
          <w:rFonts w:ascii="Times New Roman" w:cs="Times New Roman" w:eastAsia="Times New Roman" w:hAnsi="Times New Roman"/>
          <w:b w:val="1"/>
          <w:color w:val="000000"/>
        </w:rPr>
      </w:pPr>
      <w:bookmarkStart w:colFirst="0" w:colLast="0" w:name="_cw7ajl3r0ztn" w:id="3"/>
      <w:bookmarkEnd w:id="3"/>
      <w:r w:rsidDel="00000000" w:rsidR="00000000" w:rsidRPr="00000000">
        <w:rPr>
          <w:rFonts w:ascii="Times New Roman" w:cs="Times New Roman" w:eastAsia="Times New Roman" w:hAnsi="Times New Roman"/>
          <w:b w:val="1"/>
          <w:color w:val="000000"/>
          <w:rtl w:val="0"/>
        </w:rPr>
        <w:t xml:space="preserve">Висновок</w:t>
      </w:r>
    </w:p>
    <w:p w:rsidR="00000000" w:rsidDel="00000000" w:rsidP="00000000" w:rsidRDefault="00000000" w:rsidRPr="00000000" w14:paraId="00000012">
      <w:pPr>
        <w:widowControl w:val="0"/>
        <w:spacing w:after="0" w:before="0" w:line="360" w:lineRule="auto"/>
        <w:ind w:right="-577.795275590551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Воєнний стан змусив освітню систему України швидко адаптуватися до нових умов. Незважаючи на виклики, навчання бухгалтерського обліку залишається пріоритетним, адже саме ці фахівці є ключовими для підтримки та відновлення економіки. Завдяки цифровим технологіям, гнучкому підходу та міжнародній підтримці Україна продовжує готувати нове покоління кваліфікованих бухгалтерів та економістів.</w:t>
      </w:r>
    </w:p>
    <w:p w:rsidR="00000000" w:rsidDel="00000000" w:rsidP="00000000" w:rsidRDefault="00000000" w:rsidRPr="00000000" w14:paraId="00000013">
      <w:pPr>
        <w:rPr/>
      </w:pPr>
      <w:r w:rsidDel="00000000" w:rsidR="00000000" w:rsidRPr="00000000">
        <w:rPr>
          <w:rtl w:val="0"/>
        </w:rPr>
      </w:r>
    </w:p>
    <w:sectPr>
      <w:pgSz w:h="16834" w:w="11909" w:orient="portrait"/>
      <w:pgMar w:bottom="1440" w:top="425.1968503937008" w:left="1417.3228346456694"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uk"/>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