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726B" w:rsidRPr="00D4726B" w:rsidRDefault="00D4726B">
      <w:pPr>
        <w:rPr>
          <w:rFonts w:ascii="Times New Roman" w:hAnsi="Times New Roman" w:cs="Times New Roman"/>
          <w:b/>
          <w:sz w:val="28"/>
          <w:szCs w:val="28"/>
        </w:rPr>
      </w:pPr>
      <w:r w:rsidRPr="00D4726B">
        <w:rPr>
          <w:rFonts w:ascii="Times New Roman" w:hAnsi="Times New Roman" w:cs="Times New Roman"/>
          <w:b/>
          <w:sz w:val="28"/>
          <w:szCs w:val="28"/>
        </w:rPr>
        <w:t>Найважливіші риси, що визначають діловий стиль.</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 Офіційно-діловий стиль – це мова ділових паперів: розпоряджень, постанов, програм, заяв, автобіографій, резолюцій, протоколів, законів, актів, наказів, анкет, розписок тощо. Це один з найдавніших стилів. Його ознаки знаходимо в документах ХI – ХII ст. (Мстиславова грамота 1130 р.) в українсько – молдавських грамотах, в 4 українських грамотах ХІV – XV ст.; українських літописах (офіційні листи, угоди та ін.). Сфера вживання ділового стилю зумовлює його жанрову розгалуженість. Обслуговуючи потреби суспільства в державному, громадському, економічному й політичному житті, тексти офіційно-ділового стилю мають виразні відмінності й у межах того самого жанру. Однак для всіх текстів офіційно-ділового стилю характерні й спільні </w:t>
      </w:r>
      <w:proofErr w:type="spellStart"/>
      <w:r w:rsidRPr="00D4726B">
        <w:rPr>
          <w:rFonts w:ascii="Times New Roman" w:hAnsi="Times New Roman" w:cs="Times New Roman"/>
          <w:sz w:val="28"/>
          <w:szCs w:val="28"/>
        </w:rPr>
        <w:t>мовні</w:t>
      </w:r>
      <w:proofErr w:type="spellEnd"/>
      <w:r w:rsidRPr="00D4726B">
        <w:rPr>
          <w:rFonts w:ascii="Times New Roman" w:hAnsi="Times New Roman" w:cs="Times New Roman"/>
          <w:sz w:val="28"/>
          <w:szCs w:val="28"/>
        </w:rPr>
        <w:t xml:space="preserve"> риси.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1. Наявність реквізитів, які мають певну черговість. У різних видах ділових паперів склад реквізитів неоднаковий, він залежить від змісту документа, його призначення та способу обрамлення. Закріплення за реквізитами постійного місця робить документи зручними для зорового сприймання, спрощує їх опрацювання. Підпис є обов’язковим реквізитом будь-якого документа.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2. Точність, послідовність і лаконічність викладу фактів, гранична чіткість у висловлюванні. Діловий стиль позбавлений образності, емоційності та індивідуальних авторських рис.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3. Наявність усталених </w:t>
      </w:r>
      <w:proofErr w:type="spellStart"/>
      <w:r w:rsidRPr="00D4726B">
        <w:rPr>
          <w:rFonts w:ascii="Times New Roman" w:hAnsi="Times New Roman" w:cs="Times New Roman"/>
          <w:sz w:val="28"/>
          <w:szCs w:val="28"/>
        </w:rPr>
        <w:t>мовних</w:t>
      </w:r>
      <w:proofErr w:type="spellEnd"/>
      <w:r w:rsidRPr="00D4726B">
        <w:rPr>
          <w:rFonts w:ascii="Times New Roman" w:hAnsi="Times New Roman" w:cs="Times New Roman"/>
          <w:sz w:val="28"/>
          <w:szCs w:val="28"/>
        </w:rPr>
        <w:t xml:space="preserve"> зворотів, певна стандартизація початків і закінчень документів.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Найхарактерніші прояви стандартизації такі: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а)Широке вживання готових словесних формул типу у зв’язку з ,відповідно до, з метою, згідно з, що спрощує й полегшує процес укладання окремих видів документів;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б) повторюваність тих самих слів, форм, зворотів, конструкцій як результат досягнення однотипності вираження думки.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4. Лексика здебільшого нейтральна, вживається в прямому значенні. Залежно від того яку саме галузь суспільного життя обслуговує офіційно-діловий стиль, він може містити суспільно-політичну, </w:t>
      </w:r>
      <w:proofErr w:type="spellStart"/>
      <w:r w:rsidRPr="00D4726B">
        <w:rPr>
          <w:rFonts w:ascii="Times New Roman" w:hAnsi="Times New Roman" w:cs="Times New Roman"/>
          <w:sz w:val="28"/>
          <w:szCs w:val="28"/>
        </w:rPr>
        <w:t>професійно</w:t>
      </w:r>
      <w:proofErr w:type="spellEnd"/>
      <w:r w:rsidRPr="00D4726B">
        <w:rPr>
          <w:rFonts w:ascii="Times New Roman" w:hAnsi="Times New Roman" w:cs="Times New Roman"/>
          <w:sz w:val="28"/>
          <w:szCs w:val="28"/>
        </w:rPr>
        <w:t xml:space="preserve"> - виробничу, науково термінологічну лексику.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5. Для чіткої організації тексти діляться на параграфи, пункти, підпункти. </w:t>
      </w:r>
    </w:p>
    <w:p w:rsidR="00D4726B" w:rsidRDefault="00D4726B">
      <w:pPr>
        <w:rPr>
          <w:rFonts w:ascii="Times New Roman" w:hAnsi="Times New Roman" w:cs="Times New Roman"/>
          <w:sz w:val="28"/>
          <w:szCs w:val="28"/>
        </w:rPr>
      </w:pPr>
      <w:r w:rsidRPr="00D4726B">
        <w:rPr>
          <w:rFonts w:ascii="Times New Roman" w:hAnsi="Times New Roman" w:cs="Times New Roman"/>
          <w:sz w:val="28"/>
          <w:szCs w:val="28"/>
        </w:rPr>
        <w:t xml:space="preserve">6.У текстах часто вживається словосполучення з дієсловами у формі теперішнього часу із значенням </w:t>
      </w:r>
      <w:proofErr w:type="spellStart"/>
      <w:r w:rsidRPr="00D4726B">
        <w:rPr>
          <w:rFonts w:ascii="Times New Roman" w:hAnsi="Times New Roman" w:cs="Times New Roman"/>
          <w:sz w:val="28"/>
          <w:szCs w:val="28"/>
        </w:rPr>
        <w:t>позачасовості</w:t>
      </w:r>
      <w:proofErr w:type="spellEnd"/>
      <w:r w:rsidRPr="00D4726B">
        <w:rPr>
          <w:rFonts w:ascii="Times New Roman" w:hAnsi="Times New Roman" w:cs="Times New Roman"/>
          <w:sz w:val="28"/>
          <w:szCs w:val="28"/>
        </w:rPr>
        <w:t xml:space="preserve">, постійності дії: рішення надсилається, має місце, виробнича рада розглядає. Вживаються і такі звороти, як з оригіналом згідно, складено й завірено (засвідчено) у двох примірниках, вжити заходів, визнати за можливе, звернутися із заявою, надати слово, оголосити подяку, накласти резолюцію. </w:t>
      </w:r>
    </w:p>
    <w:p w:rsidR="00EC1730" w:rsidRPr="00D4726B" w:rsidRDefault="00D4726B">
      <w:pPr>
        <w:rPr>
          <w:rFonts w:ascii="Times New Roman" w:hAnsi="Times New Roman" w:cs="Times New Roman"/>
          <w:sz w:val="28"/>
          <w:szCs w:val="28"/>
        </w:rPr>
      </w:pPr>
      <w:bookmarkStart w:id="0" w:name="_GoBack"/>
      <w:bookmarkEnd w:id="0"/>
      <w:r w:rsidRPr="00D4726B">
        <w:rPr>
          <w:rFonts w:ascii="Times New Roman" w:hAnsi="Times New Roman" w:cs="Times New Roman"/>
          <w:sz w:val="28"/>
          <w:szCs w:val="28"/>
        </w:rPr>
        <w:lastRenderedPageBreak/>
        <w:t>7. Найхарактерніші речення – прості ускладнені (кілька підметів при одному присудку, кілька присудків при одному підметі, кілька додатків при одному з головних членів тощо). Вживаються також складні речення із сурядним і підрядним зв’язком. Отже, тексти офіційно-ділового стилю вимагають документації тверджень, точності формулювань, не припускають двозначності тлумачення змісту.</w:t>
      </w:r>
    </w:p>
    <w:sectPr w:rsidR="00EC1730" w:rsidRPr="00D4726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D05"/>
    <w:rsid w:val="00807D05"/>
    <w:rsid w:val="00D4726B"/>
    <w:rsid w:val="00EC17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494D2A-ED44-464F-8CAC-34998ABAC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1819</Words>
  <Characters>1038</Characters>
  <Application>Microsoft Office Word</Application>
  <DocSecurity>0</DocSecurity>
  <Lines>8</Lines>
  <Paragraphs>5</Paragraphs>
  <ScaleCrop>false</ScaleCrop>
  <Company>SPecialiST RePack</Company>
  <LinksUpToDate>false</LinksUpToDate>
  <CharactersWithSpaces>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 Шкарпінська</dc:creator>
  <cp:keywords/>
  <dc:description/>
  <cp:lastModifiedBy>Любов Шкарпінська</cp:lastModifiedBy>
  <cp:revision>3</cp:revision>
  <dcterms:created xsi:type="dcterms:W3CDTF">2025-09-22T14:09:00Z</dcterms:created>
  <dcterms:modified xsi:type="dcterms:W3CDTF">2025-09-22T14:14:00Z</dcterms:modified>
</cp:coreProperties>
</file>