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89F" w:rsidRPr="0021289F" w:rsidRDefault="0021289F" w:rsidP="0021289F">
      <w:pPr>
        <w:rPr>
          <w:b/>
          <w:bCs/>
          <w:sz w:val="28"/>
          <w:szCs w:val="28"/>
        </w:rPr>
      </w:pPr>
      <w:r w:rsidRPr="0021289F">
        <w:rPr>
          <w:b/>
          <w:bCs/>
          <w:sz w:val="28"/>
          <w:szCs w:val="28"/>
        </w:rPr>
        <w:t xml:space="preserve">Готовність дітей з порушеннями інтелектуального розвитку  до школи в спеціальній </w:t>
      </w:r>
      <w:proofErr w:type="spellStart"/>
      <w:r w:rsidRPr="0021289F">
        <w:rPr>
          <w:b/>
          <w:bCs/>
          <w:sz w:val="28"/>
          <w:szCs w:val="28"/>
        </w:rPr>
        <w:t>психологі</w:t>
      </w:r>
      <w:proofErr w:type="spellEnd"/>
    </w:p>
    <w:p w:rsidR="0021289F" w:rsidRDefault="0021289F"/>
    <w:p w:rsidR="0021289F" w:rsidRPr="00EE2599" w:rsidRDefault="0021289F" w:rsidP="0021289F">
      <w:pPr>
        <w:rPr>
          <w:sz w:val="24"/>
          <w:szCs w:val="24"/>
        </w:rPr>
      </w:pPr>
      <w:r w:rsidRPr="0021289F">
        <w:rPr>
          <w:b/>
          <w:bCs/>
        </w:rPr>
        <w:t>Анотація:</w:t>
      </w:r>
      <w:r>
        <w:rPr>
          <w:b/>
          <w:bCs/>
        </w:rPr>
        <w:t xml:space="preserve"> </w:t>
      </w:r>
      <w:r w:rsidRPr="00EE2599">
        <w:rPr>
          <w:sz w:val="24"/>
          <w:szCs w:val="24"/>
        </w:rPr>
        <w:t>«Психологічна готовність до навчання в школі дітей із порушеннями інтелектуального розвитку розглядається, як комплексна характеристика дитини, яка розкриває рівні розвитку її психологічних якостей, що є важливими передумовами для успішної соціалізації та формування навичок успішної освітньої діяльності»</w:t>
      </w:r>
    </w:p>
    <w:p w:rsidR="0021289F" w:rsidRPr="00872B8B" w:rsidRDefault="0021289F" w:rsidP="0021289F">
      <w:pPr>
        <w:rPr>
          <w:b/>
          <w:bCs/>
          <w:sz w:val="24"/>
          <w:szCs w:val="24"/>
        </w:rPr>
      </w:pPr>
      <w:r w:rsidRPr="00EE3B46">
        <w:rPr>
          <w:sz w:val="24"/>
          <w:szCs w:val="24"/>
        </w:rPr>
        <w:t xml:space="preserve">Дитину з інтелектуальними порушеннями </w:t>
      </w:r>
      <w:r>
        <w:rPr>
          <w:sz w:val="24"/>
          <w:szCs w:val="24"/>
        </w:rPr>
        <w:t>потрібно</w:t>
      </w:r>
      <w:r w:rsidRPr="00EE3B46">
        <w:rPr>
          <w:sz w:val="24"/>
          <w:szCs w:val="24"/>
        </w:rPr>
        <w:t xml:space="preserve"> розглядати як особистість, яка рівна у правах з іншими членами суспільства, які мають норму розумового та фізичного розвитку. У таких дітей завдяки сучасній комплексній допомозі можуть спостерігатися зміни у позитивному напрямі з боку особистісної сфери, мотиваційної, пізнавальної, емоційної та вольової . Раннє включення в систему корекційної роботи для  вказаної категорії дітей може допомогти у оптимальному розвитку їхніх пізнавальних можливостях. </w:t>
      </w:r>
    </w:p>
    <w:p w:rsidR="0021289F" w:rsidRPr="00EE3B46" w:rsidRDefault="0021289F" w:rsidP="0021289F">
      <w:pPr>
        <w:rPr>
          <w:sz w:val="24"/>
          <w:szCs w:val="24"/>
        </w:rPr>
      </w:pPr>
      <w:r w:rsidRPr="00EE3B46">
        <w:rPr>
          <w:sz w:val="24"/>
          <w:szCs w:val="24"/>
        </w:rPr>
        <w:t xml:space="preserve">           Закон України «Про охорону дитинства» в статті 26 «Захист прав дітей з інвалідністю та дітей із вадами розумового або фізичного розвитку» передбачає, що дискримінація дітей з обмеженими можливостями та дітей з розумовими та фізичними порушеннями заборонена. Держава сприяє створення необхідних умов для дітей-інвалідів та розумових чи фізичних вад. Умови для того, щоб зробити їх рівними іншим громадянам та забезпечити їм повні можливості для життя та розвитку. У той же час стаття 27 передбачає, що діти з інвалідністю та діти з інтелектуальними або фізичними вадами не можуть брати участь у загальній освіті, тим самим позбавляючи їх рівності прав для дітей з особливими освітніми потребами. </w:t>
      </w:r>
    </w:p>
    <w:p w:rsidR="0021289F" w:rsidRDefault="0021289F" w:rsidP="0021289F">
      <w:pPr>
        <w:rPr>
          <w:sz w:val="24"/>
          <w:szCs w:val="24"/>
        </w:rPr>
      </w:pPr>
      <w:r w:rsidRPr="00EE3B46">
        <w:rPr>
          <w:sz w:val="24"/>
          <w:szCs w:val="24"/>
        </w:rPr>
        <w:t xml:space="preserve">    Проте це проблема комплексна і залежить від того, чи дійсно дитина з порушенням інтелектуального розвитку готова до навчання в школі, насамперед – психологічно. Коли дитина починає навчатися у школі, то цей процес передує зміну способу життя дитини. Таке явище можна назвати соціальною ситуацією розвитку дитини, що спричиняє розумовий, психічний та особистісний розвиток дитини у молодшому шкільному віці. В цей період відбувається</w:t>
      </w:r>
      <w:r>
        <w:rPr>
          <w:sz w:val="24"/>
          <w:szCs w:val="24"/>
        </w:rPr>
        <w:t xml:space="preserve"> </w:t>
      </w:r>
      <w:r>
        <w:t xml:space="preserve">заміна провідної діяльності дитини з ігрової на </w:t>
      </w:r>
      <w:r w:rsidRPr="00F774DA">
        <w:rPr>
          <w:sz w:val="24"/>
          <w:szCs w:val="24"/>
        </w:rPr>
        <w:t xml:space="preserve"> </w:t>
      </w:r>
      <w:r w:rsidRPr="00EE3B46">
        <w:rPr>
          <w:sz w:val="24"/>
          <w:szCs w:val="24"/>
        </w:rPr>
        <w:t>навчання</w:t>
      </w:r>
      <w:r>
        <w:rPr>
          <w:sz w:val="24"/>
          <w:szCs w:val="24"/>
        </w:rPr>
        <w:t>.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EE3B46">
        <w:rPr>
          <w:sz w:val="24"/>
          <w:szCs w:val="24"/>
        </w:rPr>
        <w:t xml:space="preserve"> </w:t>
      </w:r>
      <w:r w:rsidRPr="00F774DA">
        <w:t xml:space="preserve"> </w:t>
      </w:r>
      <w:r>
        <w:t>Готовність до шкільного навчання –</w:t>
      </w:r>
      <w:r>
        <w:rPr>
          <w:sz w:val="24"/>
          <w:szCs w:val="24"/>
        </w:rPr>
        <w:t xml:space="preserve"> </w:t>
      </w:r>
      <w:r w:rsidRPr="00EE3B46">
        <w:rPr>
          <w:sz w:val="24"/>
          <w:szCs w:val="24"/>
        </w:rPr>
        <w:t xml:space="preserve">це закономірна характеристика дитини, яка дає знання про рівень розвитку психологічних можливостей та якостей школяра і є передумовою гармонійного входження дитини у нове соціальне середовище.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EE3B46">
        <w:rPr>
          <w:sz w:val="24"/>
          <w:szCs w:val="24"/>
        </w:rPr>
        <w:t xml:space="preserve">На старшому етапі дошкільного віку швидко розвивається і перебудовується робота всіх фізіологічних систем (нервової, </w:t>
      </w:r>
      <w:proofErr w:type="spellStart"/>
      <w:r w:rsidRPr="00EE3B46">
        <w:rPr>
          <w:sz w:val="24"/>
          <w:szCs w:val="24"/>
        </w:rPr>
        <w:t>серцевосудинної</w:t>
      </w:r>
      <w:proofErr w:type="spellEnd"/>
      <w:r w:rsidRPr="00EE3B46">
        <w:rPr>
          <w:sz w:val="24"/>
          <w:szCs w:val="24"/>
        </w:rPr>
        <w:t>, ендокринної, кістково-м’язової) організму дитини. Основними критеріями загальної готовності до шкільного навчання є:</w:t>
      </w:r>
    </w:p>
    <w:p w:rsidR="0021289F" w:rsidRDefault="0021289F" w:rsidP="0021289F">
      <w:pPr>
        <w:pStyle w:val="a3"/>
        <w:numPr>
          <w:ilvl w:val="0"/>
          <w:numId w:val="1"/>
        </w:numPr>
        <w:rPr>
          <w:sz w:val="24"/>
          <w:szCs w:val="24"/>
        </w:rPr>
      </w:pPr>
      <w:r w:rsidRPr="00E42285">
        <w:rPr>
          <w:sz w:val="24"/>
          <w:szCs w:val="24"/>
        </w:rPr>
        <w:t>Рівень біологічного розвитку дитини (зріст, наявність постійних зубів)</w:t>
      </w:r>
    </w:p>
    <w:p w:rsidR="0021289F" w:rsidRDefault="0021289F" w:rsidP="0021289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Достатній рівень розвитку психофізичних функцій організму( рівень сформованості дрібної моторики)</w:t>
      </w:r>
    </w:p>
    <w:p w:rsidR="0021289F" w:rsidRDefault="0021289F" w:rsidP="0021289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Стан </w:t>
      </w:r>
      <w:proofErr w:type="spellStart"/>
      <w:r>
        <w:rPr>
          <w:sz w:val="24"/>
          <w:szCs w:val="24"/>
        </w:rPr>
        <w:t>здоров,я</w:t>
      </w:r>
      <w:proofErr w:type="spellEnd"/>
      <w:r>
        <w:rPr>
          <w:sz w:val="24"/>
          <w:szCs w:val="24"/>
        </w:rPr>
        <w:t xml:space="preserve"> на момент вступу до школи (фізіологічна зрілість)</w:t>
      </w:r>
    </w:p>
    <w:p w:rsidR="0021289F" w:rsidRPr="00E42285" w:rsidRDefault="0021289F" w:rsidP="0021289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Динаміка захворюваності за попередній рік</w:t>
      </w:r>
    </w:p>
    <w:p w:rsidR="0021289F" w:rsidRDefault="0021289F" w:rsidP="0021289F">
      <w:pPr>
        <w:rPr>
          <w:sz w:val="24"/>
          <w:szCs w:val="24"/>
        </w:rPr>
      </w:pPr>
      <w:r w:rsidRPr="00EE3B46">
        <w:rPr>
          <w:sz w:val="24"/>
          <w:szCs w:val="24"/>
        </w:rPr>
        <w:t xml:space="preserve"> Основним показником розумової готовності дітей до навчання у школі є рівень знань та навичок зі словесно-образного та </w:t>
      </w:r>
      <w:proofErr w:type="spellStart"/>
      <w:r w:rsidRPr="00EE3B46">
        <w:rPr>
          <w:sz w:val="24"/>
          <w:szCs w:val="24"/>
        </w:rPr>
        <w:t>словеснологічного</w:t>
      </w:r>
      <w:proofErr w:type="spellEnd"/>
      <w:r w:rsidRPr="00EE3B46">
        <w:rPr>
          <w:sz w:val="24"/>
          <w:szCs w:val="24"/>
        </w:rPr>
        <w:t xml:space="preserve"> мислення особистості. Якщо </w:t>
      </w:r>
      <w:proofErr w:type="spellStart"/>
      <w:r w:rsidRPr="00EE3B46">
        <w:rPr>
          <w:sz w:val="24"/>
          <w:szCs w:val="24"/>
        </w:rPr>
        <w:t>дитини</w:t>
      </w:r>
      <w:r>
        <w:rPr>
          <w:sz w:val="24"/>
          <w:szCs w:val="24"/>
        </w:rPr>
        <w:t>а</w:t>
      </w:r>
      <w:proofErr w:type="spellEnd"/>
      <w:r>
        <w:rPr>
          <w:sz w:val="24"/>
          <w:szCs w:val="24"/>
        </w:rPr>
        <w:t xml:space="preserve"> </w:t>
      </w:r>
      <w:r w:rsidRPr="00EE3B46">
        <w:rPr>
          <w:sz w:val="24"/>
          <w:szCs w:val="24"/>
        </w:rPr>
        <w:t>здатна до розв’язання інтелектуальних задач, то це свідчить про сформованість у неї загальні знання про предмети, явища та події в навколишньому світі. Основні різновиди мислення:</w:t>
      </w:r>
    </w:p>
    <w:p w:rsidR="0021289F" w:rsidRDefault="0021289F" w:rsidP="0021289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Наочно-дійового мислення</w:t>
      </w:r>
    </w:p>
    <w:p w:rsidR="0021289F" w:rsidRDefault="0021289F" w:rsidP="0021289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Наочно-образного мислення</w:t>
      </w:r>
    </w:p>
    <w:p w:rsidR="0021289F" w:rsidRPr="001251E4" w:rsidRDefault="0021289F" w:rsidP="0021289F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Словесно-логічного мислення(у початковій стадії розвитку)</w:t>
      </w:r>
      <w:r w:rsidRPr="001251E4">
        <w:rPr>
          <w:sz w:val="24"/>
          <w:szCs w:val="24"/>
        </w:rPr>
        <w:t xml:space="preserve">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EE3B46">
        <w:rPr>
          <w:sz w:val="24"/>
          <w:szCs w:val="24"/>
        </w:rPr>
        <w:t xml:space="preserve">Однією з важливих умов підготовки дитини до роботи є її вміння контролювати свою поведінку у навчальних завданнях. Дошкільники сформували елементи волонтерської діяльності, а саме: внутрішні зусилля, здатність ставити цілі, приймати необхідні рішення, планувати низку дій тощо.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E3B46">
        <w:rPr>
          <w:sz w:val="24"/>
          <w:szCs w:val="24"/>
        </w:rPr>
        <w:t xml:space="preserve">Вольова активність виявляється у можливості стримувати свою імпульсивність, зосереджуватись на завданнях, уважно слухати та аналізувати. Дитині з інтелектуальними порушеннями або низьким рівнем довільної уваги буде важко опановувати своїми емоціями та бажаннями. В основному така дитина спирається на найближчу мету та завдання. </w:t>
      </w:r>
      <w:r>
        <w:rPr>
          <w:sz w:val="24"/>
          <w:szCs w:val="24"/>
        </w:rPr>
        <w:t xml:space="preserve">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EE3B46">
        <w:rPr>
          <w:sz w:val="24"/>
          <w:szCs w:val="24"/>
        </w:rPr>
        <w:t xml:space="preserve">Мотивація та підготовка до навчання виявляються у прагненні дітей до навчання та певних позиціях щодо майбутніх учнів. Л. </w:t>
      </w:r>
      <w:proofErr w:type="spellStart"/>
      <w:r w:rsidRPr="00EE3B46">
        <w:rPr>
          <w:sz w:val="24"/>
          <w:szCs w:val="24"/>
        </w:rPr>
        <w:t>Божович</w:t>
      </w:r>
      <w:proofErr w:type="spellEnd"/>
      <w:r>
        <w:rPr>
          <w:sz w:val="24"/>
          <w:szCs w:val="24"/>
        </w:rPr>
        <w:t xml:space="preserve"> </w:t>
      </w:r>
      <w:r w:rsidRPr="00EE3B46">
        <w:rPr>
          <w:sz w:val="24"/>
          <w:szCs w:val="24"/>
        </w:rPr>
        <w:t xml:space="preserve"> виділ</w:t>
      </w:r>
      <w:r>
        <w:rPr>
          <w:sz w:val="24"/>
          <w:szCs w:val="24"/>
        </w:rPr>
        <w:t>а</w:t>
      </w:r>
      <w:r w:rsidRPr="00EE3B46">
        <w:rPr>
          <w:sz w:val="24"/>
          <w:szCs w:val="24"/>
        </w:rPr>
        <w:t xml:space="preserve"> два набори мотивацій до навчання:</w:t>
      </w:r>
    </w:p>
    <w:p w:rsidR="0021289F" w:rsidRDefault="0021289F" w:rsidP="0021289F">
      <w:pPr>
        <w:rPr>
          <w:sz w:val="24"/>
          <w:szCs w:val="24"/>
        </w:rPr>
      </w:pPr>
      <w:r w:rsidRPr="00EE3B46">
        <w:rPr>
          <w:sz w:val="24"/>
          <w:szCs w:val="24"/>
        </w:rPr>
        <w:t xml:space="preserve"> - соціальна мотивація навчання пов’язана з необхідністю спілкування з суспільством та прагненням дітей зайняти певне становище в соціальних відносинах;</w:t>
      </w:r>
    </w:p>
    <w:p w:rsidR="0021289F" w:rsidRDefault="0021289F" w:rsidP="0021289F">
      <w:pPr>
        <w:rPr>
          <w:sz w:val="24"/>
          <w:szCs w:val="24"/>
        </w:rPr>
      </w:pPr>
      <w:r w:rsidRPr="00EE3B46">
        <w:rPr>
          <w:sz w:val="24"/>
          <w:szCs w:val="24"/>
        </w:rPr>
        <w:t xml:space="preserve"> - мотивація, безпосередньо пов’язана з навчальною діяльністю чи пізнавальними інтересами дітей, потреба в інтелектуальній діяльності та набуття нових навичок.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E3B46">
        <w:rPr>
          <w:sz w:val="24"/>
          <w:szCs w:val="24"/>
        </w:rPr>
        <w:t xml:space="preserve">Інклюзивне навчання може бути включене за умови пристосування навчального закладу до індивідуальних можливостей дітей. Важливими аспектами у сприянні соціального, емоційного та когнітивного розвитку є відчуття дитини у своїй важливості та значимості.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EE3B46">
        <w:rPr>
          <w:sz w:val="24"/>
          <w:szCs w:val="24"/>
        </w:rPr>
        <w:t xml:space="preserve">Навчання дітей в інклюзивних класах допомагає краще адаптуватися до життєвих умов та обставин, подолання почуття ізольованості, а з іншого боку сприяє розвитку почуття відповідальності у дітей з нормою психофізичного розвитку за своїх товаришів, які потребують допомогти та визнання. 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EE3B46">
        <w:rPr>
          <w:sz w:val="24"/>
          <w:szCs w:val="24"/>
        </w:rPr>
        <w:t xml:space="preserve">Інклюзія розширює участь всіх дітей в освітньому процесі, передбачає зміни та нові знання в культурі, практичній діяльності інших освітніх закладів. Увага зосереджується в першу чергу на соціалізації дітей з порушеннями психофізичного розвитку у середовищі однолітків з нормою розвитку.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EE3B46">
        <w:rPr>
          <w:sz w:val="24"/>
          <w:szCs w:val="24"/>
        </w:rPr>
        <w:t xml:space="preserve">Суміжне навчання таких груп дітей інтегрує осіб з порушеннями розвитку у суспільство, дає їм можливість бути у тій школі, яка зручніша їй. Основним принципом інклюзивного навчання є зменшення зовнішньої та збільшення внутрішньої диференціації. У спеціальній психології визначення готовності до шкільного навчання розумово відсталих дітей здійснено О. </w:t>
      </w:r>
      <w:proofErr w:type="spellStart"/>
      <w:r w:rsidRPr="00EE3B46">
        <w:rPr>
          <w:sz w:val="24"/>
          <w:szCs w:val="24"/>
        </w:rPr>
        <w:t>Хохліною</w:t>
      </w:r>
      <w:proofErr w:type="spellEnd"/>
      <w:r w:rsidRPr="00EE3B46">
        <w:rPr>
          <w:sz w:val="24"/>
          <w:szCs w:val="24"/>
        </w:rPr>
        <w:t>. Дослідники виявили, що ступінь підготовки дитини до школи стосується всього її інтелектуального розвитку і передбачає формування таких аспектів:</w:t>
      </w:r>
      <w:r>
        <w:rPr>
          <w:sz w:val="24"/>
          <w:szCs w:val="24"/>
        </w:rPr>
        <w:t xml:space="preserve">  </w:t>
      </w:r>
      <w:r w:rsidRPr="00EE3B46">
        <w:rPr>
          <w:sz w:val="24"/>
          <w:szCs w:val="24"/>
        </w:rPr>
        <w:t xml:space="preserve"> загальне ставлення до школи та позитивне ставлення до навчання</w:t>
      </w:r>
      <w:r>
        <w:rPr>
          <w:sz w:val="24"/>
          <w:szCs w:val="24"/>
        </w:rPr>
        <w:t xml:space="preserve">; </w:t>
      </w:r>
      <w:r w:rsidRPr="00EE3B46">
        <w:rPr>
          <w:sz w:val="24"/>
          <w:szCs w:val="24"/>
        </w:rPr>
        <w:t>позитивне ставлення до школи.</w:t>
      </w:r>
      <w:r>
        <w:rPr>
          <w:sz w:val="24"/>
          <w:szCs w:val="24"/>
        </w:rPr>
        <w:t xml:space="preserve"> </w:t>
      </w:r>
      <w:r w:rsidRPr="00EE3B46">
        <w:rPr>
          <w:sz w:val="24"/>
          <w:szCs w:val="24"/>
        </w:rPr>
        <w:t xml:space="preserve">Пізнання та емоції - поля волі, діяльності та поведінки; дуже важливі характеристики для навчання та діяльності шкільної програми. Тобто, важливого значення набуває саме активна позиція дитини з порушенням інтелектуального розвитку у процесі навчання.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EE3B46">
        <w:rPr>
          <w:sz w:val="24"/>
          <w:szCs w:val="24"/>
        </w:rPr>
        <w:t xml:space="preserve">Аналіз теорії та практики у галузі спеціальної педагогіки засвідчує, що внаслідок причин </w:t>
      </w:r>
      <w:proofErr w:type="spellStart"/>
      <w:r w:rsidRPr="00EE3B46">
        <w:rPr>
          <w:sz w:val="24"/>
          <w:szCs w:val="24"/>
        </w:rPr>
        <w:t>біосоціального</w:t>
      </w:r>
      <w:proofErr w:type="spellEnd"/>
      <w:r w:rsidRPr="00EE3B46">
        <w:rPr>
          <w:sz w:val="24"/>
          <w:szCs w:val="24"/>
        </w:rPr>
        <w:t xml:space="preserve"> характеру більшість дітей з інтелектуальною недостатністю, що навчаються у дошкільних закладах, помітні порушення у розвитку емоційної та комутативної сфер, </w:t>
      </w:r>
      <w:r w:rsidRPr="00EE3B46">
        <w:rPr>
          <w:sz w:val="24"/>
          <w:szCs w:val="24"/>
        </w:rPr>
        <w:lastRenderedPageBreak/>
        <w:t xml:space="preserve">пізнавальних функціях мови, прагненні до самостійності та підтримці(О. </w:t>
      </w:r>
      <w:proofErr w:type="spellStart"/>
      <w:r w:rsidRPr="00EE3B46">
        <w:rPr>
          <w:sz w:val="24"/>
          <w:szCs w:val="24"/>
        </w:rPr>
        <w:t>Єкжанова</w:t>
      </w:r>
      <w:proofErr w:type="spellEnd"/>
      <w:r w:rsidRPr="00EE3B46">
        <w:rPr>
          <w:sz w:val="24"/>
          <w:szCs w:val="24"/>
        </w:rPr>
        <w:t xml:space="preserve">, О. </w:t>
      </w:r>
      <w:proofErr w:type="spellStart"/>
      <w:r w:rsidRPr="00EE3B46">
        <w:rPr>
          <w:sz w:val="24"/>
          <w:szCs w:val="24"/>
        </w:rPr>
        <w:t>Стрєбєлєва</w:t>
      </w:r>
      <w:proofErr w:type="spellEnd"/>
      <w:r w:rsidRPr="00EE3B46">
        <w:rPr>
          <w:sz w:val="24"/>
          <w:szCs w:val="24"/>
        </w:rPr>
        <w:t xml:space="preserve"> та ін.). </w:t>
      </w:r>
    </w:p>
    <w:p w:rsidR="0021289F" w:rsidRDefault="0021289F" w:rsidP="0021289F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E3B46">
        <w:rPr>
          <w:sz w:val="24"/>
          <w:szCs w:val="24"/>
        </w:rPr>
        <w:t>Нині позитивне розв’язання питання про залучення дітей з інтелектуальними вадами до регулярних занять повністю залежать від інтересу та мотивації шкільних адміністраторів та вчителів та їх готовності працювати з такими дітьми. Тому ефективність цієї роботи лише в тих  закладах, де вчителі почуваються відповідальними та працюють з дітьми та їхніми сім’ями.</w:t>
      </w:r>
    </w:p>
    <w:p w:rsidR="00264786" w:rsidRPr="0021289F" w:rsidRDefault="0021289F" w:rsidP="0021289F">
      <w:pPr>
        <w:rPr>
          <w:b/>
          <w:bCs/>
        </w:rPr>
      </w:pPr>
      <w:r>
        <w:rPr>
          <w:sz w:val="24"/>
          <w:szCs w:val="24"/>
        </w:rPr>
        <w:t xml:space="preserve">    </w:t>
      </w:r>
      <w:r w:rsidRPr="00EE3B46">
        <w:rPr>
          <w:sz w:val="24"/>
          <w:szCs w:val="24"/>
        </w:rPr>
        <w:t xml:space="preserve"> Отже, проблема готовності дитини з розумовими порушеннями до навчання в школі – комплексна. У таких дошкільнят відчуття і сприймання формуються дуже повільно і характеризується недостатністю. У розумово відсталих дітей чітко спостерігається сповільненість опрацювання сенсорної інформації, їх сприйманню характерні хаотичність, безсистемність, у процесі сприймання діти не відокремлюють істотні ознаки від другорядних, не встановлюють </w:t>
      </w:r>
      <w:proofErr w:type="spellStart"/>
      <w:r w:rsidRPr="00EE3B46">
        <w:rPr>
          <w:sz w:val="24"/>
          <w:szCs w:val="24"/>
        </w:rPr>
        <w:t>зв’язків</w:t>
      </w:r>
      <w:proofErr w:type="spellEnd"/>
      <w:r w:rsidRPr="00EE3B46">
        <w:rPr>
          <w:sz w:val="24"/>
          <w:szCs w:val="24"/>
        </w:rPr>
        <w:t xml:space="preserve"> між ними. Ця проблематика досліджуються вже тривалий час як </w:t>
      </w:r>
      <w:proofErr w:type="spellStart"/>
      <w:r>
        <w:rPr>
          <w:sz w:val="24"/>
          <w:szCs w:val="24"/>
        </w:rPr>
        <w:t>укранськими</w:t>
      </w:r>
      <w:proofErr w:type="spellEnd"/>
      <w:r w:rsidRPr="00EE3B46">
        <w:rPr>
          <w:sz w:val="24"/>
          <w:szCs w:val="24"/>
        </w:rPr>
        <w:t>, так і зарубіжними фахівцями. Однак у теоретичному дискурсі ще є прогалини, які потребують подальшого аналізу</w:t>
      </w:r>
      <w:r>
        <w:rPr>
          <w:sz w:val="24"/>
          <w:szCs w:val="24"/>
        </w:rPr>
        <w:t>.</w:t>
      </w:r>
      <w:bookmarkStart w:id="0" w:name="_GoBack"/>
      <w:bookmarkEnd w:id="0"/>
    </w:p>
    <w:sectPr w:rsidR="00264786" w:rsidRPr="002128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E42A1"/>
    <w:multiLevelType w:val="hybridMultilevel"/>
    <w:tmpl w:val="B5E80BB6"/>
    <w:lvl w:ilvl="0" w:tplc="0DC0E6CC"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89F"/>
    <w:rsid w:val="0021289F"/>
    <w:rsid w:val="00264786"/>
    <w:rsid w:val="005B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CCDA5"/>
  <w15:chartTrackingRefBased/>
  <w15:docId w15:val="{462CE359-F8FD-4071-80E1-55431C9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4793</Words>
  <Characters>2733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2023-07-14T06:08:00Z</dcterms:created>
  <dcterms:modified xsi:type="dcterms:W3CDTF">2023-07-14T06:19:00Z</dcterms:modified>
</cp:coreProperties>
</file>