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FFBCA" w14:textId="6229FD63" w:rsidR="00220BFF" w:rsidRPr="00E07E97" w:rsidRDefault="0059542F" w:rsidP="00220BFF">
      <w:p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 xml:space="preserve"> </w:t>
      </w:r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Інклюзія по-новому: Як НУШ створює успішне освітнє середовище для дітей зі зниженим слухом</w:t>
      </w:r>
      <w:r w:rsidR="009522D9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.</w:t>
      </w:r>
    </w:p>
    <w:p w14:paraId="7CDB57CF" w14:textId="2AFC594B" w:rsidR="00220BFF" w:rsidRPr="00E07E97" w:rsidRDefault="00220BFF" w:rsidP="00220BFF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Автор:</w:t>
      </w:r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Тетяна </w:t>
      </w:r>
      <w:proofErr w:type="spellStart"/>
      <w:r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Гергель</w:t>
      </w:r>
      <w:proofErr w:type="spellEnd"/>
    </w:p>
    <w:p w14:paraId="05C4A1D4" w14:textId="4ACCBD92" w:rsidR="00220BFF" w:rsidRPr="00E07E97" w:rsidRDefault="00220BFF" w:rsidP="00220BFF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Посада:</w:t>
      </w:r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Учитель початкових класів</w:t>
      </w:r>
    </w:p>
    <w:p w14:paraId="6380FEC8" w14:textId="1DEB949B" w:rsidR="00220BFF" w:rsidRPr="00E07E97" w:rsidRDefault="00220BFF" w:rsidP="00220BFF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Заклад освіти:</w:t>
      </w:r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Херсонський загальноосвітній навчально-виховний комплекс № 48</w:t>
      </w:r>
    </w:p>
    <w:p w14:paraId="66BB2468" w14:textId="77777777" w:rsidR="00220BFF" w:rsidRPr="00E07E97" w:rsidRDefault="00220BFF" w:rsidP="00220BFF">
      <w:p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</w:pP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Анотація</w:t>
      </w:r>
    </w:p>
    <w:p w14:paraId="34709D3F" w14:textId="671A1B51" w:rsidR="00220BFF" w:rsidRPr="00E07E97" w:rsidRDefault="0059542F" w:rsidP="00220BFF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 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У статті розкрито важливість реалізації інклюзивних засад Нової української школи (НУШ) для дітей зі зниженим слухом у початковій ланці. Визначено ключову відмінність інклюзії від інтеграції та підкреслено необхідність </w:t>
      </w:r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розумного пристосування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освітнього простору. Особливу увагу приділено практичним рекомендаціям для вчителів НУШ: від організації робочого місця (перша парта, мінімізація шуму) до використання візуальної підтримки та чіткої артикуляції. Наведено конкретні приклади інтеграції слухових вправ у навчальний процес. Обґрунтовано критичне значення </w:t>
      </w:r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командної взаємодії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(вчитель, асистент, сурдопедагог, батьки) як основної умови успіху та соціалізації дитини в умовах інклюзивного класу.</w:t>
      </w:r>
    </w:p>
    <w:p w14:paraId="5F4D5034" w14:textId="77777777" w:rsidR="00220BFF" w:rsidRPr="00E07E97" w:rsidRDefault="00220BFF" w:rsidP="00220BFF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Ключові слова:</w:t>
      </w:r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інклюзивне навчання, НУШ (Нова українська школа), діти зі зниженим слухом, особливі освітні потреби (ООП), розумне пристосування, сурдопедагогіка, слухове сприймання.</w:t>
      </w:r>
    </w:p>
    <w:p w14:paraId="0B79F82E" w14:textId="77777777" w:rsidR="00220BFF" w:rsidRPr="00E07E97" w:rsidRDefault="00220BFF" w:rsidP="00220BFF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</w:pP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1. Філософія НУШ: Від інтеграції до рівноправної участі</w:t>
      </w:r>
    </w:p>
    <w:p w14:paraId="6132B548" w14:textId="6F96CD76" w:rsidR="00220BFF" w:rsidRPr="00E07E97" w:rsidRDefault="0059542F" w:rsidP="00220BFF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Нова українська школа (НУШ) визначає інклюзивне навчання як основоположну цінність, зорієнтовану на </w:t>
      </w:r>
      <w:proofErr w:type="spellStart"/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дитиноцентризм</w:t>
      </w:r>
      <w:proofErr w:type="spellEnd"/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і забезпечення рівного доступу до якісної освіти для всіх. Для дітей з особливими освітніми потребами (ООП), зокрема зі </w:t>
      </w:r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зниженим слухом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, це означає принциповий відхід від простої інтеграції. Інклюзія в НУШ вимагає </w:t>
      </w:r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трансформації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освітнього процесу, роблячи його гнучким, адаптованим і підтримуючим.</w:t>
      </w:r>
    </w:p>
    <w:p w14:paraId="71616A50" w14:textId="07551C4F" w:rsidR="00220BFF" w:rsidRPr="00E07E97" w:rsidRDefault="0059542F" w:rsidP="00220BFF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Ключовим завданням є не просто фізична присутність дитини в класі, а створення умов, за яких порушення слуху не стає бар'єром для </w:t>
      </w:r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 xml:space="preserve">оволодіння ключовими </w:t>
      </w:r>
      <w:proofErr w:type="spellStart"/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компетентностями</w:t>
      </w:r>
      <w:proofErr w:type="spellEnd"/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та </w:t>
      </w:r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повноцінної соціалізації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.</w:t>
      </w:r>
    </w:p>
    <w:p w14:paraId="41387320" w14:textId="77777777" w:rsidR="00220BFF" w:rsidRPr="00E07E97" w:rsidRDefault="00220BFF" w:rsidP="00220BFF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</w:pP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2. Специфіка сприйняття та корекційна робота</w:t>
      </w:r>
    </w:p>
    <w:p w14:paraId="2DA57A67" w14:textId="148B1BEB" w:rsidR="00220BFF" w:rsidRPr="00E07E97" w:rsidRDefault="0059542F" w:rsidP="00220BFF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З</w:t>
      </w:r>
      <w:r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</w:t>
      </w:r>
      <w:proofErr w:type="spellStart"/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ниження</w:t>
      </w:r>
      <w:proofErr w:type="spellEnd"/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слуху у молодшому шкільному віці неминуче впливає на </w:t>
      </w:r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формування мовлення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та </w:t>
      </w:r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загальний пізнавальний розвиток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. Навіть за умови використання сучасних технічних засобів (слухові апарати, </w:t>
      </w:r>
      <w:proofErr w:type="spellStart"/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кохлеарні</w:t>
      </w:r>
      <w:proofErr w:type="spellEnd"/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</w:t>
      </w:r>
      <w:proofErr w:type="spellStart"/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імпланти</w:t>
      </w:r>
      <w:proofErr w:type="spellEnd"/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), діти потребують спеціальної підтримки.</w:t>
      </w:r>
    </w:p>
    <w:p w14:paraId="40558AD9" w14:textId="112DCEDF" w:rsidR="00220BFF" w:rsidRPr="00E07E97" w:rsidRDefault="0059542F" w:rsidP="00220BFF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 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Відповідно до </w:t>
      </w:r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Індивідуальної програми розвитку (ІПР)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, критично важливе значення мають </w:t>
      </w:r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корекційно-розвиткові заняття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. Головну роль тут відіграє </w:t>
      </w:r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сурдопедагог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, який працює над:</w:t>
      </w:r>
    </w:p>
    <w:p w14:paraId="2CBC80F9" w14:textId="77777777" w:rsidR="00220BFF" w:rsidRPr="00E07E97" w:rsidRDefault="00220BFF" w:rsidP="00220BFF">
      <w:pPr>
        <w:numPr>
          <w:ilvl w:val="0"/>
          <w:numId w:val="1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Максимізацією використання </w:t>
      </w: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залишкового слуху</w:t>
      </w:r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.</w:t>
      </w:r>
    </w:p>
    <w:p w14:paraId="56AC97A3" w14:textId="77777777" w:rsidR="00220BFF" w:rsidRPr="00E07E97" w:rsidRDefault="00220BFF" w:rsidP="00220BFF">
      <w:pPr>
        <w:numPr>
          <w:ilvl w:val="0"/>
          <w:numId w:val="1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Розвиток </w:t>
      </w: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слухового сприймання мовлення</w:t>
      </w:r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на різних рівнях складності.</w:t>
      </w:r>
    </w:p>
    <w:p w14:paraId="3642377C" w14:textId="77777777" w:rsidR="00220BFF" w:rsidRPr="00E07E97" w:rsidRDefault="00220BFF" w:rsidP="00220BFF">
      <w:pPr>
        <w:numPr>
          <w:ilvl w:val="0"/>
          <w:numId w:val="1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Корекція та збагачення </w:t>
      </w: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активного словника</w:t>
      </w:r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дитини.</w:t>
      </w:r>
    </w:p>
    <w:p w14:paraId="25575FC6" w14:textId="521F3F91" w:rsidR="00220BFF" w:rsidRPr="00E07E97" w:rsidRDefault="0059542F" w:rsidP="00220BFF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 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Ця корекційна робота є обов'язковим фундаментом, на який спирається загальноосвітній процес у класі.</w:t>
      </w:r>
    </w:p>
    <w:p w14:paraId="2401EC99" w14:textId="77777777" w:rsidR="00220BFF" w:rsidRPr="00E07E97" w:rsidRDefault="00220BFF" w:rsidP="00220BFF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</w:pP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lastRenderedPageBreak/>
        <w:t>3. Розумне пристосування: Ключ до доступу до інформації</w:t>
      </w:r>
    </w:p>
    <w:p w14:paraId="78DE6FDD" w14:textId="4DB0FA6C" w:rsidR="00220BFF" w:rsidRPr="00E07E97" w:rsidRDefault="0059542F" w:rsidP="00220BFF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  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У класі НУШ основний акцент робиться на </w:t>
      </w:r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розумному пристосуванні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— необхідних і доцільних модифікаціях середовища та матеріалів. Для дітей зі зниженим слухом це передусім означає </w:t>
      </w:r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максимізацію візуальної опори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, оскільки зір виконує компенсаторну функцію.</w:t>
      </w:r>
    </w:p>
    <w:p w14:paraId="087659AA" w14:textId="77777777" w:rsidR="00220BFF" w:rsidRPr="00E07E97" w:rsidRDefault="00220BFF" w:rsidP="00220BFF">
      <w:p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</w:pP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3.1. Адаптаційні стратегії для вчителя</w:t>
      </w:r>
    </w:p>
    <w:p w14:paraId="3F5A8348" w14:textId="77777777" w:rsidR="00220BFF" w:rsidRPr="00E07E97" w:rsidRDefault="00220BFF" w:rsidP="00220BFF">
      <w:pPr>
        <w:numPr>
          <w:ilvl w:val="0"/>
          <w:numId w:val="2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Організація простору:</w:t>
      </w:r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Дитина має сидіти на </w:t>
      </w: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першій лінії парт</w:t>
      </w:r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у центрі, що забезпечує прямий візуальний контакт із викладачем та однокласниками. Це </w:t>
      </w:r>
      <w:proofErr w:type="spellStart"/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життєво</w:t>
      </w:r>
      <w:proofErr w:type="spellEnd"/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необхідно для </w:t>
      </w: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зчитування з губ (артикуляції)</w:t>
      </w:r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. Важливо мінімізувати фоновий шум (зачинені двері, вимкнені зайві прилади), оскільки посилення шуму у слухових апаратах спричиняє дискомфорт та знижує розбірливість мовлення.</w:t>
      </w:r>
    </w:p>
    <w:p w14:paraId="0E6B47A9" w14:textId="77777777" w:rsidR="00220BFF" w:rsidRPr="00E07E97" w:rsidRDefault="00220BFF" w:rsidP="00220BFF">
      <w:pPr>
        <w:numPr>
          <w:ilvl w:val="0"/>
          <w:numId w:val="2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Чітка комунікація:</w:t>
      </w:r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Учитель повинен говорити </w:t>
      </w: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чітко, у помірному темпі</w:t>
      </w:r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, завжди стоячи </w:t>
      </w: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обличчям до дитини</w:t>
      </w:r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. Під час пояснення неприпустимо закривати обличчя руками, книгою чи відвертатися до дошки.</w:t>
      </w:r>
    </w:p>
    <w:p w14:paraId="44A8E474" w14:textId="77777777" w:rsidR="00220BFF" w:rsidRPr="00E07E97" w:rsidRDefault="00220BFF" w:rsidP="00220BFF">
      <w:pPr>
        <w:numPr>
          <w:ilvl w:val="0"/>
          <w:numId w:val="2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Візуальна підтримка:</w:t>
      </w:r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Усі нові терміни, правила, інструкції та ключові поняття мають бути </w:t>
      </w: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дубльовані письмово</w:t>
      </w:r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(на дошці, у роздаткових матеріалах, на презентації). Використання схем, піктограм та опорних конспектів є обов'язковим елементом уроку.</w:t>
      </w:r>
    </w:p>
    <w:p w14:paraId="1E51099D" w14:textId="77777777" w:rsidR="00220BFF" w:rsidRPr="00E07E97" w:rsidRDefault="00220BFF" w:rsidP="00220BFF">
      <w:p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</w:pP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3.2. Інтеграція слухових вправ у навчальний процес</w:t>
      </w:r>
    </w:p>
    <w:p w14:paraId="25EA8CDA" w14:textId="26F00D10" w:rsidR="00220BFF" w:rsidRPr="00E07E97" w:rsidRDefault="00695B4C" w:rsidP="00220BFF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 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Для розвитку слухової уваги та сприйняття вчитель може застосовувати прості, але ефективні методи прямо на </w:t>
      </w:r>
      <w:proofErr w:type="spellStart"/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уроці</w:t>
      </w:r>
      <w:proofErr w:type="spellEnd"/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8"/>
        <w:gridCol w:w="3495"/>
        <w:gridCol w:w="4560"/>
      </w:tblGrid>
      <w:tr w:rsidR="00220BFF" w:rsidRPr="00E07E97" w14:paraId="03C9DD55" w14:textId="77777777" w:rsidTr="0015283F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2A3F3E" w14:textId="77777777" w:rsidR="00220BFF" w:rsidRPr="00E07E97" w:rsidRDefault="00220BFF" w:rsidP="00152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E07E97"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  <w:t>Вправа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C90245" w14:textId="77777777" w:rsidR="00220BFF" w:rsidRPr="00E07E97" w:rsidRDefault="00220BFF" w:rsidP="00152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E07E97"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  <w:t>Мета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68D540" w14:textId="77777777" w:rsidR="00220BFF" w:rsidRPr="00E07E97" w:rsidRDefault="00220BFF" w:rsidP="00152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E07E97"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  <w:t xml:space="preserve">Реалізація на </w:t>
            </w:r>
            <w:proofErr w:type="spellStart"/>
            <w:r w:rsidRPr="00E07E97"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  <w:t>уроці</w:t>
            </w:r>
            <w:proofErr w:type="spellEnd"/>
            <w:r w:rsidRPr="00E07E97"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  <w:t xml:space="preserve"> НУШ (приклади)</w:t>
            </w:r>
          </w:p>
        </w:tc>
      </w:tr>
      <w:tr w:rsidR="00220BFF" w:rsidRPr="00E07E97" w14:paraId="444125B2" w14:textId="77777777" w:rsidTr="0015283F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3CBAA0" w14:textId="77777777" w:rsidR="00220BFF" w:rsidRPr="00E07E97" w:rsidRDefault="00220BFF" w:rsidP="00152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E07E97"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  <w:t>"Відлуння слів"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08789" w14:textId="77777777" w:rsidR="00220BFF" w:rsidRPr="00E07E97" w:rsidRDefault="00220BFF" w:rsidP="00152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E07E97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Розвиток слухової пам’яті та артикуляції.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EC4C8A" w14:textId="77777777" w:rsidR="00220BFF" w:rsidRPr="00E07E97" w:rsidRDefault="00220BFF" w:rsidP="00152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E07E97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 xml:space="preserve">Вчитель називає два-три слова, пов'язані з темою уроку (наприклад, "лічба, десяток, одиниця"), а дитина, побачивши слова на картках, </w:t>
            </w:r>
            <w:r w:rsidRPr="00E07E97"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  <w:t>повторює їх уголос</w:t>
            </w:r>
            <w:r w:rsidRPr="00E07E97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.</w:t>
            </w:r>
          </w:p>
        </w:tc>
      </w:tr>
      <w:tr w:rsidR="00220BFF" w:rsidRPr="00E07E97" w14:paraId="7B0F3577" w14:textId="77777777" w:rsidTr="0015283F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4FF628" w14:textId="77777777" w:rsidR="00220BFF" w:rsidRPr="00E07E97" w:rsidRDefault="00220BFF" w:rsidP="00152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E07E97"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  <w:t>"Ритмічний код"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A323DD" w14:textId="77777777" w:rsidR="00220BFF" w:rsidRPr="00E07E97" w:rsidRDefault="00220BFF" w:rsidP="00152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E07E97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Тренування немовленнєвого слуху та уваги.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A3AC21" w14:textId="77777777" w:rsidR="00220BFF" w:rsidRPr="00E07E97" w:rsidRDefault="00220BFF" w:rsidP="00152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E07E97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 xml:space="preserve">Вчитель відстукує простий ритм олівцем чи плесканням. Дитина має </w:t>
            </w:r>
            <w:r w:rsidRPr="00E07E97"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  <w:t>відтворити ритм</w:t>
            </w:r>
            <w:r w:rsidRPr="00E07E97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 xml:space="preserve"> і, за можливості, "закодувати" його (наприклад, поставити відповідну кількість крапок на папері).</w:t>
            </w:r>
          </w:p>
        </w:tc>
      </w:tr>
      <w:tr w:rsidR="00220BFF" w:rsidRPr="00E07E97" w14:paraId="188C8B44" w14:textId="77777777" w:rsidTr="0015283F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832160" w14:textId="77777777" w:rsidR="00220BFF" w:rsidRPr="00E07E97" w:rsidRDefault="00220BFF" w:rsidP="00152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E07E97"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  <w:t>"Звуковий семафор"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A41F30" w14:textId="77777777" w:rsidR="00220BFF" w:rsidRPr="00E07E97" w:rsidRDefault="00220BFF" w:rsidP="00152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E07E97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Навчання розрізнення правильного/неправильного мовлення.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4D60EF" w14:textId="77777777" w:rsidR="00220BFF" w:rsidRPr="00E07E97" w:rsidRDefault="00220BFF" w:rsidP="00152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E07E97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 xml:space="preserve">Під час читання тексту вчитель навмисно вимовляє деякі слова з помилкою (наприклад, </w:t>
            </w:r>
            <w:r w:rsidRPr="00E07E97">
              <w:rPr>
                <w:rFonts w:ascii="Times New Roman" w:eastAsia="Times New Roman" w:hAnsi="Times New Roman" w:cs="Times New Roman"/>
                <w:i/>
                <w:iCs/>
                <w:kern w:val="0"/>
                <w:lang w:eastAsia="uk-UA"/>
                <w14:ligatures w14:val="none"/>
              </w:rPr>
              <w:t>жабка</w:t>
            </w:r>
            <w:r w:rsidRPr="00E07E97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 xml:space="preserve"> замість </w:t>
            </w:r>
            <w:r w:rsidRPr="00E07E97">
              <w:rPr>
                <w:rFonts w:ascii="Times New Roman" w:eastAsia="Times New Roman" w:hAnsi="Times New Roman" w:cs="Times New Roman"/>
                <w:i/>
                <w:iCs/>
                <w:kern w:val="0"/>
                <w:lang w:eastAsia="uk-UA"/>
                <w14:ligatures w14:val="none"/>
              </w:rPr>
              <w:t>шапка</w:t>
            </w:r>
            <w:r w:rsidRPr="00E07E97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 xml:space="preserve">). Дитина піднімає </w:t>
            </w:r>
            <w:r w:rsidRPr="00E07E97"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  <w:t>червоний сигнал</w:t>
            </w:r>
            <w:r w:rsidRPr="00E07E97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 xml:space="preserve"> (картку), коли фіксує помилку, що активізує її </w:t>
            </w:r>
            <w:proofErr w:type="spellStart"/>
            <w:r w:rsidRPr="00E07E97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слухо</w:t>
            </w:r>
            <w:proofErr w:type="spellEnd"/>
            <w:r w:rsidRPr="00E07E97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-зорову увагу.</w:t>
            </w:r>
          </w:p>
        </w:tc>
      </w:tr>
    </w:tbl>
    <w:p w14:paraId="62C76C65" w14:textId="77777777" w:rsidR="00220BFF" w:rsidRPr="00E07E97" w:rsidRDefault="00220BFF" w:rsidP="00220BFF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</w:pP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4. Командний підхід: Співпраця фахівців та батьків</w:t>
      </w:r>
    </w:p>
    <w:p w14:paraId="17963D7A" w14:textId="2E291DDD" w:rsidR="00220BFF" w:rsidRPr="00E07E97" w:rsidRDefault="00695B4C" w:rsidP="00220BFF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 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Успіх інклюзивного навчання – це завжди результат </w:t>
      </w:r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командної роботи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, яка відповідає принципам НУШ. До команди входять:</w:t>
      </w:r>
    </w:p>
    <w:p w14:paraId="79C1428A" w14:textId="77777777" w:rsidR="00220BFF" w:rsidRPr="00E07E97" w:rsidRDefault="00220BFF" w:rsidP="00220BFF">
      <w:pPr>
        <w:numPr>
          <w:ilvl w:val="0"/>
          <w:numId w:val="3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Вчитель та асистент вчителя:</w:t>
      </w:r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Забезпечують адаптацію змісту та індивідуальну підтримку в класі.</w:t>
      </w:r>
    </w:p>
    <w:p w14:paraId="0622A471" w14:textId="77777777" w:rsidR="00220BFF" w:rsidRPr="00E07E97" w:rsidRDefault="00220BFF" w:rsidP="00220BFF">
      <w:pPr>
        <w:numPr>
          <w:ilvl w:val="0"/>
          <w:numId w:val="3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Сурдопедагог та психолог:</w:t>
      </w:r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Надають корекційно-розвиткові послуги та психоемоційну підтримку.</w:t>
      </w:r>
    </w:p>
    <w:p w14:paraId="7A0B43B6" w14:textId="77777777" w:rsidR="00220BFF" w:rsidRPr="00E07E97" w:rsidRDefault="00220BFF" w:rsidP="00220BFF">
      <w:pPr>
        <w:numPr>
          <w:ilvl w:val="0"/>
          <w:numId w:val="3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lastRenderedPageBreak/>
        <w:t>Батьки:</w:t>
      </w:r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Виступають ключовими партнерами, забезпечуючи послідовність у використанні технічних засобів (апаратів, </w:t>
      </w:r>
      <w:proofErr w:type="spellStart"/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імплантів</w:t>
      </w:r>
      <w:proofErr w:type="spellEnd"/>
      <w:r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) та закріпленні мовленнєвих навичок удома.</w:t>
      </w:r>
    </w:p>
    <w:p w14:paraId="1D3193F5" w14:textId="63E3B91C" w:rsidR="00220BFF" w:rsidRPr="00E07E97" w:rsidRDefault="009859DE" w:rsidP="00220BFF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Важливим елементом є також робота над </w:t>
      </w:r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соціалізацією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. Проведення уроків толерантності та спільних </w:t>
      </w:r>
      <w:proofErr w:type="spellStart"/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проєктів</w:t>
      </w:r>
      <w:proofErr w:type="spellEnd"/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сприяє формуванню у класі атмосфери </w:t>
      </w:r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прийняття та взаємодопомоги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.</w:t>
      </w:r>
    </w:p>
    <w:p w14:paraId="1205D4C8" w14:textId="77777777" w:rsidR="00220BFF" w:rsidRPr="00E07E97" w:rsidRDefault="00220BFF" w:rsidP="00220BFF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</w:pPr>
      <w:r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5. Висновок: Інвестиція в майбутнє</w:t>
      </w:r>
    </w:p>
    <w:p w14:paraId="04C0A7AB" w14:textId="0FC35B19" w:rsidR="00220BFF" w:rsidRPr="00E07E97" w:rsidRDefault="009859DE" w:rsidP="00220BFF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 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Інклюзивне навчання в початковій школі НУШ для дітей зі зниженим слухом вимагає зусиль, проте є абсолютно реалістичним і необхідним.</w:t>
      </w:r>
    </w:p>
    <w:p w14:paraId="6DED08A2" w14:textId="5FD88549" w:rsidR="00220BFF" w:rsidRPr="00E07E97" w:rsidRDefault="009859DE" w:rsidP="00220BFF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 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Створюючи </w:t>
      </w:r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 xml:space="preserve">гнучке, </w:t>
      </w:r>
      <w:proofErr w:type="spellStart"/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візуалізоване</w:t>
      </w:r>
      <w:proofErr w:type="spellEnd"/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 xml:space="preserve"> та підтримуюче освітнє середовище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за принципами </w:t>
      </w:r>
      <w:r w:rsidR="00220BFF" w:rsidRPr="00E07E97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розумного пристосування</w:t>
      </w:r>
      <w:r w:rsidR="00220BFF" w:rsidRPr="00E07E97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, ми не лише надаємо дитині доступ до знань, але й розвиваємо її потенціал, готуючи до самостійного та повноцінного життя. Це є інвестицією в гуманне, компетентне та інклюзивне майбутнє українського суспільства.</w:t>
      </w:r>
    </w:p>
    <w:p w14:paraId="29D9258B" w14:textId="77777777" w:rsidR="00220BFF" w:rsidRPr="00220BFF" w:rsidRDefault="00220BFF" w:rsidP="00220BF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</w:pPr>
      <w:r w:rsidRPr="00220BFF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Список використаних джерел</w:t>
      </w:r>
    </w:p>
    <w:p w14:paraId="0A82039E" w14:textId="77777777" w:rsidR="00220BFF" w:rsidRPr="00220BFF" w:rsidRDefault="00220BFF" w:rsidP="00220BF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220BFF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Закон України "Про освіту"</w:t>
      </w:r>
      <w:r w:rsidRPr="00220BFF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(від 05.09.2017 № 2145-VIII). [Електронний ресурс]. Режим </w:t>
      </w:r>
      <w:proofErr w:type="spellStart"/>
      <w:r w:rsidRPr="00220BFF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доступу:</w:t>
      </w:r>
      <w:hyperlink r:id="rId5" w:tgtFrame="_blank" w:history="1">
        <w:r w:rsidRPr="00220BFF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uk-UA"/>
            <w14:ligatures w14:val="none"/>
          </w:rPr>
          <w:t>https</w:t>
        </w:r>
        <w:proofErr w:type="spellEnd"/>
        <w:r w:rsidRPr="00220BFF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uk-UA"/>
            <w14:ligatures w14:val="none"/>
          </w:rPr>
          <w:t>://zakon.rada.gov.ua/</w:t>
        </w:r>
        <w:proofErr w:type="spellStart"/>
        <w:r w:rsidRPr="00220BFF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uk-UA"/>
            <w14:ligatures w14:val="none"/>
          </w:rPr>
          <w:t>laws</w:t>
        </w:r>
        <w:proofErr w:type="spellEnd"/>
        <w:r w:rsidRPr="00220BFF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uk-UA"/>
            <w14:ligatures w14:val="none"/>
          </w:rPr>
          <w:t>/</w:t>
        </w:r>
        <w:proofErr w:type="spellStart"/>
        <w:r w:rsidRPr="00220BFF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uk-UA"/>
            <w14:ligatures w14:val="none"/>
          </w:rPr>
          <w:t>show</w:t>
        </w:r>
        <w:proofErr w:type="spellEnd"/>
        <w:r w:rsidRPr="00220BFF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uk-UA"/>
            <w14:ligatures w14:val="none"/>
          </w:rPr>
          <w:t>/2145-19</w:t>
        </w:r>
      </w:hyperlink>
    </w:p>
    <w:p w14:paraId="38D167C4" w14:textId="77777777" w:rsidR="00220BFF" w:rsidRPr="00220BFF" w:rsidRDefault="00220BFF" w:rsidP="00220BF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220BFF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Концепція Нової української школи</w:t>
      </w:r>
      <w:r w:rsidRPr="00220BFF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(розпорядження Кабінету Міністрів України від 14 грудня 2016 р. № 988-р). [Електронний ресурс]. Режим доступу:</w:t>
      </w:r>
      <w:hyperlink r:id="rId6" w:tgtFrame="_blank" w:history="1">
        <w:r w:rsidRPr="00220BFF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uk-UA"/>
            <w14:ligatures w14:val="none"/>
          </w:rPr>
          <w:t>https://www.kmu.gov.ua/npas/pro-zatverdzhennya-koncepciyi-realizaciyi-derzhavnoyi-politiki-u-sferi-reformuvannya-zagalnoyi-serednoyi-osviti-novaya-ukrayinska-shkola-na-period-do-20</w:t>
        </w:r>
      </w:hyperlink>
    </w:p>
    <w:p w14:paraId="548699DA" w14:textId="77777777" w:rsidR="00220BFF" w:rsidRPr="00220BFF" w:rsidRDefault="00220BFF" w:rsidP="00220BF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proofErr w:type="spellStart"/>
      <w:r w:rsidRPr="00220BFF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Колупаєва</w:t>
      </w:r>
      <w:proofErr w:type="spellEnd"/>
      <w:r w:rsidRPr="00220BFF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О. А. </w:t>
      </w:r>
      <w:r w:rsidRPr="00220BFF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Інклюзивна освіта: реалії та перспективи</w:t>
      </w:r>
      <w:r w:rsidRPr="00220BFF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. Київ: "</w:t>
      </w:r>
      <w:proofErr w:type="spellStart"/>
      <w:r w:rsidRPr="00220BFF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Самміт</w:t>
      </w:r>
      <w:proofErr w:type="spellEnd"/>
      <w:r w:rsidRPr="00220BFF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-Книга", 2017. 272 ​​с.</w:t>
      </w:r>
    </w:p>
    <w:p w14:paraId="4AC91D42" w14:textId="77777777" w:rsidR="00220BFF" w:rsidRPr="00220BFF" w:rsidRDefault="00220BFF" w:rsidP="00220BF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220BFF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Про затвердження Примірного положення про команду психолого-педагогічного супроводження дитини з особливими освітніми потребами</w:t>
      </w:r>
      <w:r w:rsidRPr="00220BFF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в закладі загальної середньої та дошкільної освіти (Наказ МОН № 609 від 08.06.2018). [Електронний ресурс]. Режим </w:t>
      </w:r>
      <w:proofErr w:type="spellStart"/>
      <w:r w:rsidRPr="00220BFF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доступу:</w:t>
      </w:r>
      <w:hyperlink r:id="rId7" w:tgtFrame="_blank" w:history="1">
        <w:r w:rsidRPr="00220BFF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uk-UA"/>
            <w14:ligatures w14:val="none"/>
          </w:rPr>
          <w:t>https</w:t>
        </w:r>
        <w:proofErr w:type="spellEnd"/>
        <w:r w:rsidRPr="00220BFF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uk-UA"/>
            <w14:ligatures w14:val="none"/>
          </w:rPr>
          <w:t>://zakon.rada.gov.ua/</w:t>
        </w:r>
        <w:proofErr w:type="spellStart"/>
        <w:r w:rsidRPr="00220BFF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uk-UA"/>
            <w14:ligatures w14:val="none"/>
          </w:rPr>
          <w:t>laws</w:t>
        </w:r>
        <w:proofErr w:type="spellEnd"/>
        <w:r w:rsidRPr="00220BFF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uk-UA"/>
            <w14:ligatures w14:val="none"/>
          </w:rPr>
          <w:t>/</w:t>
        </w:r>
        <w:proofErr w:type="spellStart"/>
        <w:r w:rsidRPr="00220BFF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uk-UA"/>
            <w14:ligatures w14:val="none"/>
          </w:rPr>
          <w:t>show</w:t>
        </w:r>
        <w:proofErr w:type="spellEnd"/>
        <w:r w:rsidRPr="00220BFF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uk-UA"/>
            <w14:ligatures w14:val="none"/>
          </w:rPr>
          <w:t>/z0745-18</w:t>
        </w:r>
      </w:hyperlink>
    </w:p>
    <w:p w14:paraId="20743762" w14:textId="77777777" w:rsidR="00220BFF" w:rsidRPr="00220BFF" w:rsidRDefault="00220BFF" w:rsidP="00220BF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proofErr w:type="spellStart"/>
      <w:r w:rsidRPr="00220BFF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Гладченко</w:t>
      </w:r>
      <w:proofErr w:type="spellEnd"/>
      <w:r w:rsidRPr="00220BFF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І. П. </w:t>
      </w:r>
      <w:r w:rsidRPr="00220BFF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Розвиток слухового сприймання у дітей з порушеннями слуху</w:t>
      </w:r>
      <w:r w:rsidRPr="00220BFF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. </w:t>
      </w:r>
      <w:r w:rsidRPr="00220BFF">
        <w:rPr>
          <w:rFonts w:ascii="Times New Roman" w:eastAsia="Times New Roman" w:hAnsi="Times New Roman" w:cs="Times New Roman"/>
          <w:i/>
          <w:iCs/>
          <w:kern w:val="0"/>
          <w:lang w:eastAsia="uk-UA"/>
          <w14:ligatures w14:val="none"/>
        </w:rPr>
        <w:t>Навчально-методичний посібник</w:t>
      </w:r>
      <w:r w:rsidRPr="00220BFF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. Київ, 2019.</w:t>
      </w:r>
    </w:p>
    <w:p w14:paraId="257D6C3E" w14:textId="77777777" w:rsidR="00220BFF" w:rsidRPr="00220BFF" w:rsidRDefault="00220BFF" w:rsidP="00220BF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220BFF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Методичні рекомендації щодо організації індивідуальної роботи з дітьми з порушеннями слуху.</w:t>
      </w:r>
      <w:r w:rsidRPr="00220BFF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[Електронний ресурс]. Режим доступу:</w:t>
      </w:r>
      <w:hyperlink r:id="rId8" w:tgtFrame="_blank" w:history="1">
        <w:r w:rsidRPr="00220BFF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uk-UA"/>
            <w14:ligatures w14:val="none"/>
          </w:rPr>
          <w:t>https://mon.gov.ua/ua/osvita/zagalna-serednya-osvita/inklyuzivne-navchannya</w:t>
        </w:r>
      </w:hyperlink>
      <w:r w:rsidRPr="00220BFF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(розділ інклюзивного навчання на сайті МОН).</w:t>
      </w:r>
    </w:p>
    <w:p w14:paraId="57AE3E7E" w14:textId="06C7535F" w:rsidR="00220BFF" w:rsidRPr="00220BFF" w:rsidRDefault="00A2039C" w:rsidP="00220BF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 xml:space="preserve"> </w:t>
      </w:r>
    </w:p>
    <w:p w14:paraId="23248B86" w14:textId="77777777" w:rsidR="00FD0C84" w:rsidRDefault="00FD0C84"/>
    <w:sectPr w:rsidR="00FD0C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31D98"/>
    <w:multiLevelType w:val="multilevel"/>
    <w:tmpl w:val="1862D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835024"/>
    <w:multiLevelType w:val="multilevel"/>
    <w:tmpl w:val="7D6E6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C96C41"/>
    <w:multiLevelType w:val="multilevel"/>
    <w:tmpl w:val="81426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F8470D"/>
    <w:multiLevelType w:val="multilevel"/>
    <w:tmpl w:val="FCDC2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2142669">
    <w:abstractNumId w:val="0"/>
  </w:num>
  <w:num w:numId="2" w16cid:durableId="301886882">
    <w:abstractNumId w:val="1"/>
  </w:num>
  <w:num w:numId="3" w16cid:durableId="1733113884">
    <w:abstractNumId w:val="2"/>
  </w:num>
  <w:num w:numId="4" w16cid:durableId="17078285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BFF"/>
    <w:rsid w:val="000F71D7"/>
    <w:rsid w:val="00220BFF"/>
    <w:rsid w:val="0059542F"/>
    <w:rsid w:val="00695B4C"/>
    <w:rsid w:val="00810956"/>
    <w:rsid w:val="009522D9"/>
    <w:rsid w:val="009859DE"/>
    <w:rsid w:val="009962D6"/>
    <w:rsid w:val="00A2039C"/>
    <w:rsid w:val="00C8793F"/>
    <w:rsid w:val="00E5204C"/>
    <w:rsid w:val="00FD0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92AC1"/>
  <w15:chartTrackingRefBased/>
  <w15:docId w15:val="{215F81FE-0035-4835-B26C-C9BF8E60D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0BFF"/>
  </w:style>
  <w:style w:type="paragraph" w:styleId="1">
    <w:name w:val="heading 1"/>
    <w:basedOn w:val="a"/>
    <w:next w:val="a"/>
    <w:link w:val="10"/>
    <w:uiPriority w:val="9"/>
    <w:qFormat/>
    <w:rsid w:val="00220B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0B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0B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0B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0B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0B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0B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0B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0B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0B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20B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20B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20BF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20BF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20BF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20BF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20BF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20BF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20B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220B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20B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220B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20B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220BF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20BF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20BF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20B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220BF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20BF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q=https://mon.gov.ua/ua/osvita/zagalna-serednya-osvita/inklyuzivne-navchanny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z0745-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q=https://www.kmu.gov.ua/npas/pro-zatverdzhennya-koncepciyi-realizaciyi-derzhavnoyi-politiki-u-sferi-reformuvannya-zagalnoyi-serednoyi-osviti-novaya-ukrayinska-shkola-na-period-do-2029-roku" TargetMode="External"/><Relationship Id="rId5" Type="http://schemas.openxmlformats.org/officeDocument/2006/relationships/hyperlink" Target="https://zakon.rada.gov.ua/laws/show/2145-1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4840</Words>
  <Characters>2759</Characters>
  <Application>Microsoft Office Word</Application>
  <DocSecurity>0</DocSecurity>
  <Lines>22</Lines>
  <Paragraphs>15</Paragraphs>
  <ScaleCrop>false</ScaleCrop>
  <Company/>
  <LinksUpToDate>false</LinksUpToDate>
  <CharactersWithSpaces>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 PC</dc:creator>
  <cp:keywords/>
  <dc:description/>
  <cp:lastModifiedBy>Tatyana PC</cp:lastModifiedBy>
  <cp:revision>6</cp:revision>
  <dcterms:created xsi:type="dcterms:W3CDTF">2025-11-10T10:31:00Z</dcterms:created>
  <dcterms:modified xsi:type="dcterms:W3CDTF">2025-11-17T11:37:00Z</dcterms:modified>
</cp:coreProperties>
</file>