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38DA6B" w14:textId="77777777" w:rsidR="00282FD8" w:rsidRDefault="00282FD8" w:rsidP="00282FD8">
      <w:pPr>
        <w:pStyle w:val="NoSpacing"/>
        <w:spacing w:line="360" w:lineRule="auto"/>
        <w:jc w:val="center"/>
        <w:rPr>
          <w:rFonts w:ascii="Times New Roman" w:hAnsi="Times New Roman" w:cs="Times New Roman"/>
          <w:b/>
          <w:sz w:val="28"/>
          <w:szCs w:val="28"/>
          <w:lang w:val="uk-UA"/>
        </w:rPr>
      </w:pPr>
    </w:p>
    <w:p w14:paraId="7A1FF53D" w14:textId="77777777" w:rsidR="00282FD8" w:rsidRDefault="00282FD8" w:rsidP="00282FD8">
      <w:pPr>
        <w:pStyle w:val="NoSpacing"/>
        <w:spacing w:line="360" w:lineRule="auto"/>
        <w:jc w:val="center"/>
        <w:rPr>
          <w:rFonts w:ascii="Times New Roman" w:hAnsi="Times New Roman" w:cs="Times New Roman"/>
          <w:b/>
          <w:sz w:val="28"/>
          <w:szCs w:val="28"/>
          <w:lang w:val="uk-UA"/>
        </w:rPr>
      </w:pPr>
    </w:p>
    <w:p w14:paraId="7E9373D7" w14:textId="3E22D62C" w:rsidR="004856D2" w:rsidRDefault="004856D2" w:rsidP="00282FD8">
      <w:pPr>
        <w:pStyle w:val="NoSpacing"/>
        <w:spacing w:line="360" w:lineRule="auto"/>
        <w:jc w:val="center"/>
        <w:rPr>
          <w:rFonts w:ascii="Times New Roman" w:hAnsi="Times New Roman" w:cs="Times New Roman"/>
          <w:b/>
          <w:sz w:val="48"/>
          <w:lang w:val="uk-UA"/>
        </w:rPr>
      </w:pPr>
    </w:p>
    <w:p w14:paraId="597F39F0" w14:textId="750BF26F" w:rsidR="000B0ED1" w:rsidRPr="0063499F" w:rsidRDefault="00B217C9" w:rsidP="00282FD8">
      <w:pPr>
        <w:pStyle w:val="NoSpacing"/>
        <w:spacing w:line="360" w:lineRule="auto"/>
        <w:jc w:val="center"/>
        <w:rPr>
          <w:rFonts w:ascii="Times New Roman" w:hAnsi="Times New Roman" w:cs="Times New Roman"/>
          <w:b/>
          <w:sz w:val="56"/>
          <w:szCs w:val="28"/>
          <w:u w:val="single"/>
          <w:lang w:val="uk-UA"/>
        </w:rPr>
      </w:pPr>
      <w:r w:rsidRPr="0063499F">
        <w:rPr>
          <w:rFonts w:ascii="Times New Roman" w:hAnsi="Times New Roman" w:cs="Times New Roman"/>
          <w:b/>
          <w:sz w:val="56"/>
          <w:szCs w:val="28"/>
          <w:u w:val="single"/>
          <w:lang w:val="uk-UA"/>
        </w:rPr>
        <w:t xml:space="preserve">Інклюзивна </w:t>
      </w:r>
      <w:r w:rsidR="0063499F" w:rsidRPr="0063499F">
        <w:rPr>
          <w:rFonts w:ascii="Times New Roman" w:hAnsi="Times New Roman" w:cs="Times New Roman"/>
          <w:b/>
          <w:sz w:val="56"/>
          <w:szCs w:val="28"/>
          <w:u w:val="single"/>
          <w:lang w:val="uk-UA"/>
        </w:rPr>
        <w:t>освіта</w:t>
      </w:r>
    </w:p>
    <w:p w14:paraId="79CFFDBB" w14:textId="7423F553" w:rsidR="00DB4879" w:rsidRPr="00B217C9" w:rsidRDefault="00282FD8" w:rsidP="00282FD8">
      <w:pPr>
        <w:pStyle w:val="NoSpacing"/>
        <w:spacing w:line="360" w:lineRule="auto"/>
        <w:jc w:val="center"/>
        <w:rPr>
          <w:rFonts w:ascii="Times New Roman" w:hAnsi="Times New Roman" w:cs="Times New Roman"/>
          <w:b/>
          <w:color w:val="000000" w:themeColor="text1"/>
          <w:sz w:val="72"/>
          <w:szCs w:val="28"/>
          <w:lang w:val="uk-UA"/>
        </w:rPr>
      </w:pPr>
      <w:r w:rsidRPr="00B217C9">
        <w:rPr>
          <w:rFonts w:ascii="Times New Roman" w:hAnsi="Times New Roman" w:cs="Times New Roman"/>
          <w:b/>
          <w:color w:val="000000" w:themeColor="text1"/>
          <w:sz w:val="72"/>
          <w:szCs w:val="28"/>
          <w:lang w:val="uk-UA"/>
        </w:rPr>
        <w:t>ОСОБЛИВОСТІ</w:t>
      </w:r>
      <w:r w:rsidR="00DB4879" w:rsidRPr="00B217C9">
        <w:rPr>
          <w:rFonts w:ascii="Times New Roman" w:hAnsi="Times New Roman" w:cs="Times New Roman"/>
          <w:b/>
          <w:color w:val="000000" w:themeColor="text1"/>
          <w:sz w:val="72"/>
          <w:szCs w:val="28"/>
          <w:lang w:val="uk-UA"/>
        </w:rPr>
        <w:t xml:space="preserve"> РОБОТИ З ОБДАРОВАНИМИ ДІТЬМИ</w:t>
      </w:r>
      <w:r w:rsidR="00B217C9" w:rsidRPr="00B217C9">
        <w:rPr>
          <w:rFonts w:ascii="Times New Roman" w:hAnsi="Times New Roman" w:cs="Times New Roman"/>
          <w:b/>
          <w:color w:val="000000" w:themeColor="text1"/>
          <w:sz w:val="72"/>
          <w:szCs w:val="28"/>
          <w:lang w:val="uk-UA"/>
        </w:rPr>
        <w:t xml:space="preserve"> </w:t>
      </w:r>
      <w:r w:rsidR="0063499F">
        <w:rPr>
          <w:rFonts w:ascii="Times New Roman" w:hAnsi="Times New Roman" w:cs="Times New Roman"/>
          <w:b/>
          <w:color w:val="000000" w:themeColor="text1"/>
          <w:sz w:val="72"/>
          <w:szCs w:val="28"/>
          <w:lang w:val="uk-UA"/>
        </w:rPr>
        <w:t xml:space="preserve">ТА З ДІТЬМИ </w:t>
      </w:r>
      <w:r w:rsidR="00B217C9" w:rsidRPr="00B217C9">
        <w:rPr>
          <w:rFonts w:ascii="Times New Roman" w:hAnsi="Times New Roman" w:cs="Times New Roman"/>
          <w:b/>
          <w:color w:val="000000" w:themeColor="text1"/>
          <w:sz w:val="72"/>
          <w:szCs w:val="28"/>
          <w:lang w:val="uk-UA"/>
        </w:rPr>
        <w:t xml:space="preserve"> </w:t>
      </w:r>
      <w:r w:rsidR="0063499F">
        <w:rPr>
          <w:rFonts w:ascii="Times New Roman" w:hAnsi="Times New Roman" w:cs="Times New Roman"/>
          <w:b/>
          <w:color w:val="000000" w:themeColor="text1"/>
          <w:sz w:val="72"/>
          <w:szCs w:val="28"/>
          <w:lang w:val="uk-UA"/>
        </w:rPr>
        <w:t>З</w:t>
      </w:r>
      <w:r w:rsidR="00B217C9" w:rsidRPr="00B217C9">
        <w:rPr>
          <w:rFonts w:ascii="Times New Roman" w:hAnsi="Times New Roman" w:cs="Times New Roman"/>
          <w:b/>
          <w:color w:val="000000" w:themeColor="text1"/>
          <w:sz w:val="72"/>
          <w:szCs w:val="28"/>
          <w:lang w:val="uk-UA"/>
        </w:rPr>
        <w:t xml:space="preserve"> ООП</w:t>
      </w:r>
    </w:p>
    <w:p w14:paraId="3B45EE3D" w14:textId="77777777" w:rsidR="00DB4879" w:rsidRPr="00DB4879" w:rsidRDefault="00DB4879" w:rsidP="00DB4879">
      <w:pPr>
        <w:pStyle w:val="NoSpacing"/>
        <w:spacing w:line="360" w:lineRule="auto"/>
        <w:rPr>
          <w:rFonts w:ascii="Times New Roman" w:hAnsi="Times New Roman" w:cs="Times New Roman"/>
          <w:b/>
          <w:sz w:val="28"/>
          <w:szCs w:val="28"/>
          <w:lang w:val="uk-UA"/>
        </w:rPr>
      </w:pPr>
    </w:p>
    <w:p w14:paraId="04D16504" w14:textId="77777777" w:rsidR="00282FD8" w:rsidRDefault="00282FD8" w:rsidP="00DB4879">
      <w:pPr>
        <w:pStyle w:val="NoSpacing"/>
        <w:spacing w:line="360" w:lineRule="auto"/>
        <w:rPr>
          <w:rFonts w:ascii="Times New Roman" w:hAnsi="Times New Roman" w:cs="Times New Roman"/>
          <w:sz w:val="28"/>
          <w:szCs w:val="28"/>
          <w:lang w:val="uk-UA"/>
        </w:rPr>
      </w:pPr>
    </w:p>
    <w:p w14:paraId="701D0F89" w14:textId="0517BC15" w:rsidR="00282FD8" w:rsidRPr="00097FFA" w:rsidRDefault="00097FFA" w:rsidP="00097FFA">
      <w:pPr>
        <w:pStyle w:val="NoSpacing"/>
        <w:spacing w:line="360" w:lineRule="auto"/>
        <w:jc w:val="right"/>
        <w:rPr>
          <w:rFonts w:ascii="Times New Roman" w:hAnsi="Times New Roman" w:cs="Times New Roman"/>
          <w:b/>
          <w:bCs/>
          <w:sz w:val="36"/>
          <w:szCs w:val="36"/>
          <w:lang w:val="uk-UA"/>
        </w:rPr>
      </w:pPr>
      <w:r w:rsidRPr="00097FFA">
        <w:rPr>
          <w:rFonts w:ascii="Times New Roman" w:hAnsi="Times New Roman" w:cs="Times New Roman"/>
          <w:b/>
          <w:bCs/>
          <w:sz w:val="36"/>
          <w:szCs w:val="36"/>
          <w:lang w:val="uk-UA"/>
        </w:rPr>
        <w:t>Вікторія Крючкова</w:t>
      </w:r>
    </w:p>
    <w:p w14:paraId="25E9E6BE" w14:textId="77777777" w:rsidR="00282FD8" w:rsidRDefault="00282FD8" w:rsidP="00DB4879">
      <w:pPr>
        <w:pStyle w:val="NoSpacing"/>
        <w:spacing w:line="360" w:lineRule="auto"/>
        <w:rPr>
          <w:rFonts w:ascii="Times New Roman" w:hAnsi="Times New Roman" w:cs="Times New Roman"/>
          <w:sz w:val="28"/>
          <w:szCs w:val="28"/>
          <w:lang w:val="uk-UA"/>
        </w:rPr>
      </w:pPr>
    </w:p>
    <w:p w14:paraId="1945D720" w14:textId="77777777" w:rsidR="00282FD8" w:rsidRDefault="00282FD8" w:rsidP="00282FD8">
      <w:pPr>
        <w:pStyle w:val="NoSpacing"/>
        <w:spacing w:line="360" w:lineRule="auto"/>
        <w:jc w:val="right"/>
        <w:rPr>
          <w:rFonts w:ascii="Times New Roman" w:hAnsi="Times New Roman" w:cs="Times New Roman"/>
          <w:sz w:val="28"/>
          <w:szCs w:val="28"/>
          <w:lang w:val="uk-UA"/>
        </w:rPr>
      </w:pPr>
    </w:p>
    <w:p w14:paraId="275AA0C5" w14:textId="77777777" w:rsidR="00282FD8" w:rsidRDefault="00282FD8" w:rsidP="00282FD8">
      <w:pPr>
        <w:pStyle w:val="NoSpacing"/>
        <w:spacing w:line="360" w:lineRule="auto"/>
        <w:jc w:val="right"/>
        <w:rPr>
          <w:rFonts w:ascii="Times New Roman" w:hAnsi="Times New Roman" w:cs="Times New Roman"/>
          <w:sz w:val="28"/>
          <w:szCs w:val="28"/>
          <w:lang w:val="uk-UA"/>
        </w:rPr>
      </w:pPr>
    </w:p>
    <w:p w14:paraId="58A3D99E" w14:textId="42A5E577" w:rsidR="00282FD8" w:rsidRDefault="00282FD8">
      <w:pPr>
        <w:rPr>
          <w:rFonts w:ascii="Times New Roman" w:hAnsi="Times New Roman" w:cs="Times New Roman"/>
          <w:sz w:val="28"/>
          <w:szCs w:val="28"/>
        </w:rPr>
      </w:pPr>
      <w:r>
        <w:rPr>
          <w:rFonts w:ascii="Times New Roman" w:hAnsi="Times New Roman" w:cs="Times New Roman"/>
          <w:sz w:val="28"/>
          <w:szCs w:val="28"/>
        </w:rPr>
        <w:br w:type="page"/>
      </w:r>
    </w:p>
    <w:p w14:paraId="0B28632B" w14:textId="5B84602B" w:rsidR="00DB4879" w:rsidRPr="00090E12" w:rsidRDefault="00600BBF" w:rsidP="00090E12">
      <w:pPr>
        <w:spacing w:after="0"/>
        <w:rPr>
          <w:rFonts w:ascii="Times New Roman" w:hAnsi="Times New Roman" w:cs="Times New Roman"/>
          <w:sz w:val="28"/>
          <w:szCs w:val="28"/>
        </w:rPr>
      </w:pPr>
      <w:r>
        <w:rPr>
          <w:rFonts w:ascii="Times New Roman" w:eastAsia="Calibri" w:hAnsi="Times New Roman" w:cs="Times New Roman"/>
          <w:sz w:val="28"/>
          <w:szCs w:val="28"/>
        </w:rPr>
        <w:lastRenderedPageBreak/>
        <w:t xml:space="preserve">         </w:t>
      </w:r>
      <w:r w:rsidR="00252AB2" w:rsidRPr="00090E12">
        <w:rPr>
          <w:rFonts w:ascii="Times New Roman" w:hAnsi="Times New Roman" w:cs="Times New Roman"/>
          <w:sz w:val="28"/>
          <w:szCs w:val="28"/>
        </w:rPr>
        <w:t xml:space="preserve">Інклюзія, діти з особливими освітніми потребами – ці поняття вже досить звичні. </w:t>
      </w:r>
      <w:r w:rsidR="00DB4879" w:rsidRPr="00090E12">
        <w:rPr>
          <w:rFonts w:ascii="Times New Roman" w:eastAsia="Calibri" w:hAnsi="Times New Roman" w:cs="Times New Roman"/>
          <w:sz w:val="28"/>
          <w:szCs w:val="28"/>
        </w:rPr>
        <w:t xml:space="preserve">На сучасному етапі розвитку освіти одним з найважливіших завдань стає формування особистості, яка прагне до саморозвитку та самореалізації. </w:t>
      </w:r>
      <w:r w:rsidR="00FF28A2" w:rsidRPr="00090E12">
        <w:rPr>
          <w:rFonts w:ascii="Times New Roman" w:eastAsia="Calibri" w:hAnsi="Times New Roman" w:cs="Times New Roman"/>
          <w:sz w:val="28"/>
          <w:szCs w:val="28"/>
        </w:rPr>
        <w:t>М</w:t>
      </w:r>
      <w:r w:rsidR="00DB4879" w:rsidRPr="00090E12">
        <w:rPr>
          <w:rFonts w:ascii="Times New Roman" w:eastAsia="Calibri" w:hAnsi="Times New Roman" w:cs="Times New Roman"/>
          <w:sz w:val="28"/>
          <w:szCs w:val="28"/>
        </w:rPr>
        <w:t>етою освіти</w:t>
      </w:r>
      <w:r w:rsidR="00FF28A2" w:rsidRPr="00090E12">
        <w:rPr>
          <w:rFonts w:ascii="Times New Roman" w:eastAsia="Calibri" w:hAnsi="Times New Roman" w:cs="Times New Roman"/>
          <w:sz w:val="28"/>
          <w:szCs w:val="28"/>
        </w:rPr>
        <w:t xml:space="preserve"> </w:t>
      </w:r>
      <w:r w:rsidR="00DB4879" w:rsidRPr="00090E12">
        <w:rPr>
          <w:rFonts w:ascii="Times New Roman" w:eastAsia="Calibri" w:hAnsi="Times New Roman" w:cs="Times New Roman"/>
          <w:sz w:val="28"/>
          <w:szCs w:val="28"/>
        </w:rPr>
        <w:t>є всебічний розвиток людини як особистості, її талантів, інтелектуальних, творчих і фізичних здібностей. Тому особливої уваги наразі потребує проблема розвитку творчого потенціалу та обдарованості, так як лише креативні особистості можуть повною мірою реалізувати себе в соціумі.</w:t>
      </w:r>
    </w:p>
    <w:p w14:paraId="108E8B1F" w14:textId="7C816A94" w:rsidR="00DB4879" w:rsidRPr="00090E12" w:rsidRDefault="00DB4879" w:rsidP="00090E12">
      <w:pPr>
        <w:spacing w:after="0" w:line="360" w:lineRule="auto"/>
        <w:ind w:firstLine="851"/>
        <w:rPr>
          <w:rFonts w:ascii="Times New Roman" w:eastAsia="Calibri" w:hAnsi="Times New Roman" w:cs="Times New Roman"/>
          <w:sz w:val="28"/>
          <w:szCs w:val="28"/>
        </w:rPr>
      </w:pPr>
      <w:r w:rsidRPr="00090E12">
        <w:rPr>
          <w:rFonts w:ascii="Times New Roman" w:eastAsia="Calibri" w:hAnsi="Times New Roman" w:cs="Times New Roman"/>
          <w:sz w:val="28"/>
          <w:szCs w:val="28"/>
        </w:rPr>
        <w:t>Сьогодні проблема обдарованості є предметом дослідження не лише вчителів, а й психологів, соціологів, представників соціальної і корекційної педагогіки.  Обдаровані учні на разі розглядаються багатьма вченими  як особистості з особливими освітніми потребами, оскільки будь-яка обдарованість супроводжується асинхронним розвитком.</w:t>
      </w:r>
      <w:r w:rsidR="009E58EF" w:rsidRPr="00090E12">
        <w:rPr>
          <w:rFonts w:ascii="Times New Roman" w:eastAsia="Calibri" w:hAnsi="Times New Roman" w:cs="Times New Roman"/>
          <w:sz w:val="28"/>
          <w:szCs w:val="28"/>
        </w:rPr>
        <w:t xml:space="preserve"> </w:t>
      </w:r>
      <w:r w:rsidRPr="00090E12">
        <w:rPr>
          <w:rFonts w:ascii="Times New Roman" w:eastAsia="Calibri" w:hAnsi="Times New Roman" w:cs="Times New Roman"/>
          <w:sz w:val="28"/>
          <w:szCs w:val="28"/>
        </w:rPr>
        <w:t>Особливість таких особистостей робить їх дуже вразливими і потребує змін у навчанні</w:t>
      </w:r>
      <w:r w:rsidR="00DF7161" w:rsidRPr="00090E12">
        <w:rPr>
          <w:rFonts w:ascii="Times New Roman" w:eastAsia="Calibri" w:hAnsi="Times New Roman" w:cs="Times New Roman"/>
          <w:sz w:val="28"/>
          <w:szCs w:val="28"/>
        </w:rPr>
        <w:t>.</w:t>
      </w:r>
    </w:p>
    <w:p w14:paraId="72591D1C" w14:textId="6B24D258" w:rsidR="00DB4879" w:rsidRPr="00090E12" w:rsidRDefault="009E58EF" w:rsidP="00090E12">
      <w:pPr>
        <w:spacing w:after="0" w:line="360" w:lineRule="auto"/>
        <w:ind w:firstLine="851"/>
        <w:rPr>
          <w:rFonts w:ascii="Times New Roman" w:eastAsia="Calibri" w:hAnsi="Times New Roman" w:cs="Times New Roman"/>
          <w:sz w:val="28"/>
          <w:szCs w:val="28"/>
        </w:rPr>
      </w:pPr>
      <w:r w:rsidRPr="00090E12">
        <w:rPr>
          <w:rFonts w:ascii="Times New Roman" w:eastAsia="Calibri" w:hAnsi="Times New Roman" w:cs="Times New Roman"/>
          <w:sz w:val="28"/>
          <w:szCs w:val="28"/>
        </w:rPr>
        <w:t>О</w:t>
      </w:r>
      <w:r w:rsidR="00DB4879" w:rsidRPr="00090E12">
        <w:rPr>
          <w:rFonts w:ascii="Times New Roman" w:eastAsia="Calibri" w:hAnsi="Times New Roman" w:cs="Times New Roman"/>
          <w:sz w:val="28"/>
          <w:szCs w:val="28"/>
        </w:rPr>
        <w:t xml:space="preserve">бдаровані особистості є повноцінними суб’єктами інклюзивного освітнього простору. </w:t>
      </w:r>
      <w:r w:rsidRPr="00090E12">
        <w:rPr>
          <w:rFonts w:ascii="Times New Roman" w:eastAsia="Calibri" w:hAnsi="Times New Roman" w:cs="Times New Roman"/>
          <w:sz w:val="28"/>
          <w:szCs w:val="28"/>
        </w:rPr>
        <w:t>Такі</w:t>
      </w:r>
      <w:r w:rsidR="00DB4879" w:rsidRPr="00090E12">
        <w:rPr>
          <w:rFonts w:ascii="Times New Roman" w:eastAsia="Calibri" w:hAnsi="Times New Roman" w:cs="Times New Roman"/>
          <w:sz w:val="28"/>
          <w:szCs w:val="28"/>
        </w:rPr>
        <w:t xml:space="preserve"> учні потребують створення особливих навчальних умов</w:t>
      </w:r>
      <w:r w:rsidR="00DF7161" w:rsidRPr="00090E12">
        <w:rPr>
          <w:rFonts w:ascii="Times New Roman" w:eastAsia="Calibri" w:hAnsi="Times New Roman" w:cs="Times New Roman"/>
          <w:sz w:val="28"/>
          <w:szCs w:val="28"/>
        </w:rPr>
        <w:t>. Як правило, обдаровані учні «не зручні» для вчителів, часто вони не хочуть підпорядковуватись шкільному графіку та проявляють нетерпимість. Педагоги по-різному сприймають обдарованих дітей. В одних випадках взаємовідносини педагога з учнями характеризуються конфліктністю, неприязність один до одного. Особливо важко дітям з яскраво вираженою творчою обдарованістю. Нерідко нестандартність мислення, вихід за рамки усталеного оцінюється не як творчий потенціал, а як безвідповідальність чи неповага до педагога. В інших ж випадках вчитель з вільним від стереотипів мисленням здатен з повагою і розумінням відноситись до «нетипового» учня.</w:t>
      </w:r>
      <w:r w:rsidR="00FF28A2" w:rsidRPr="00090E12">
        <w:rPr>
          <w:rFonts w:ascii="Times New Roman" w:eastAsia="Calibri" w:hAnsi="Times New Roman" w:cs="Times New Roman"/>
          <w:sz w:val="28"/>
          <w:szCs w:val="28"/>
        </w:rPr>
        <w:t xml:space="preserve"> </w:t>
      </w:r>
      <w:r w:rsidR="00DB4879" w:rsidRPr="00090E12">
        <w:rPr>
          <w:rFonts w:ascii="Times New Roman" w:eastAsia="Calibri" w:hAnsi="Times New Roman" w:cs="Times New Roman"/>
          <w:sz w:val="28"/>
          <w:szCs w:val="28"/>
        </w:rPr>
        <w:t>Безпосередньо в освітньому закладі для задоволення особливих потреб обдарованих учнів, обумовлених їх високими здібностями, необхідно змоделювати сприятливі навчально-розвивальні умови, які завдяки спеціальній діяльності педагога трансформуються в культурно-освітній простір.</w:t>
      </w:r>
    </w:p>
    <w:p w14:paraId="2EF7C4FF" w14:textId="39542EE9" w:rsidR="00DB4879" w:rsidRPr="00090E12" w:rsidRDefault="00DB4879" w:rsidP="00090E12">
      <w:pPr>
        <w:spacing w:after="0" w:line="360" w:lineRule="auto"/>
        <w:ind w:firstLine="851"/>
        <w:rPr>
          <w:rFonts w:ascii="Times New Roman" w:eastAsia="Calibri" w:hAnsi="Times New Roman" w:cs="Times New Roman"/>
          <w:sz w:val="28"/>
          <w:szCs w:val="28"/>
        </w:rPr>
      </w:pPr>
      <w:r w:rsidRPr="00090E12">
        <w:rPr>
          <w:rFonts w:ascii="Times New Roman" w:eastAsia="Calibri" w:hAnsi="Times New Roman" w:cs="Times New Roman"/>
          <w:sz w:val="28"/>
          <w:szCs w:val="28"/>
        </w:rPr>
        <w:t>Обдаровані діти більш схильні до соціальної ізоляції. Реальний рівень здібностей обдарованих дітей не сприймається оточуючими і нормальний для такої дитини процес розвитку розглядається ними як аномальна непристосованість до життя в суспільстві.</w:t>
      </w:r>
    </w:p>
    <w:p w14:paraId="724D4958" w14:textId="16F18F36" w:rsidR="00DB4879" w:rsidRPr="00090E12" w:rsidRDefault="00FF28A2" w:rsidP="00090E12">
      <w:pPr>
        <w:spacing w:after="0" w:line="360" w:lineRule="auto"/>
        <w:rPr>
          <w:rFonts w:ascii="Times New Roman" w:eastAsia="Calibri" w:hAnsi="Times New Roman" w:cs="Times New Roman"/>
          <w:sz w:val="28"/>
          <w:szCs w:val="28"/>
        </w:rPr>
      </w:pPr>
      <w:r w:rsidRPr="00090E12">
        <w:rPr>
          <w:rFonts w:ascii="Times New Roman" w:eastAsia="Calibri" w:hAnsi="Times New Roman" w:cs="Times New Roman"/>
          <w:sz w:val="28"/>
          <w:szCs w:val="28"/>
        </w:rPr>
        <w:lastRenderedPageBreak/>
        <w:t xml:space="preserve">   </w:t>
      </w:r>
      <w:r w:rsidR="001D2D14" w:rsidRPr="00090E12">
        <w:rPr>
          <w:rFonts w:ascii="Times New Roman" w:eastAsia="Calibri" w:hAnsi="Times New Roman" w:cs="Times New Roman"/>
          <w:sz w:val="28"/>
          <w:szCs w:val="28"/>
        </w:rPr>
        <w:t>Особистість вчителя відіграє важливу роль в розкритті можливостей учнів. Вважаю, що саме від вчителя залежить</w:t>
      </w:r>
      <w:r w:rsidR="00B217C9" w:rsidRPr="00090E12">
        <w:rPr>
          <w:rFonts w:ascii="Times New Roman" w:eastAsia="Calibri" w:hAnsi="Times New Roman" w:cs="Times New Roman"/>
          <w:sz w:val="28"/>
          <w:szCs w:val="28"/>
        </w:rPr>
        <w:t xml:space="preserve"> і </w:t>
      </w:r>
      <w:r w:rsidR="001D2D14" w:rsidRPr="00090E12">
        <w:rPr>
          <w:rFonts w:ascii="Times New Roman" w:eastAsia="Calibri" w:hAnsi="Times New Roman" w:cs="Times New Roman"/>
          <w:sz w:val="28"/>
          <w:szCs w:val="28"/>
        </w:rPr>
        <w:t xml:space="preserve">наскільки сильною та позитивною є мотивація </w:t>
      </w:r>
      <w:r w:rsidR="00252AB2" w:rsidRPr="00090E12">
        <w:rPr>
          <w:rFonts w:ascii="Times New Roman" w:eastAsia="Calibri" w:hAnsi="Times New Roman" w:cs="Times New Roman"/>
          <w:sz w:val="28"/>
          <w:szCs w:val="28"/>
        </w:rPr>
        <w:t xml:space="preserve">до навчання </w:t>
      </w:r>
      <w:r w:rsidR="001D2D14" w:rsidRPr="00090E12">
        <w:rPr>
          <w:rFonts w:ascii="Times New Roman" w:eastAsia="Calibri" w:hAnsi="Times New Roman" w:cs="Times New Roman"/>
          <w:sz w:val="28"/>
          <w:szCs w:val="28"/>
        </w:rPr>
        <w:t>учнів.</w:t>
      </w:r>
      <w:r w:rsidR="00252AB2" w:rsidRPr="00090E12">
        <w:rPr>
          <w:rFonts w:ascii="Times New Roman" w:eastAsia="Calibri" w:hAnsi="Times New Roman" w:cs="Times New Roman"/>
          <w:sz w:val="28"/>
          <w:szCs w:val="28"/>
        </w:rPr>
        <w:t xml:space="preserve"> </w:t>
      </w:r>
      <w:r w:rsidR="00B30812" w:rsidRPr="00090E12">
        <w:rPr>
          <w:rFonts w:ascii="Times New Roman" w:eastAsia="Calibri" w:hAnsi="Times New Roman" w:cs="Times New Roman"/>
          <w:sz w:val="28"/>
          <w:szCs w:val="28"/>
        </w:rPr>
        <w:t>Декілька практичних порад</w:t>
      </w:r>
      <w:r w:rsidR="00B217C9" w:rsidRPr="00090E12">
        <w:rPr>
          <w:rFonts w:ascii="Times New Roman" w:eastAsia="Calibri" w:hAnsi="Times New Roman" w:cs="Times New Roman"/>
          <w:sz w:val="28"/>
          <w:szCs w:val="28"/>
        </w:rPr>
        <w:t xml:space="preserve"> для колег, </w:t>
      </w:r>
      <w:r w:rsidR="00B30812" w:rsidRPr="00090E12">
        <w:rPr>
          <w:rFonts w:ascii="Times New Roman" w:eastAsia="Calibri" w:hAnsi="Times New Roman" w:cs="Times New Roman"/>
          <w:sz w:val="28"/>
          <w:szCs w:val="28"/>
        </w:rPr>
        <w:t>які працюють з дітьми з ООП.</w:t>
      </w:r>
      <w:r w:rsidR="00B217C9" w:rsidRPr="00090E12">
        <w:rPr>
          <w:rFonts w:ascii="Times New Roman" w:eastAsia="Calibri" w:hAnsi="Times New Roman" w:cs="Times New Roman"/>
          <w:sz w:val="28"/>
          <w:szCs w:val="28"/>
        </w:rPr>
        <w:t xml:space="preserve"> </w:t>
      </w:r>
    </w:p>
    <w:p w14:paraId="2813FE01" w14:textId="77777777" w:rsidR="00B217C9" w:rsidRPr="00090E12" w:rsidRDefault="00252AB2" w:rsidP="00090E12">
      <w:pPr>
        <w:spacing w:after="160" w:line="259" w:lineRule="auto"/>
        <w:rPr>
          <w:rFonts w:ascii="Times New Roman" w:eastAsia="Calibri" w:hAnsi="Times New Roman" w:cs="Times New Roman"/>
          <w:sz w:val="28"/>
          <w:szCs w:val="28"/>
        </w:rPr>
      </w:pPr>
      <w:r w:rsidRPr="00090E12">
        <w:rPr>
          <w:rFonts w:ascii="Times New Roman" w:hAnsi="Times New Roman" w:cs="Times New Roman"/>
          <w:color w:val="000000"/>
          <w:sz w:val="28"/>
          <w:szCs w:val="28"/>
          <w:shd w:val="clear" w:color="auto" w:fill="FFFFFF" w:themeFill="background1"/>
        </w:rPr>
        <w:t xml:space="preserve">   </w:t>
      </w:r>
      <w:r w:rsidR="00B217C9" w:rsidRPr="00090E12">
        <w:rPr>
          <w:rFonts w:ascii="Times New Roman" w:hAnsi="Times New Roman" w:cs="Times New Roman"/>
          <w:color w:val="000000"/>
          <w:sz w:val="28"/>
          <w:szCs w:val="28"/>
          <w:shd w:val="clear" w:color="auto" w:fill="FFFFFF" w:themeFill="background1"/>
        </w:rPr>
        <w:t xml:space="preserve">  </w:t>
      </w:r>
      <w:r w:rsidRPr="00090E12">
        <w:rPr>
          <w:rFonts w:ascii="Times New Roman" w:hAnsi="Times New Roman" w:cs="Times New Roman"/>
          <w:color w:val="000000"/>
          <w:sz w:val="28"/>
          <w:szCs w:val="28"/>
          <w:shd w:val="clear" w:color="auto" w:fill="FFFFFF" w:themeFill="background1"/>
        </w:rPr>
        <w:t xml:space="preserve">Знаючи специфічні особливості психічних процесів </w:t>
      </w:r>
      <w:r w:rsidR="00B30812" w:rsidRPr="00090E12">
        <w:rPr>
          <w:rFonts w:ascii="Times New Roman" w:hAnsi="Times New Roman" w:cs="Times New Roman"/>
          <w:color w:val="000000"/>
          <w:sz w:val="28"/>
          <w:szCs w:val="28"/>
          <w:shd w:val="clear" w:color="auto" w:fill="FFFFFF" w:themeFill="background1"/>
        </w:rPr>
        <w:t xml:space="preserve">таких </w:t>
      </w:r>
      <w:r w:rsidRPr="00090E12">
        <w:rPr>
          <w:rFonts w:ascii="Times New Roman" w:hAnsi="Times New Roman" w:cs="Times New Roman"/>
          <w:color w:val="000000"/>
          <w:sz w:val="28"/>
          <w:szCs w:val="28"/>
          <w:shd w:val="clear" w:color="auto" w:fill="FFFFFF" w:themeFill="background1"/>
        </w:rPr>
        <w:t>дітей , необхідно коригувати їх у процесі навчання; враховувати під час навчання; враховувати під час планування діяльності.</w:t>
      </w:r>
      <w:r w:rsidRPr="00090E12">
        <w:rPr>
          <w:rFonts w:ascii="Times New Roman" w:hAnsi="Times New Roman" w:cs="Times New Roman"/>
          <w:color w:val="000000"/>
          <w:sz w:val="28"/>
          <w:szCs w:val="28"/>
          <w:shd w:val="clear" w:color="auto" w:fill="FFFFFF" w:themeFill="background1"/>
        </w:rPr>
        <w:br/>
        <w:t>Діти з</w:t>
      </w:r>
      <w:r w:rsidR="00B30812" w:rsidRPr="00090E12">
        <w:rPr>
          <w:rFonts w:ascii="Times New Roman" w:hAnsi="Times New Roman" w:cs="Times New Roman"/>
          <w:color w:val="000000"/>
          <w:sz w:val="28"/>
          <w:szCs w:val="28"/>
          <w:shd w:val="clear" w:color="auto" w:fill="FFFFFF" w:themeFill="background1"/>
        </w:rPr>
        <w:t xml:space="preserve"> ООП </w:t>
      </w:r>
      <w:r w:rsidRPr="00090E12">
        <w:rPr>
          <w:rFonts w:ascii="Times New Roman" w:hAnsi="Times New Roman" w:cs="Times New Roman"/>
          <w:color w:val="000000"/>
          <w:sz w:val="28"/>
          <w:szCs w:val="28"/>
          <w:shd w:val="clear" w:color="auto" w:fill="FFFFFF" w:themeFill="background1"/>
        </w:rPr>
        <w:t xml:space="preserve">зазвичай мають слабку пам’ять , тому матеріал треба подавати невеликими «дозами» і звертати увагу на багаторазове повторення вивченого матеріалу. З цією метою урізноманітнювати прийоми і види робіт на закріплення вивченого матеріалу, застосовувати </w:t>
      </w:r>
      <w:r w:rsidR="00B30812" w:rsidRPr="00090E12">
        <w:rPr>
          <w:rFonts w:ascii="Times New Roman" w:hAnsi="Times New Roman" w:cs="Times New Roman"/>
          <w:color w:val="000000"/>
          <w:sz w:val="28"/>
          <w:szCs w:val="28"/>
          <w:shd w:val="clear" w:color="auto" w:fill="FFFFFF" w:themeFill="background1"/>
        </w:rPr>
        <w:t>ігрову діяльність</w:t>
      </w:r>
      <w:r w:rsidRPr="00090E12">
        <w:rPr>
          <w:rFonts w:ascii="Times New Roman" w:hAnsi="Times New Roman" w:cs="Times New Roman"/>
          <w:color w:val="000000"/>
          <w:sz w:val="28"/>
          <w:szCs w:val="28"/>
          <w:shd w:val="clear" w:color="auto" w:fill="FFFFFF" w:themeFill="background1"/>
        </w:rPr>
        <w:t xml:space="preserve"> і лише після засвоєння цього матеріалу давати складніший новий матеріал.</w:t>
      </w:r>
      <w:r w:rsidRPr="00090E12">
        <w:rPr>
          <w:rFonts w:ascii="Times New Roman" w:hAnsi="Times New Roman" w:cs="Times New Roman"/>
          <w:color w:val="000000"/>
          <w:sz w:val="28"/>
          <w:szCs w:val="28"/>
          <w:shd w:val="clear" w:color="auto" w:fill="FFFFFF" w:themeFill="background1"/>
        </w:rPr>
        <w:br/>
        <w:t xml:space="preserve"> </w:t>
      </w:r>
      <w:r w:rsidR="00B30812" w:rsidRPr="00090E12">
        <w:rPr>
          <w:rFonts w:ascii="Times New Roman" w:hAnsi="Times New Roman" w:cs="Times New Roman"/>
          <w:color w:val="000000"/>
          <w:sz w:val="28"/>
          <w:szCs w:val="28"/>
          <w:shd w:val="clear" w:color="auto" w:fill="FFFFFF" w:themeFill="background1"/>
        </w:rPr>
        <w:t xml:space="preserve">У таких </w:t>
      </w:r>
      <w:r w:rsidRPr="00090E12">
        <w:rPr>
          <w:rFonts w:ascii="Times New Roman" w:hAnsi="Times New Roman" w:cs="Times New Roman"/>
          <w:color w:val="000000"/>
          <w:sz w:val="28"/>
          <w:szCs w:val="28"/>
          <w:shd w:val="clear" w:color="auto" w:fill="FFFFFF" w:themeFill="background1"/>
        </w:rPr>
        <w:t xml:space="preserve"> дітей порушено активну увагу. Треба застосовувати наочний матеріал для її активізації, чергувати види діяльності (більш складні завдання чергувати з легшими).</w:t>
      </w:r>
      <w:r w:rsidRPr="00090E12">
        <w:rPr>
          <w:rFonts w:ascii="Times New Roman" w:hAnsi="Times New Roman" w:cs="Times New Roman"/>
          <w:color w:val="000000"/>
          <w:sz w:val="28"/>
          <w:szCs w:val="28"/>
          <w:shd w:val="clear" w:color="auto" w:fill="FFFFFF" w:themeFill="background1"/>
        </w:rPr>
        <w:br/>
      </w:r>
      <w:r w:rsidR="00B30812" w:rsidRPr="00090E12">
        <w:rPr>
          <w:rFonts w:ascii="Times New Roman" w:hAnsi="Times New Roman" w:cs="Times New Roman"/>
          <w:color w:val="000000"/>
          <w:sz w:val="28"/>
          <w:szCs w:val="28"/>
          <w:shd w:val="clear" w:color="auto" w:fill="FFFFFF" w:themeFill="background1"/>
        </w:rPr>
        <w:t xml:space="preserve">Потрібно розуміти, що </w:t>
      </w:r>
      <w:r w:rsidRPr="00090E12">
        <w:rPr>
          <w:rFonts w:ascii="Times New Roman" w:hAnsi="Times New Roman" w:cs="Times New Roman"/>
          <w:color w:val="000000"/>
          <w:sz w:val="28"/>
          <w:szCs w:val="28"/>
          <w:shd w:val="clear" w:color="auto" w:fill="FFFFFF" w:themeFill="background1"/>
        </w:rPr>
        <w:t xml:space="preserve">переважає конкретно-наочне мислення. На нього й треба спиратися у складанні навчального матеріалу. Для цього слід застосовувати зрозумілу яскраву наочність (предметні картинки, </w:t>
      </w:r>
      <w:r w:rsidR="00B30812" w:rsidRPr="00090E12">
        <w:rPr>
          <w:rFonts w:ascii="Times New Roman" w:hAnsi="Times New Roman" w:cs="Times New Roman"/>
          <w:color w:val="000000"/>
          <w:sz w:val="28"/>
          <w:szCs w:val="28"/>
          <w:shd w:val="clear" w:color="auto" w:fill="FFFFFF" w:themeFill="background1"/>
        </w:rPr>
        <w:t>флеш картки</w:t>
      </w:r>
      <w:r w:rsidRPr="00090E12">
        <w:rPr>
          <w:rFonts w:ascii="Times New Roman" w:hAnsi="Times New Roman" w:cs="Times New Roman"/>
          <w:color w:val="000000"/>
          <w:sz w:val="28"/>
          <w:szCs w:val="28"/>
          <w:shd w:val="clear" w:color="auto" w:fill="FFFFFF" w:themeFill="background1"/>
        </w:rPr>
        <w:t xml:space="preserve"> тощо.)</w:t>
      </w:r>
      <w:r w:rsidRPr="00090E12">
        <w:rPr>
          <w:rFonts w:ascii="Times New Roman" w:hAnsi="Times New Roman" w:cs="Times New Roman"/>
          <w:color w:val="000000"/>
          <w:sz w:val="28"/>
          <w:szCs w:val="28"/>
          <w:shd w:val="clear" w:color="auto" w:fill="FFFFFF" w:themeFill="background1"/>
        </w:rPr>
        <w:br/>
      </w:r>
      <w:r w:rsidR="00B30812" w:rsidRPr="00090E12">
        <w:rPr>
          <w:rFonts w:ascii="Times New Roman" w:hAnsi="Times New Roman" w:cs="Times New Roman"/>
          <w:color w:val="000000"/>
          <w:sz w:val="28"/>
          <w:szCs w:val="28"/>
          <w:shd w:val="clear" w:color="auto" w:fill="FFFFFF" w:themeFill="background1"/>
        </w:rPr>
        <w:t xml:space="preserve">Такі діти </w:t>
      </w:r>
      <w:r w:rsidRPr="00090E12">
        <w:rPr>
          <w:rFonts w:ascii="Times New Roman" w:hAnsi="Times New Roman" w:cs="Times New Roman"/>
          <w:color w:val="000000"/>
          <w:sz w:val="28"/>
          <w:szCs w:val="28"/>
          <w:shd w:val="clear" w:color="auto" w:fill="FFFFFF" w:themeFill="background1"/>
        </w:rPr>
        <w:t xml:space="preserve"> мають знижені темп роботи та працездатності. Значить, для них необхідно зменшити обсяг завдань та їх кількість. А складність має бути доступною. Для цього дітям можна давати індивідуальні картки із завданням відповідної складності</w:t>
      </w:r>
      <w:r w:rsidR="00B30812" w:rsidRPr="00090E12">
        <w:rPr>
          <w:rFonts w:ascii="Times New Roman" w:hAnsi="Times New Roman" w:cs="Times New Roman"/>
          <w:color w:val="000000"/>
          <w:sz w:val="28"/>
          <w:szCs w:val="28"/>
          <w:shd w:val="clear" w:color="auto" w:fill="FFFFFF" w:themeFill="background1"/>
        </w:rPr>
        <w:t>.</w:t>
      </w:r>
      <w:r w:rsidRPr="00090E12">
        <w:rPr>
          <w:rFonts w:ascii="Times New Roman" w:hAnsi="Times New Roman" w:cs="Times New Roman"/>
          <w:color w:val="000000"/>
          <w:sz w:val="28"/>
          <w:szCs w:val="28"/>
          <w:shd w:val="clear" w:color="auto" w:fill="FFFFFF" w:themeFill="background1"/>
        </w:rPr>
        <w:br/>
      </w:r>
      <w:r w:rsidR="00B30812" w:rsidRPr="00090E12">
        <w:rPr>
          <w:rFonts w:ascii="Times New Roman" w:hAnsi="Times New Roman" w:cs="Times New Roman"/>
          <w:color w:val="000000"/>
          <w:sz w:val="28"/>
          <w:szCs w:val="28"/>
          <w:shd w:val="clear" w:color="auto" w:fill="FFFFFF" w:themeFill="background1"/>
        </w:rPr>
        <w:t xml:space="preserve"> </w:t>
      </w:r>
      <w:r w:rsidRPr="00090E12">
        <w:rPr>
          <w:rFonts w:ascii="Times New Roman" w:hAnsi="Times New Roman" w:cs="Times New Roman"/>
          <w:color w:val="000000"/>
          <w:sz w:val="28"/>
          <w:szCs w:val="28"/>
          <w:shd w:val="clear" w:color="auto" w:fill="FFFFFF" w:themeFill="background1"/>
        </w:rPr>
        <w:t xml:space="preserve"> Діти  зазвичай не мають достатніх навичок самостійної роботи. Потрібен постійний контроль за виконанням ними завдання (щоб вони не втрачали уваги та напряму діяльності)</w:t>
      </w:r>
      <w:r w:rsidRPr="00090E12">
        <w:rPr>
          <w:rFonts w:ascii="Times New Roman" w:hAnsi="Times New Roman" w:cs="Times New Roman"/>
          <w:color w:val="000000"/>
          <w:sz w:val="28"/>
          <w:szCs w:val="28"/>
          <w:shd w:val="clear" w:color="auto" w:fill="FFFFFF" w:themeFill="background1"/>
        </w:rPr>
        <w:br/>
      </w:r>
      <w:r w:rsidR="00B30812" w:rsidRPr="00090E12">
        <w:rPr>
          <w:rFonts w:ascii="Times New Roman" w:hAnsi="Times New Roman" w:cs="Times New Roman"/>
          <w:color w:val="000000"/>
          <w:sz w:val="28"/>
          <w:szCs w:val="28"/>
          <w:shd w:val="clear" w:color="auto" w:fill="FFFFFF" w:themeFill="background1"/>
        </w:rPr>
        <w:t xml:space="preserve">Інколи вони </w:t>
      </w:r>
      <w:r w:rsidRPr="00090E12">
        <w:rPr>
          <w:rFonts w:ascii="Times New Roman" w:hAnsi="Times New Roman" w:cs="Times New Roman"/>
          <w:color w:val="000000"/>
          <w:sz w:val="28"/>
          <w:szCs w:val="28"/>
          <w:shd w:val="clear" w:color="auto" w:fill="FFFFFF" w:themeFill="background1"/>
        </w:rPr>
        <w:t>потребують неодноразового повторення вчителем інструкції щодо виконання того чи іншого завдання. Тому вчитель має переконатися, як і наскільки точно учень зрозумів, чого від нього вимагають, і лише після цього дозволити виконати завдання. В разі потреби, слід дати учневі додаткові пояснення щодо виконання завдання.</w:t>
      </w:r>
      <w:r w:rsidRPr="00090E12">
        <w:rPr>
          <w:rFonts w:ascii="Times New Roman" w:hAnsi="Times New Roman" w:cs="Times New Roman"/>
          <w:color w:val="000000"/>
          <w:sz w:val="28"/>
          <w:szCs w:val="28"/>
          <w:shd w:val="clear" w:color="auto" w:fill="FFFFFF" w:themeFill="background1"/>
        </w:rPr>
        <w:br/>
      </w:r>
      <w:r w:rsidR="00B30812" w:rsidRPr="00090E12">
        <w:rPr>
          <w:rFonts w:ascii="Times New Roman" w:hAnsi="Times New Roman" w:cs="Times New Roman"/>
          <w:color w:val="000000"/>
          <w:sz w:val="28"/>
          <w:szCs w:val="28"/>
          <w:shd w:val="clear" w:color="auto" w:fill="FFFFFF" w:themeFill="background1"/>
        </w:rPr>
        <w:t xml:space="preserve"> Вчителю необхідно </w:t>
      </w:r>
      <w:r w:rsidRPr="00090E12">
        <w:rPr>
          <w:rFonts w:ascii="Times New Roman" w:hAnsi="Times New Roman" w:cs="Times New Roman"/>
          <w:color w:val="000000"/>
          <w:sz w:val="28"/>
          <w:szCs w:val="28"/>
          <w:shd w:val="clear" w:color="auto" w:fill="FFFFFF" w:themeFill="background1"/>
        </w:rPr>
        <w:t>підтримувати в дитини впевненість у своїх силах, прагнення до пізнавальної діяльності; запобігати різним змінам у психічній діяльності</w:t>
      </w:r>
      <w:r w:rsidR="00B30812" w:rsidRPr="00090E12">
        <w:rPr>
          <w:rFonts w:ascii="Times New Roman" w:hAnsi="Times New Roman" w:cs="Times New Roman"/>
          <w:color w:val="000000"/>
          <w:sz w:val="28"/>
          <w:szCs w:val="28"/>
          <w:shd w:val="clear" w:color="auto" w:fill="FFFFFF" w:themeFill="background1"/>
        </w:rPr>
        <w:t xml:space="preserve"> та </w:t>
      </w:r>
      <w:r w:rsidRPr="00090E12">
        <w:rPr>
          <w:rFonts w:ascii="Times New Roman" w:hAnsi="Times New Roman" w:cs="Times New Roman"/>
          <w:color w:val="000000"/>
          <w:sz w:val="28"/>
          <w:szCs w:val="28"/>
          <w:shd w:val="clear" w:color="auto" w:fill="FFFFFF" w:themeFill="background1"/>
        </w:rPr>
        <w:t>поведінці</w:t>
      </w:r>
      <w:r w:rsidR="00B30812" w:rsidRPr="00090E12">
        <w:rPr>
          <w:rFonts w:ascii="Times New Roman" w:hAnsi="Times New Roman" w:cs="Times New Roman"/>
          <w:color w:val="000000"/>
          <w:sz w:val="28"/>
          <w:szCs w:val="28"/>
          <w:shd w:val="clear" w:color="auto" w:fill="E1E5F4"/>
        </w:rPr>
        <w:t>.</w:t>
      </w:r>
      <w:r w:rsidR="00B217C9" w:rsidRPr="00090E12">
        <w:rPr>
          <w:rFonts w:ascii="Times New Roman" w:eastAsia="Calibri" w:hAnsi="Times New Roman" w:cs="Times New Roman"/>
          <w:sz w:val="28"/>
          <w:szCs w:val="28"/>
        </w:rPr>
        <w:t xml:space="preserve"> </w:t>
      </w:r>
    </w:p>
    <w:p w14:paraId="62E77652" w14:textId="3DAEF7D6" w:rsidR="004E694E" w:rsidRPr="00090E12" w:rsidRDefault="00B217C9" w:rsidP="00090E12">
      <w:pPr>
        <w:spacing w:after="160" w:line="259" w:lineRule="auto"/>
        <w:rPr>
          <w:rFonts w:ascii="Times New Roman" w:eastAsia="Calibri" w:hAnsi="Times New Roman" w:cs="Times New Roman"/>
          <w:sz w:val="28"/>
          <w:szCs w:val="28"/>
        </w:rPr>
      </w:pPr>
      <w:r w:rsidRPr="00090E12">
        <w:rPr>
          <w:rFonts w:ascii="Times New Roman" w:eastAsia="Calibri" w:hAnsi="Times New Roman" w:cs="Times New Roman"/>
          <w:sz w:val="28"/>
          <w:szCs w:val="28"/>
        </w:rPr>
        <w:t xml:space="preserve">   </w:t>
      </w:r>
      <w:r w:rsidR="00B30812" w:rsidRPr="00090E12">
        <w:rPr>
          <w:rFonts w:ascii="Times New Roman" w:eastAsia="Calibri" w:hAnsi="Times New Roman" w:cs="Times New Roman"/>
          <w:sz w:val="28"/>
          <w:szCs w:val="28"/>
        </w:rPr>
        <w:t xml:space="preserve">Повертаючись до обдарованих дітей, </w:t>
      </w:r>
      <w:r w:rsidRPr="00090E12">
        <w:rPr>
          <w:rFonts w:ascii="Times New Roman" w:eastAsia="Calibri" w:hAnsi="Times New Roman" w:cs="Times New Roman"/>
          <w:sz w:val="28"/>
          <w:szCs w:val="28"/>
        </w:rPr>
        <w:t>зазначу,</w:t>
      </w:r>
      <w:r w:rsidR="00D55E72" w:rsidRPr="00090E12">
        <w:rPr>
          <w:rFonts w:ascii="Times New Roman" w:eastAsia="Calibri" w:hAnsi="Times New Roman" w:cs="Times New Roman"/>
          <w:sz w:val="28"/>
          <w:szCs w:val="28"/>
        </w:rPr>
        <w:t xml:space="preserve"> </w:t>
      </w:r>
      <w:r w:rsidRPr="00090E12">
        <w:rPr>
          <w:rFonts w:ascii="Times New Roman" w:eastAsia="Calibri" w:hAnsi="Times New Roman" w:cs="Times New Roman"/>
          <w:sz w:val="28"/>
          <w:szCs w:val="28"/>
        </w:rPr>
        <w:t xml:space="preserve">що </w:t>
      </w:r>
      <w:r w:rsidR="00B30812" w:rsidRPr="00090E12">
        <w:rPr>
          <w:rFonts w:ascii="Times New Roman" w:eastAsia="Calibri" w:hAnsi="Times New Roman" w:cs="Times New Roman"/>
          <w:sz w:val="28"/>
          <w:szCs w:val="28"/>
        </w:rPr>
        <w:t>о</w:t>
      </w:r>
      <w:r w:rsidR="004E694E" w:rsidRPr="00090E12">
        <w:rPr>
          <w:rFonts w:ascii="Times New Roman" w:eastAsia="Calibri" w:hAnsi="Times New Roman" w:cs="Times New Roman"/>
          <w:sz w:val="28"/>
          <w:szCs w:val="28"/>
        </w:rPr>
        <w:t>станнім часом вчителі все частіше стикаються з проблемами відсутності вмотивованості учнів до участі у тих чи інших змаганнях, конкурсах, олімпіадах, тощо.</w:t>
      </w:r>
      <w:r w:rsidRPr="00090E12">
        <w:rPr>
          <w:rFonts w:ascii="Times New Roman" w:eastAsia="Calibri" w:hAnsi="Times New Roman" w:cs="Times New Roman"/>
          <w:sz w:val="28"/>
          <w:szCs w:val="28"/>
        </w:rPr>
        <w:t xml:space="preserve"> </w:t>
      </w:r>
      <w:r w:rsidR="004E694E" w:rsidRPr="00090E12">
        <w:rPr>
          <w:rFonts w:ascii="Times New Roman" w:hAnsi="Times New Roman" w:cs="Times New Roman"/>
          <w:color w:val="515151"/>
          <w:sz w:val="28"/>
          <w:szCs w:val="28"/>
          <w:shd w:val="clear" w:color="auto" w:fill="FFFFFF"/>
        </w:rPr>
        <w:t>Чим мотивувати дітей досягати певних результатів з предмету?</w:t>
      </w:r>
      <w:r w:rsidR="004E694E" w:rsidRPr="00090E12">
        <w:rPr>
          <w:rFonts w:ascii="Times New Roman" w:hAnsi="Times New Roman" w:cs="Times New Roman"/>
          <w:color w:val="162035"/>
          <w:sz w:val="28"/>
          <w:szCs w:val="28"/>
          <w:shd w:val="clear" w:color="auto" w:fill="F8F8F9"/>
        </w:rPr>
        <w:t xml:space="preserve"> </w:t>
      </w:r>
      <w:r w:rsidR="004E694E" w:rsidRPr="00090E12">
        <w:rPr>
          <w:rFonts w:ascii="Times New Roman" w:hAnsi="Times New Roman" w:cs="Times New Roman"/>
          <w:color w:val="162035"/>
          <w:sz w:val="28"/>
          <w:szCs w:val="28"/>
        </w:rPr>
        <w:t xml:space="preserve">Ставлення до конкурсів та олімпіад буває різним: одні сприймають їх як хороший метод стимулювання мотивації до навчання, інші ж вважають це нездоровою конкуренцією й порівнянням себе з іншими. Необхідно пояснювати учням, що це простір для самореалізації їх потенціалу. Ми створюємо умови, аби наші учні мали змогу випробовувати свої </w:t>
      </w:r>
      <w:r w:rsidR="004E694E" w:rsidRPr="00090E12">
        <w:rPr>
          <w:rFonts w:ascii="Times New Roman" w:hAnsi="Times New Roman" w:cs="Times New Roman"/>
          <w:color w:val="162035"/>
          <w:sz w:val="28"/>
          <w:szCs w:val="28"/>
        </w:rPr>
        <w:lastRenderedPageBreak/>
        <w:t>сили, опинятися у ситуації  успіху, здійснювати «звірку реальності із рівнем очікувань»</w:t>
      </w:r>
      <w:r w:rsidRPr="00090E12">
        <w:rPr>
          <w:rFonts w:ascii="Times New Roman" w:hAnsi="Times New Roman" w:cs="Times New Roman"/>
          <w:color w:val="162035"/>
          <w:sz w:val="28"/>
          <w:szCs w:val="28"/>
        </w:rPr>
        <w:t>.</w:t>
      </w:r>
      <w:r w:rsidR="00D55E72" w:rsidRPr="00090E12">
        <w:rPr>
          <w:rFonts w:ascii="Times New Roman" w:hAnsi="Times New Roman" w:cs="Times New Roman"/>
          <w:color w:val="162035"/>
          <w:sz w:val="28"/>
          <w:szCs w:val="28"/>
        </w:rPr>
        <w:t xml:space="preserve"> </w:t>
      </w:r>
      <w:r w:rsidRPr="00090E12">
        <w:rPr>
          <w:rFonts w:ascii="Times New Roman" w:hAnsi="Times New Roman" w:cs="Times New Roman"/>
          <w:color w:val="162035"/>
          <w:sz w:val="28"/>
          <w:szCs w:val="28"/>
        </w:rPr>
        <w:t>Н</w:t>
      </w:r>
      <w:r w:rsidR="004E694E" w:rsidRPr="00090E12">
        <w:rPr>
          <w:rFonts w:ascii="Times New Roman" w:hAnsi="Times New Roman" w:cs="Times New Roman"/>
          <w:color w:val="162035"/>
          <w:sz w:val="28"/>
          <w:szCs w:val="28"/>
        </w:rPr>
        <w:t>аша задача – проінформувати учнів про можливості та підготувати їх до того інтелектуального змагання, яке вони обрали, проте така участь</w:t>
      </w:r>
      <w:r w:rsidR="00600BBF" w:rsidRPr="00090E12">
        <w:rPr>
          <w:rFonts w:ascii="Times New Roman" w:hAnsi="Times New Roman" w:cs="Times New Roman"/>
          <w:color w:val="162035"/>
          <w:sz w:val="28"/>
          <w:szCs w:val="28"/>
        </w:rPr>
        <w:t xml:space="preserve"> має бути </w:t>
      </w:r>
      <w:r w:rsidR="004E694E" w:rsidRPr="00090E12">
        <w:rPr>
          <w:rFonts w:ascii="Times New Roman" w:hAnsi="Times New Roman" w:cs="Times New Roman"/>
          <w:color w:val="162035"/>
          <w:sz w:val="28"/>
          <w:szCs w:val="28"/>
        </w:rPr>
        <w:t>виключно добровільною. Разом із тим, ми радо підтримуємо тих, хто прагне цього, хто має амбіції заявити про свої знання та високу мотивацію, з якою, безумовно, безперервно працюємо.</w:t>
      </w:r>
    </w:p>
    <w:p w14:paraId="36C60A81" w14:textId="403549B6" w:rsidR="006C3679" w:rsidRPr="00090E12" w:rsidRDefault="006C3679" w:rsidP="00090E12">
      <w:pPr>
        <w:shd w:val="clear" w:color="auto" w:fill="FFFFFF" w:themeFill="background1"/>
        <w:rPr>
          <w:rFonts w:ascii="Times New Roman" w:hAnsi="Times New Roman" w:cs="Times New Roman"/>
          <w:color w:val="515151"/>
          <w:sz w:val="28"/>
          <w:szCs w:val="28"/>
          <w:shd w:val="clear" w:color="auto" w:fill="FFFFFF"/>
        </w:rPr>
      </w:pPr>
      <w:r w:rsidRPr="00090E12">
        <w:rPr>
          <w:rFonts w:ascii="Times New Roman" w:hAnsi="Times New Roman" w:cs="Times New Roman"/>
          <w:color w:val="000000"/>
          <w:sz w:val="28"/>
          <w:szCs w:val="28"/>
          <w:shd w:val="clear" w:color="auto" w:fill="FFFFFF"/>
        </w:rPr>
        <w:t xml:space="preserve">      Діти, які здаються мало вмотивованими до навчання чи дослідницької діяльності, насправді мають розвинену мотивацію уникнення. Вона спонукає уникати небезпеки, ризику, негативу на кшталт критики чи низьких оцінок. За такого настрою налаштувати на довгострокову мету зовсім важко. Є другий вид мотивації — досягнення, яка направляє нас до винагороди, результату. За такого настрою можна розвивати цілеспрямованість, бажання отримати відкладене задоволення. </w:t>
      </w:r>
    </w:p>
    <w:p w14:paraId="3DA40BB3" w14:textId="06FD3450" w:rsidR="00600BBF" w:rsidRPr="00090E12" w:rsidRDefault="00B217C9" w:rsidP="00090E12">
      <w:pPr>
        <w:shd w:val="clear" w:color="auto" w:fill="FFFFFF" w:themeFill="background1"/>
        <w:rPr>
          <w:rFonts w:ascii="Times New Roman" w:hAnsi="Times New Roman" w:cs="Times New Roman"/>
          <w:color w:val="162035"/>
          <w:sz w:val="28"/>
          <w:szCs w:val="28"/>
          <w:shd w:val="clear" w:color="auto" w:fill="F8F8F9"/>
        </w:rPr>
      </w:pPr>
      <w:r w:rsidRPr="00090E12">
        <w:rPr>
          <w:rFonts w:ascii="Times New Roman" w:hAnsi="Times New Roman" w:cs="Times New Roman"/>
          <w:color w:val="162035"/>
          <w:sz w:val="28"/>
          <w:szCs w:val="28"/>
        </w:rPr>
        <w:t xml:space="preserve">  </w:t>
      </w:r>
      <w:r w:rsidR="00600BBF" w:rsidRPr="00090E12">
        <w:rPr>
          <w:rFonts w:ascii="Times New Roman" w:hAnsi="Times New Roman" w:cs="Times New Roman"/>
          <w:color w:val="162035"/>
          <w:sz w:val="28"/>
          <w:szCs w:val="28"/>
        </w:rPr>
        <w:t xml:space="preserve">Потрібно пояснювати учням, що участь у таких </w:t>
      </w:r>
      <w:proofErr w:type="spellStart"/>
      <w:r w:rsidR="00600BBF" w:rsidRPr="00090E12">
        <w:rPr>
          <w:rFonts w:ascii="Times New Roman" w:hAnsi="Times New Roman" w:cs="Times New Roman"/>
          <w:color w:val="162035"/>
          <w:sz w:val="28"/>
          <w:szCs w:val="28"/>
        </w:rPr>
        <w:t>активностях</w:t>
      </w:r>
      <w:proofErr w:type="spellEnd"/>
      <w:r w:rsidR="00600BBF" w:rsidRPr="00090E12">
        <w:rPr>
          <w:rFonts w:ascii="Times New Roman" w:hAnsi="Times New Roman" w:cs="Times New Roman"/>
          <w:color w:val="162035"/>
          <w:sz w:val="28"/>
          <w:szCs w:val="28"/>
        </w:rPr>
        <w:t xml:space="preserve"> – це дуже важливий і незамінний досвід для них. Адже, коли діти беруть участь у подібних змаганнях, вони розуміють, що таке здорова конкуренція і чому вона важлива. Вони бачать на якому реальному місці знаходяться і можуть порівняти свою підготовку  з іншими. Це дає їм розуміння того, що самовдосконалення важливе. Таким чином для дітей олімпіади стають можливістю закріпити позитивний результат, зрозуміти, що «я можу», «у мене це виходить» і це є найкращою мотивацією.</w:t>
      </w:r>
      <w:r w:rsidRPr="00090E12">
        <w:rPr>
          <w:rFonts w:ascii="Times New Roman" w:hAnsi="Times New Roman" w:cs="Times New Roman"/>
          <w:color w:val="162035"/>
          <w:sz w:val="28"/>
          <w:szCs w:val="28"/>
        </w:rPr>
        <w:t xml:space="preserve"> </w:t>
      </w:r>
    </w:p>
    <w:p w14:paraId="142A4541" w14:textId="52EE3DDD" w:rsidR="00600BBF" w:rsidRPr="00090E12" w:rsidRDefault="00600BBF" w:rsidP="00090E12">
      <w:pPr>
        <w:shd w:val="clear" w:color="auto" w:fill="FFFFFF" w:themeFill="background1"/>
        <w:rPr>
          <w:rFonts w:ascii="Times New Roman" w:hAnsi="Times New Roman" w:cs="Times New Roman"/>
          <w:color w:val="000000" w:themeColor="text1"/>
          <w:sz w:val="28"/>
          <w:szCs w:val="28"/>
          <w:shd w:val="clear" w:color="auto" w:fill="FFFFFF"/>
        </w:rPr>
      </w:pPr>
      <w:r w:rsidRPr="00090E12">
        <w:rPr>
          <w:rFonts w:ascii="Times New Roman" w:hAnsi="Times New Roman" w:cs="Times New Roman"/>
          <w:color w:val="000000" w:themeColor="text1"/>
          <w:sz w:val="28"/>
          <w:szCs w:val="28"/>
          <w:shd w:val="clear" w:color="auto" w:fill="FFFFFF" w:themeFill="background1"/>
        </w:rPr>
        <w:t xml:space="preserve">     А ще участь у </w:t>
      </w:r>
      <w:r w:rsidR="00B217C9" w:rsidRPr="00090E12">
        <w:rPr>
          <w:rFonts w:ascii="Times New Roman" w:hAnsi="Times New Roman" w:cs="Times New Roman"/>
          <w:color w:val="000000" w:themeColor="text1"/>
          <w:sz w:val="28"/>
          <w:szCs w:val="28"/>
          <w:shd w:val="clear" w:color="auto" w:fill="FFFFFF" w:themeFill="background1"/>
        </w:rPr>
        <w:t>різних конкурсах</w:t>
      </w:r>
      <w:r w:rsidRPr="00090E12">
        <w:rPr>
          <w:rFonts w:ascii="Times New Roman" w:hAnsi="Times New Roman" w:cs="Times New Roman"/>
          <w:color w:val="000000" w:themeColor="text1"/>
          <w:sz w:val="28"/>
          <w:szCs w:val="28"/>
          <w:shd w:val="clear" w:color="auto" w:fill="FFFFFF" w:themeFill="background1"/>
        </w:rPr>
        <w:t xml:space="preserve"> це дуже класний досвід комунікації  та взаємодії. Збираються діти, які мають спільні інтереси. Це велике </w:t>
      </w:r>
      <w:proofErr w:type="spellStart"/>
      <w:r w:rsidRPr="00090E12">
        <w:rPr>
          <w:rFonts w:ascii="Times New Roman" w:hAnsi="Times New Roman" w:cs="Times New Roman"/>
          <w:color w:val="000000" w:themeColor="text1"/>
          <w:sz w:val="28"/>
          <w:szCs w:val="28"/>
          <w:shd w:val="clear" w:color="auto" w:fill="FFFFFF" w:themeFill="background1"/>
        </w:rPr>
        <w:t>ком’юніті</w:t>
      </w:r>
      <w:proofErr w:type="spellEnd"/>
      <w:r w:rsidRPr="00090E12">
        <w:rPr>
          <w:rFonts w:ascii="Times New Roman" w:hAnsi="Times New Roman" w:cs="Times New Roman"/>
          <w:color w:val="000000" w:themeColor="text1"/>
          <w:sz w:val="28"/>
          <w:szCs w:val="28"/>
          <w:shd w:val="clear" w:color="auto" w:fill="FFFFFF" w:themeFill="background1"/>
        </w:rPr>
        <w:t xml:space="preserve"> однодумців! І коли дитина знайомиться з іншими, які мають те ж захоплення – це збагачує її. Ми говоримо нашим дітям: так, бути переможцями на олімпіадах – це круто, але набагато крутіше – це розуміти, що участь у цій олімпіаді це вже велика перемога над собою! І головна мета участі – не 1 місце, а покращити свій особистий результат!</w:t>
      </w:r>
    </w:p>
    <w:p w14:paraId="24978A5E" w14:textId="20771B9D" w:rsidR="006C3679" w:rsidRPr="00090E12" w:rsidRDefault="006C3679" w:rsidP="00090E12">
      <w:pPr>
        <w:shd w:val="clear" w:color="auto" w:fill="FFFFFF"/>
        <w:spacing w:line="276" w:lineRule="atLeast"/>
        <w:rPr>
          <w:rFonts w:ascii="Arial" w:eastAsia="Times New Roman" w:hAnsi="Arial" w:cs="Arial"/>
          <w:color w:val="333333"/>
          <w:sz w:val="28"/>
          <w:szCs w:val="28"/>
        </w:rPr>
      </w:pPr>
      <w:r w:rsidRPr="00090E12">
        <w:rPr>
          <w:rFonts w:ascii="Times New Roman" w:eastAsia="Times New Roman" w:hAnsi="Times New Roman" w:cs="Times New Roman"/>
          <w:color w:val="222222"/>
          <w:sz w:val="28"/>
          <w:szCs w:val="28"/>
          <w:shd w:val="clear" w:color="auto" w:fill="FFFFFF"/>
        </w:rPr>
        <w:t xml:space="preserve">                                Система</w:t>
      </w:r>
      <w:r w:rsidRPr="00090E12">
        <w:rPr>
          <w:rFonts w:ascii="Times New Roman" w:eastAsia="Times New Roman" w:hAnsi="Times New Roman" w:cs="Times New Roman"/>
          <w:color w:val="222222"/>
          <w:sz w:val="28"/>
          <w:szCs w:val="28"/>
          <w:shd w:val="clear" w:color="auto" w:fill="FFFFFF"/>
          <w:lang w:val="en-US"/>
        </w:rPr>
        <w:t>  </w:t>
      </w:r>
      <w:r w:rsidRPr="00090E12">
        <w:rPr>
          <w:rFonts w:ascii="Times New Roman" w:eastAsia="Times New Roman" w:hAnsi="Times New Roman" w:cs="Times New Roman"/>
          <w:color w:val="222222"/>
          <w:sz w:val="28"/>
          <w:szCs w:val="28"/>
          <w:shd w:val="clear" w:color="auto" w:fill="FFFFFF"/>
        </w:rPr>
        <w:t>заохочення обдарованих дітей:</w:t>
      </w:r>
    </w:p>
    <w:p w14:paraId="64A3FE6E" w14:textId="77777777" w:rsidR="006C3679" w:rsidRPr="00090E12" w:rsidRDefault="006C3679" w:rsidP="00090E12">
      <w:pPr>
        <w:numPr>
          <w:ilvl w:val="0"/>
          <w:numId w:val="1"/>
        </w:numPr>
        <w:shd w:val="clear" w:color="auto" w:fill="FFFFFF"/>
        <w:spacing w:before="100" w:beforeAutospacing="1" w:after="100" w:afterAutospacing="1" w:line="276" w:lineRule="atLeast"/>
        <w:ind w:left="570"/>
        <w:rPr>
          <w:rFonts w:ascii="Times New Roman" w:eastAsia="Times New Roman" w:hAnsi="Times New Roman" w:cs="Times New Roman"/>
          <w:color w:val="222222"/>
          <w:sz w:val="28"/>
          <w:szCs w:val="28"/>
        </w:rPr>
      </w:pPr>
      <w:r w:rsidRPr="00090E12">
        <w:rPr>
          <w:rFonts w:ascii="Times New Roman" w:eastAsia="Times New Roman" w:hAnsi="Times New Roman" w:cs="Times New Roman"/>
          <w:color w:val="222222"/>
          <w:sz w:val="28"/>
          <w:szCs w:val="28"/>
          <w:shd w:val="clear" w:color="auto" w:fill="FFFFFF"/>
        </w:rPr>
        <w:t>нагородження грамотами, дипломами, подяками на шкільній лінійці, оприлюднення інформації з фото на сайті закладу та в групі у Фейсбуці;</w:t>
      </w:r>
    </w:p>
    <w:p w14:paraId="6AE7800E" w14:textId="67798AF3" w:rsidR="006C3679" w:rsidRPr="00090E12" w:rsidRDefault="006C3679" w:rsidP="00090E12">
      <w:pPr>
        <w:numPr>
          <w:ilvl w:val="0"/>
          <w:numId w:val="1"/>
        </w:numPr>
        <w:shd w:val="clear" w:color="auto" w:fill="FFFFFF"/>
        <w:spacing w:before="100" w:beforeAutospacing="1" w:after="100" w:afterAutospacing="1" w:line="276" w:lineRule="atLeast"/>
        <w:ind w:left="570"/>
        <w:rPr>
          <w:rFonts w:ascii="Times New Roman" w:eastAsia="Times New Roman" w:hAnsi="Times New Roman" w:cs="Times New Roman"/>
          <w:color w:val="222222"/>
          <w:sz w:val="28"/>
          <w:szCs w:val="28"/>
        </w:rPr>
      </w:pPr>
      <w:r w:rsidRPr="00090E12">
        <w:rPr>
          <w:rFonts w:ascii="Times New Roman" w:eastAsia="Times New Roman" w:hAnsi="Times New Roman" w:cs="Times New Roman"/>
          <w:color w:val="222222"/>
          <w:sz w:val="28"/>
          <w:szCs w:val="28"/>
          <w:shd w:val="clear" w:color="auto" w:fill="FFFFFF"/>
        </w:rPr>
        <w:t>додаткові бали з предметів</w:t>
      </w:r>
      <w:r w:rsidRPr="00090E12">
        <w:rPr>
          <w:rFonts w:ascii="Times New Roman" w:eastAsia="Times New Roman" w:hAnsi="Times New Roman" w:cs="Times New Roman"/>
          <w:color w:val="222222"/>
          <w:sz w:val="28"/>
          <w:szCs w:val="28"/>
          <w:shd w:val="clear" w:color="auto" w:fill="FFFFFF"/>
          <w:lang w:val="en-US"/>
        </w:rPr>
        <w:t>  </w:t>
      </w:r>
      <w:r w:rsidRPr="00090E12">
        <w:rPr>
          <w:rFonts w:ascii="Times New Roman" w:eastAsia="Times New Roman" w:hAnsi="Times New Roman" w:cs="Times New Roman"/>
          <w:color w:val="222222"/>
          <w:sz w:val="28"/>
          <w:szCs w:val="28"/>
          <w:shd w:val="clear" w:color="auto" w:fill="FFFFFF"/>
        </w:rPr>
        <w:t>за результативну участь</w:t>
      </w:r>
      <w:r w:rsidRPr="00090E12">
        <w:rPr>
          <w:rFonts w:ascii="Times New Roman" w:eastAsia="Times New Roman" w:hAnsi="Times New Roman" w:cs="Times New Roman"/>
          <w:color w:val="222222"/>
          <w:sz w:val="28"/>
          <w:szCs w:val="28"/>
          <w:shd w:val="clear" w:color="auto" w:fill="FFFFFF"/>
          <w:lang w:val="en-US"/>
        </w:rPr>
        <w:t>  </w:t>
      </w:r>
      <w:r w:rsidRPr="00090E12">
        <w:rPr>
          <w:rFonts w:ascii="Times New Roman" w:eastAsia="Times New Roman" w:hAnsi="Times New Roman" w:cs="Times New Roman"/>
          <w:color w:val="222222"/>
          <w:sz w:val="28"/>
          <w:szCs w:val="28"/>
          <w:shd w:val="clear" w:color="auto" w:fill="FFFFFF"/>
        </w:rPr>
        <w:t>в олімпіадах, конкурсах, змаганнях;</w:t>
      </w:r>
    </w:p>
    <w:p w14:paraId="4E28789F" w14:textId="4B004354" w:rsidR="006C3679" w:rsidRPr="00090E12" w:rsidRDefault="006C3679" w:rsidP="00090E12">
      <w:pPr>
        <w:numPr>
          <w:ilvl w:val="0"/>
          <w:numId w:val="1"/>
        </w:numPr>
        <w:shd w:val="clear" w:color="auto" w:fill="FFFFFF"/>
        <w:spacing w:before="100" w:beforeAutospacing="1" w:after="100" w:afterAutospacing="1" w:line="276" w:lineRule="atLeast"/>
        <w:ind w:left="570"/>
        <w:rPr>
          <w:rFonts w:ascii="Times New Roman" w:eastAsia="Times New Roman" w:hAnsi="Times New Roman" w:cs="Times New Roman"/>
          <w:color w:val="222222"/>
          <w:sz w:val="28"/>
          <w:szCs w:val="28"/>
        </w:rPr>
      </w:pPr>
      <w:r w:rsidRPr="00090E12">
        <w:rPr>
          <w:rFonts w:ascii="Times New Roman" w:eastAsia="Times New Roman" w:hAnsi="Times New Roman" w:cs="Times New Roman"/>
          <w:color w:val="222222"/>
          <w:sz w:val="28"/>
          <w:szCs w:val="28"/>
          <w:shd w:val="clear" w:color="auto" w:fill="FFFFFF"/>
        </w:rPr>
        <w:t>шкільний стенд фотографій «Наша гордість» за трьома напрямами: інтелект, творчість, спорт</w:t>
      </w:r>
      <w:r w:rsidR="00090E12">
        <w:rPr>
          <w:rFonts w:ascii="Times New Roman" w:eastAsia="Times New Roman" w:hAnsi="Times New Roman" w:cs="Times New Roman"/>
          <w:color w:val="222222"/>
          <w:sz w:val="28"/>
          <w:szCs w:val="28"/>
          <w:shd w:val="clear" w:color="auto" w:fill="FFFFFF"/>
        </w:rPr>
        <w:t>.</w:t>
      </w:r>
      <w:bookmarkStart w:id="0" w:name="_GoBack"/>
      <w:bookmarkEnd w:id="0"/>
    </w:p>
    <w:p w14:paraId="0A81DB09" w14:textId="539385CE" w:rsidR="004E694E" w:rsidRPr="00600BBF" w:rsidRDefault="004E694E" w:rsidP="004E694E">
      <w:pPr>
        <w:rPr>
          <w:rFonts w:ascii="Times New Roman" w:hAnsi="Times New Roman" w:cs="Times New Roman"/>
          <w:color w:val="162035"/>
          <w:sz w:val="28"/>
          <w:szCs w:val="28"/>
          <w:shd w:val="clear" w:color="auto" w:fill="F8F8F9"/>
        </w:rPr>
      </w:pPr>
    </w:p>
    <w:p w14:paraId="1468C53B" w14:textId="32BC99B9" w:rsidR="004E694E" w:rsidRPr="00600BBF" w:rsidRDefault="004E694E" w:rsidP="00DB4879">
      <w:pPr>
        <w:spacing w:after="0" w:line="360" w:lineRule="auto"/>
        <w:jc w:val="both"/>
        <w:rPr>
          <w:rFonts w:ascii="Times New Roman" w:eastAsia="Calibri" w:hAnsi="Times New Roman" w:cs="Times New Roman"/>
          <w:sz w:val="28"/>
          <w:szCs w:val="28"/>
        </w:rPr>
      </w:pPr>
    </w:p>
    <w:p w14:paraId="54D07518" w14:textId="6BADE771" w:rsidR="00D85BB9" w:rsidRDefault="00777055" w:rsidP="00777055">
      <w:pPr>
        <w:spacing w:after="160" w:line="259" w:lineRule="auto"/>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 xml:space="preserve"> </w:t>
      </w:r>
    </w:p>
    <w:p w14:paraId="688E821F" w14:textId="77777777" w:rsidR="000B0ED1" w:rsidRPr="00DB4879" w:rsidRDefault="000B0ED1"/>
    <w:sectPr w:rsidR="000B0ED1" w:rsidRPr="00DB487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C576B5"/>
    <w:multiLevelType w:val="multilevel"/>
    <w:tmpl w:val="80F0E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4879"/>
    <w:rsid w:val="00090E12"/>
    <w:rsid w:val="00097FFA"/>
    <w:rsid w:val="000B0ED1"/>
    <w:rsid w:val="000D04A7"/>
    <w:rsid w:val="001D2D14"/>
    <w:rsid w:val="00252AB2"/>
    <w:rsid w:val="00282FD8"/>
    <w:rsid w:val="004856D2"/>
    <w:rsid w:val="004E694E"/>
    <w:rsid w:val="00600BBF"/>
    <w:rsid w:val="0063499F"/>
    <w:rsid w:val="006C35F9"/>
    <w:rsid w:val="006C3679"/>
    <w:rsid w:val="00777055"/>
    <w:rsid w:val="007C43DF"/>
    <w:rsid w:val="00960AFA"/>
    <w:rsid w:val="009E58EF"/>
    <w:rsid w:val="00B217C9"/>
    <w:rsid w:val="00B30812"/>
    <w:rsid w:val="00D55E72"/>
    <w:rsid w:val="00D85BB9"/>
    <w:rsid w:val="00D97239"/>
    <w:rsid w:val="00DB4879"/>
    <w:rsid w:val="00DF7161"/>
    <w:rsid w:val="00F41FBC"/>
    <w:rsid w:val="00FF28A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811C3"/>
  <w15:docId w15:val="{41FFA2DB-B59F-489C-87C8-AF1A2D13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B4879"/>
    <w:pPr>
      <w:spacing w:after="0" w:line="240" w:lineRule="auto"/>
    </w:pPr>
    <w:rPr>
      <w:lang w:val="ru-RU"/>
    </w:rPr>
  </w:style>
  <w:style w:type="table" w:styleId="TableGrid">
    <w:name w:val="Table Grid"/>
    <w:basedOn w:val="TableNormal"/>
    <w:uiPriority w:val="39"/>
    <w:rsid w:val="00DB4879"/>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972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7239"/>
    <w:rPr>
      <w:rFonts w:ascii="Tahoma" w:hAnsi="Tahoma" w:cs="Tahoma"/>
      <w:sz w:val="16"/>
      <w:szCs w:val="16"/>
    </w:rPr>
  </w:style>
  <w:style w:type="character" w:styleId="Strong">
    <w:name w:val="Strong"/>
    <w:basedOn w:val="DefaultParagraphFont"/>
    <w:uiPriority w:val="22"/>
    <w:qFormat/>
    <w:rsid w:val="00600BBF"/>
    <w:rPr>
      <w:b/>
      <w:bCs/>
    </w:rPr>
  </w:style>
  <w:style w:type="character" w:styleId="LineNumber">
    <w:name w:val="line number"/>
    <w:basedOn w:val="DefaultParagraphFont"/>
    <w:uiPriority w:val="99"/>
    <w:semiHidden/>
    <w:unhideWhenUsed/>
    <w:rsid w:val="00FF2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855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A263C-D759-489E-879D-B1AF3FA9A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5</Pages>
  <Words>1091</Words>
  <Characters>6224</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Вікторія Гльоза</cp:lastModifiedBy>
  <cp:revision>14</cp:revision>
  <dcterms:created xsi:type="dcterms:W3CDTF">2019-03-20T15:53:00Z</dcterms:created>
  <dcterms:modified xsi:type="dcterms:W3CDTF">2023-10-29T17:04:00Z</dcterms:modified>
</cp:coreProperties>
</file>