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103" w:rsidRPr="00776EE3" w:rsidRDefault="00384103" w:rsidP="003841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Календарно-тематичне планування</w:t>
      </w:r>
      <w:r w:rsidRPr="00BB5D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із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зарубіжної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літератури</w:t>
      </w:r>
      <w:proofErr w:type="spellEnd"/>
    </w:p>
    <w:p w:rsidR="00384103" w:rsidRPr="00776EE3" w:rsidRDefault="00384103" w:rsidP="003841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клас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(202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н.р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:rsidR="00384103" w:rsidRDefault="00384103" w:rsidP="003841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75D4C">
        <w:rPr>
          <w:rFonts w:ascii="Times New Roman" w:hAnsi="Times New Roman" w:cs="Times New Roman"/>
          <w:sz w:val="28"/>
          <w:szCs w:val="28"/>
          <w:lang w:val="uk-UA"/>
        </w:rPr>
        <w:t>(1</w:t>
      </w:r>
      <w:r>
        <w:rPr>
          <w:rFonts w:ascii="Times New Roman" w:hAnsi="Times New Roman" w:cs="Times New Roman"/>
          <w:sz w:val="28"/>
          <w:szCs w:val="28"/>
          <w:lang w:val="uk-UA"/>
        </w:rPr>
        <w:t>,5</w:t>
      </w:r>
      <w:r w:rsidRPr="00175D4C">
        <w:rPr>
          <w:rFonts w:ascii="Times New Roman" w:hAnsi="Times New Roman" w:cs="Times New Roman"/>
          <w:sz w:val="28"/>
          <w:szCs w:val="28"/>
          <w:lang w:val="uk-UA"/>
        </w:rPr>
        <w:t xml:space="preserve"> година на тиждень</w:t>
      </w:r>
      <w:r>
        <w:rPr>
          <w:rFonts w:ascii="Times New Roman" w:hAnsi="Times New Roman" w:cs="Times New Roman"/>
          <w:sz w:val="28"/>
          <w:szCs w:val="28"/>
          <w:lang w:val="uk-UA"/>
        </w:rPr>
        <w:t>, 52-53 години на рік</w:t>
      </w:r>
      <w:r w:rsidRPr="00175D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84103" w:rsidRDefault="00384103" w:rsidP="00384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4103" w:rsidRPr="00AC5D1E" w:rsidRDefault="00384103" w:rsidP="00384103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kern w:val="36"/>
          <w:sz w:val="28"/>
          <w:szCs w:val="28"/>
          <w:lang w:val="uk-UA" w:eastAsia="ru-RU"/>
        </w:rPr>
      </w:pP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Модельна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Зарубіжна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. 5–9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класи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» для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автори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О. М.,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Ісаєва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О. О., Клименко Ж. В.,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Мацевко-Бекерська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Л. В., Юлдашева Л.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Рудніцька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Н.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Туряниця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В. Г.,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Тіхоненко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С. О.,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Вітко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М. І.,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Джангобекова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Т. А.)</w:t>
      </w:r>
      <w:r>
        <w:rPr>
          <w:rFonts w:ascii="Times New Roman" w:hAnsi="Times New Roman" w:cs="Times New Roman"/>
          <w:sz w:val="28"/>
          <w:szCs w:val="28"/>
          <w:lang w:val="uk-UA"/>
        </w:rPr>
        <w:t>, затвердженої Міністерством освіти і науки України (наказ № 1226 від 10.10.2023 р.)</w:t>
      </w:r>
    </w:p>
    <w:p w:rsidR="00384103" w:rsidRDefault="00384103" w:rsidP="00384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2835" w:rsidRPr="00384103" w:rsidRDefault="00384103" w:rsidP="00384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DFE">
        <w:rPr>
          <w:rFonts w:ascii="Times New Roman" w:hAnsi="Times New Roman" w:cs="Times New Roman"/>
          <w:sz w:val="28"/>
          <w:szCs w:val="28"/>
        </w:rPr>
        <w:t>модельно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DFE">
        <w:rPr>
          <w:rFonts w:ascii="Times New Roman" w:hAnsi="Times New Roman" w:cs="Times New Roman"/>
          <w:sz w:val="28"/>
          <w:szCs w:val="28"/>
        </w:rPr>
        <w:t>навчально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DFE">
        <w:rPr>
          <w:rFonts w:ascii="Times New Roman" w:hAnsi="Times New Roman" w:cs="Times New Roman"/>
          <w:sz w:val="28"/>
          <w:szCs w:val="28"/>
        </w:rPr>
        <w:t>програм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r w:rsidRPr="00175D4C">
        <w:rPr>
          <w:rFonts w:ascii="Times New Roman" w:hAnsi="Times New Roman" w:cs="Times New Roman"/>
          <w:sz w:val="28"/>
          <w:szCs w:val="28"/>
          <w:lang w:val="uk-UA"/>
        </w:rPr>
        <w:t xml:space="preserve">«Зарубіжна література. 5-9 класи» </w:t>
      </w:r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для закладів загальної середньої освіти (автори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Ніколенко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О. М., Ісаєва О. О., Клименко Ж. В.,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Мацевко-Бекерська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Л. В.,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Юлдашева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Л. П.,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Рудніцька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Н. П.,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Туряниця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В. Г.,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Тіхоненко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С. О., Вітко М. І., </w:t>
      </w:r>
      <w:proofErr w:type="spellStart"/>
      <w:r w:rsidRPr="00AC5D1E">
        <w:rPr>
          <w:rFonts w:ascii="Times New Roman" w:hAnsi="Times New Roman" w:cs="Times New Roman"/>
          <w:sz w:val="28"/>
          <w:szCs w:val="28"/>
          <w:lang w:val="uk-UA"/>
        </w:rPr>
        <w:t>Джангобекова</w:t>
      </w:r>
      <w:proofErr w:type="spellEnd"/>
      <w:r w:rsidRPr="00AC5D1E">
        <w:rPr>
          <w:rFonts w:ascii="Times New Roman" w:hAnsi="Times New Roman" w:cs="Times New Roman"/>
          <w:sz w:val="28"/>
          <w:szCs w:val="28"/>
          <w:lang w:val="uk-UA"/>
        </w:rPr>
        <w:t xml:space="preserve"> Т. А.)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A7228">
        <w:rPr>
          <w:rFonts w:ascii="Times New Roman" w:hAnsi="Times New Roman" w:cs="Times New Roman"/>
          <w:sz w:val="28"/>
          <w:szCs w:val="28"/>
          <w:lang w:val="uk-UA"/>
        </w:rPr>
        <w:t>рекомендованої Міністерством освіти і науки України (наказ № 124 від 05.02.2024 р.)</w:t>
      </w:r>
    </w:p>
    <w:tbl>
      <w:tblPr>
        <w:tblpPr w:leftFromText="180" w:rightFromText="180" w:vertAnchor="text" w:horzAnchor="margin" w:tblpXSpec="center" w:tblpY="23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221"/>
        <w:gridCol w:w="850"/>
        <w:gridCol w:w="1135"/>
      </w:tblGrid>
      <w:tr w:rsidR="00A42835" w:rsidRPr="00DE2ACA" w:rsidTr="0020510F">
        <w:tc>
          <w:tcPr>
            <w:tcW w:w="534" w:type="dxa"/>
            <w:shd w:val="clear" w:color="auto" w:fill="auto"/>
            <w:hideMark/>
          </w:tcPr>
          <w:p w:rsidR="00A42835" w:rsidRPr="00384103" w:rsidRDefault="00A42835" w:rsidP="003841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10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221" w:type="dxa"/>
            <w:shd w:val="clear" w:color="auto" w:fill="auto"/>
            <w:hideMark/>
          </w:tcPr>
          <w:p w:rsidR="00A42835" w:rsidRPr="00384103" w:rsidRDefault="00384103" w:rsidP="003841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proofErr w:type="spellStart"/>
            <w:r w:rsidR="00A42835" w:rsidRPr="00384103">
              <w:rPr>
                <w:rFonts w:ascii="Times New Roman" w:hAnsi="Times New Roman" w:cs="Times New Roman"/>
                <w:b/>
                <w:sz w:val="28"/>
                <w:szCs w:val="28"/>
              </w:rPr>
              <w:t>ема</w:t>
            </w:r>
            <w:proofErr w:type="spellEnd"/>
            <w:r w:rsidR="00A42835" w:rsidRPr="003841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уроку</w:t>
            </w:r>
          </w:p>
        </w:tc>
        <w:tc>
          <w:tcPr>
            <w:tcW w:w="850" w:type="dxa"/>
            <w:shd w:val="clear" w:color="auto" w:fill="auto"/>
            <w:hideMark/>
          </w:tcPr>
          <w:p w:rsidR="00A42835" w:rsidRPr="00A42835" w:rsidRDefault="00A42835" w:rsidP="00A42835">
            <w:pPr>
              <w:pStyle w:val="1"/>
              <w:rPr>
                <w:sz w:val="28"/>
                <w:szCs w:val="28"/>
              </w:rPr>
            </w:pPr>
            <w:r w:rsidRPr="00A42835">
              <w:rPr>
                <w:sz w:val="28"/>
                <w:szCs w:val="28"/>
              </w:rPr>
              <w:t>Дата</w:t>
            </w:r>
          </w:p>
          <w:p w:rsidR="00A42835" w:rsidRPr="00A42835" w:rsidRDefault="00A42835" w:rsidP="00A428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:rsidR="00A42835" w:rsidRPr="00A42835" w:rsidRDefault="00A42835" w:rsidP="00A42835">
            <w:pPr>
              <w:pStyle w:val="1"/>
              <w:rPr>
                <w:b w:val="0"/>
                <w:sz w:val="28"/>
                <w:szCs w:val="28"/>
              </w:rPr>
            </w:pPr>
            <w:r w:rsidRPr="00A42835">
              <w:rPr>
                <w:b w:val="0"/>
                <w:sz w:val="28"/>
                <w:szCs w:val="28"/>
              </w:rPr>
              <w:t>При</w:t>
            </w:r>
            <w:r w:rsidRPr="00A42835">
              <w:rPr>
                <w:b w:val="0"/>
                <w:sz w:val="28"/>
                <w:szCs w:val="28"/>
                <w:lang w:val="ru-RU"/>
              </w:rPr>
              <w:t>-</w:t>
            </w:r>
            <w:r w:rsidRPr="00A42835">
              <w:rPr>
                <w:b w:val="0"/>
                <w:sz w:val="28"/>
                <w:szCs w:val="28"/>
              </w:rPr>
              <w:t>мітка</w:t>
            </w:r>
          </w:p>
        </w:tc>
      </w:tr>
      <w:tr w:rsidR="00384103" w:rsidRPr="00DE2ACA" w:rsidTr="0020510F">
        <w:tc>
          <w:tcPr>
            <w:tcW w:w="534" w:type="dxa"/>
            <w:shd w:val="clear" w:color="auto" w:fill="auto"/>
          </w:tcPr>
          <w:p w:rsidR="00384103" w:rsidRPr="00A42835" w:rsidRDefault="00384103" w:rsidP="00A42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shd w:val="clear" w:color="auto" w:fill="auto"/>
          </w:tcPr>
          <w:p w:rsidR="00384103" w:rsidRPr="00A42835" w:rsidRDefault="00384103" w:rsidP="003841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 </w:t>
            </w: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семестр</w:t>
            </w:r>
          </w:p>
        </w:tc>
        <w:tc>
          <w:tcPr>
            <w:tcW w:w="850" w:type="dxa"/>
            <w:shd w:val="clear" w:color="auto" w:fill="auto"/>
          </w:tcPr>
          <w:p w:rsidR="00384103" w:rsidRPr="00A42835" w:rsidRDefault="00384103" w:rsidP="00A42835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384103" w:rsidRPr="00A42835" w:rsidRDefault="00384103" w:rsidP="00A42835">
            <w:pPr>
              <w:pStyle w:val="1"/>
              <w:rPr>
                <w:b w:val="0"/>
                <w:sz w:val="28"/>
                <w:szCs w:val="28"/>
              </w:rPr>
            </w:pPr>
          </w:p>
        </w:tc>
      </w:tr>
      <w:tr w:rsidR="0026241B" w:rsidRPr="00DE2ACA" w:rsidTr="00384103">
        <w:tc>
          <w:tcPr>
            <w:tcW w:w="534" w:type="dxa"/>
            <w:shd w:val="clear" w:color="auto" w:fill="auto"/>
            <w:hideMark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  <w:shd w:val="clear" w:color="auto" w:fill="auto"/>
            <w:hideMark/>
          </w:tcPr>
          <w:p w:rsidR="0026241B" w:rsidRPr="0068793A" w:rsidRDefault="007E53A7" w:rsidP="00384103">
            <w:pPr>
              <w:pStyle w:val="12"/>
              <w:jc w:val="both"/>
              <w:rPr>
                <w:sz w:val="28"/>
                <w:szCs w:val="28"/>
                <w:lang w:val="uk-UA" w:eastAsia="uk-UA"/>
              </w:rPr>
            </w:pPr>
            <w:hyperlink r:id="rId4" w:history="1">
              <w:r w:rsidR="0026241B" w:rsidRPr="001D0802">
                <w:rPr>
                  <w:rStyle w:val="a4"/>
                  <w:b/>
                  <w:i/>
                  <w:color w:val="auto"/>
                  <w:sz w:val="28"/>
                  <w:szCs w:val="28"/>
                  <w:lang w:val="uk-UA"/>
                </w:rPr>
                <w:t>Оригінал і переклад.</w:t>
              </w:r>
            </w:hyperlink>
            <w:r w:rsidR="0026241B" w:rsidRPr="00A266A0">
              <w:rPr>
                <w:sz w:val="28"/>
                <w:szCs w:val="28"/>
                <w:lang w:val="uk-UA"/>
              </w:rPr>
              <w:t xml:space="preserve"> </w:t>
            </w:r>
            <w:r w:rsidR="0026241B" w:rsidRPr="00A266A0">
              <w:rPr>
                <w:sz w:val="28"/>
                <w:szCs w:val="28"/>
              </w:rPr>
              <w:t xml:space="preserve"> </w:t>
            </w:r>
            <w:r w:rsidR="0026241B" w:rsidRPr="00A42835">
              <w:rPr>
                <w:sz w:val="28"/>
                <w:szCs w:val="28"/>
                <w:lang w:val="uk-UA"/>
              </w:rPr>
              <w:t>Види перекладів.  Витоки й основні етапи української перекладацької традиції.</w:t>
            </w:r>
            <w:r w:rsidR="0026241B" w:rsidRPr="00A42835">
              <w:rPr>
                <w:sz w:val="28"/>
                <w:szCs w:val="28"/>
                <w:lang w:val="uk-UA" w:eastAsia="uk-UA"/>
              </w:rPr>
              <w:t xml:space="preserve"> Видатні українські перекладачі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pStyle w:val="1"/>
              <w:rPr>
                <w:b w:val="0"/>
                <w:sz w:val="28"/>
                <w:szCs w:val="28"/>
              </w:rPr>
            </w:pPr>
          </w:p>
        </w:tc>
      </w:tr>
      <w:tr w:rsidR="0026241B" w:rsidRPr="00DE2ACA" w:rsidTr="0026241B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Балада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як жанр фольклору та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літератури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Характерні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ознаки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балади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41B" w:rsidRPr="00DE2ACA" w:rsidTr="0020510F">
        <w:tc>
          <w:tcPr>
            <w:tcW w:w="534" w:type="dxa"/>
            <w:shd w:val="clear" w:color="auto" w:fill="auto"/>
            <w:hideMark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  <w:shd w:val="clear" w:color="auto" w:fill="auto"/>
            <w:hideMark/>
          </w:tcPr>
          <w:p w:rsidR="0026241B" w:rsidRPr="00493DD1" w:rsidRDefault="0026241B" w:rsidP="0026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493DD1"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  <w:u w:val="single"/>
              </w:rPr>
              <w:t>Ф</w:t>
            </w:r>
            <w:r w:rsidRPr="00493DD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ольклорні</w:t>
            </w:r>
            <w:proofErr w:type="spellEnd"/>
            <w:r w:rsidRPr="00493DD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493DD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балади</w:t>
            </w:r>
            <w:proofErr w:type="spellEnd"/>
            <w:r w:rsidRPr="00493DD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.</w:t>
            </w:r>
            <w:r w:rsidRPr="00493D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26241B" w:rsidRPr="00493DD1" w:rsidRDefault="0026241B" w:rsidP="0026241B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proofErr w:type="spellStart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>Англійська</w:t>
            </w:r>
            <w:proofErr w:type="spellEnd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>балада</w:t>
            </w:r>
            <w:proofErr w:type="spellEnd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5" w:history="1"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«Король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Лір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і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його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дочки»</w:t>
              </w:r>
              <w:r w:rsidRPr="00160286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Моральний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урок у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творі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. Король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Лір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вічний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образ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41B" w:rsidRPr="00DE2ACA" w:rsidTr="0026241B">
        <w:trPr>
          <w:trHeight w:val="667"/>
        </w:trPr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  <w:shd w:val="clear" w:color="auto" w:fill="auto"/>
          </w:tcPr>
          <w:p w:rsidR="0026241B" w:rsidRPr="00DA368C" w:rsidRDefault="0026241B" w:rsidP="0026241B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</w:pPr>
            <w:r w:rsidRPr="00493DD1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Літературна балада та її ознаки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Подібність і відмінність від народної балади. </w:t>
            </w:r>
            <w:hyperlink r:id="rId6" w:anchor="fpstate=ive&amp;vld=cid:be55e302,vid:NzVTYjcIQ4I" w:history="1"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Йоганн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Крістоф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Фрідріх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Шиллер</w:t>
              </w:r>
              <w:r w:rsidRPr="00160286">
                <w:rPr>
                  <w:rStyle w:val="a4"/>
                  <w:rFonts w:ascii="Times New Roman" w:eastAsia="MS Mincho" w:hAnsi="Times New Roman" w:cs="Times New Roman"/>
                  <w:i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Б</w:t>
            </w:r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алад</w:t>
            </w: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а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r w:rsidRPr="00493DD1"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</w:rPr>
              <w:t>«Рукавичка»</w:t>
            </w:r>
            <w:r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Pr="00DA368C">
              <w:rPr>
                <w:rFonts w:ascii="Times New Roman" w:eastAsia="MS Mincho" w:hAnsi="Times New Roman" w:cs="Times New Roman"/>
                <w:sz w:val="28"/>
                <w:szCs w:val="28"/>
                <w:lang w:val="uk-UA"/>
              </w:rPr>
              <w:t>Випробування головного героя балади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DE2ACA" w:rsidTr="0026241B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Образ справжнього лицаря, оспівування мужності, відваги, людської гідності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6241B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Роберт </w:t>
            </w:r>
            <w:proofErr w:type="spellStart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Льюїс</w:t>
            </w:r>
            <w:proofErr w:type="spellEnd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Стівенсон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(1850–</w:t>
            </w:r>
            <w:r w:rsidRPr="00493D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1894). «Балада про вересовий трунок».</w:t>
            </w:r>
            <w:r w:rsidRPr="00493DD1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Основний</w:t>
            </w:r>
            <w:r w:rsidRPr="00493DD1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конфлікт</w:t>
            </w:r>
            <w:r w:rsidRPr="00493DD1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балади (батько і син – король, свобода – рабство). Утвердження духовної сили </w:t>
            </w:r>
            <w:proofErr w:type="spellStart"/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пиктів</w:t>
            </w:r>
            <w:proofErr w:type="spellEnd"/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їхнього героїзму в захисті націонал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ьних цінностей. Символіка твору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8F13A8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8221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3DD1">
              <w:rPr>
                <w:rFonts w:ascii="Times New Roman" w:eastAsia="Calibri" w:hAnsi="Times New Roman" w:cs="Times New Roman"/>
                <w:sz w:val="28"/>
                <w:szCs w:val="28"/>
              </w:rPr>
              <w:t>Відгук</w:t>
            </w:r>
            <w:proofErr w:type="spellEnd"/>
            <w:r w:rsidRPr="00493D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прочитану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літературну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баладу</w:t>
            </w:r>
            <w:proofErr w:type="spellEnd"/>
          </w:p>
          <w:p w:rsidR="0026241B" w:rsidRPr="00AD5589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221" w:type="dxa"/>
            <w:shd w:val="clear" w:color="auto" w:fill="auto"/>
          </w:tcPr>
          <w:p w:rsidR="0026241B" w:rsidRPr="00FF5A44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bookmarkStart w:id="0" w:name="OLE_LINK9"/>
            <w:r w:rsidRPr="00384103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ПЧ № 1</w:t>
            </w:r>
            <w:r w:rsidRPr="00FF5A4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F5A44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Адам Міцкевич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Життя і творчість</w:t>
            </w:r>
            <w:bookmarkEnd w:id="0"/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балада </w:t>
            </w:r>
            <w:r w:rsidRPr="00BE293A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«Світязь».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Утвердження любові до батьківщини й героїзму в баладі А. Міцкевича. Символічні обр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ази, елементи фольклору у творі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8221" w:type="dxa"/>
            <w:shd w:val="clear" w:color="auto" w:fill="auto"/>
          </w:tcPr>
          <w:p w:rsidR="0026241B" w:rsidRPr="007E53A7" w:rsidRDefault="0026241B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bookmarkStart w:id="1" w:name="_GoBack"/>
            <w:r w:rsidRPr="007E53A7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4 </w:t>
            </w:r>
            <w:r w:rsidRPr="007E53A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</w:p>
          <w:bookmarkEnd w:id="1"/>
          <w:p w:rsidR="00384103" w:rsidRPr="006F726B" w:rsidRDefault="00384103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384103">
            <w:pPr>
              <w:widowControl w:val="0"/>
              <w:autoSpaceDE w:val="0"/>
              <w:autoSpaceDN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Вальтер</w:t>
            </w:r>
            <w:r w:rsidRPr="005245D2">
              <w:rPr>
                <w:rFonts w:ascii="Times New Roman" w:eastAsia="Times New Roman" w:hAnsi="Times New Roman" w:cs="Times New Roman"/>
                <w:b/>
                <w:spacing w:val="56"/>
                <w:w w:val="15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Скотт</w:t>
            </w:r>
            <w:r w:rsidRPr="005245D2">
              <w:rPr>
                <w:rFonts w:ascii="Times New Roman" w:eastAsia="Times New Roman" w:hAnsi="Times New Roman" w:cs="Times New Roman"/>
                <w:b/>
                <w:spacing w:val="57"/>
                <w:w w:val="15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(1771–1832).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proofErr w:type="spellStart"/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Айвенго</w:t>
            </w:r>
            <w:proofErr w:type="spellEnd"/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»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(2–3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розділи за вибором учителя). В.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Скотт – засновник історичного роману. Історія і художній</w:t>
            </w:r>
            <w:r w:rsidRPr="005245D2">
              <w:rPr>
                <w:rFonts w:ascii="Times New Roman" w:eastAsia="Times New Roman" w:hAnsi="Times New Roman" w:cs="Times New Roman"/>
                <w:spacing w:val="63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вимисел</w:t>
            </w:r>
            <w:r w:rsidRPr="005245D2">
              <w:rPr>
                <w:rFonts w:ascii="Times New Roman" w:eastAsia="Times New Roman" w:hAnsi="Times New Roman" w:cs="Times New Roman"/>
                <w:spacing w:val="63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5245D2">
              <w:rPr>
                <w:rFonts w:ascii="Times New Roman" w:eastAsia="Times New Roman" w:hAnsi="Times New Roman" w:cs="Times New Roman"/>
                <w:spacing w:val="6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романі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Айвенго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Утілення в образі </w:t>
            </w:r>
            <w:proofErr w:type="spellStart"/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Айвенго</w:t>
            </w:r>
            <w:proofErr w:type="spellEnd"/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кодексу лицаря,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художні засоби створення образу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12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Зіткнення добра, краси й справедливості з жорстокістю</w:t>
            </w:r>
            <w:r w:rsidRPr="005245D2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5245D2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підступністю</w:t>
            </w:r>
            <w:r w:rsidRPr="005245D2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Порівняльна характеристика персонажів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</w:t>
            </w:r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Головні образи роману. Образи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Бріана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Буагильбера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принца Джона,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Фрон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Бефа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оріса де Брасі,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Ровени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Ребекки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8221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Історичний колорит твору та засоби його створення. Динаміка сюжету і гумор</w:t>
            </w:r>
          </w:p>
          <w:p w:rsidR="0026241B" w:rsidRPr="00C86D1C" w:rsidRDefault="0026241B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</w:t>
            </w:r>
            <w:r w:rsidR="00384103"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результатів 1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Друга</w:t>
            </w:r>
            <w:r w:rsidRPr="00B3541C">
              <w:rPr>
                <w:rFonts w:ascii="Times New Roman" w:eastAsia="Times New Roman" w:hAnsi="Times New Roman" w:cs="Times New Roman"/>
                <w:spacing w:val="31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світова</w:t>
            </w:r>
            <w:r w:rsidRPr="00B3541C">
              <w:rPr>
                <w:rFonts w:ascii="Times New Roman" w:eastAsia="Times New Roman" w:hAnsi="Times New Roman" w:cs="Times New Roman"/>
                <w:spacing w:val="31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війна</w:t>
            </w:r>
            <w:r w:rsidRPr="00B3541C">
              <w:rPr>
                <w:rFonts w:ascii="Times New Roman" w:eastAsia="Times New Roman" w:hAnsi="Times New Roman" w:cs="Times New Roman"/>
                <w:spacing w:val="34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B3541C">
              <w:rPr>
                <w:rFonts w:ascii="Times New Roman" w:eastAsia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європейській поезії:</w:t>
            </w:r>
            <w:r w:rsidRPr="00B3541C"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К.І.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Ґалчинський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(1905– 1953).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«Пісня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  <w:r w:rsidRPr="00B3541C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val="uk-UA"/>
              </w:rPr>
              <w:t>про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солдатів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val="uk-UA"/>
              </w:rPr>
              <w:t xml:space="preserve">з </w:t>
            </w:r>
            <w:proofErr w:type="spellStart"/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Вестерплятте</w:t>
            </w:r>
            <w:proofErr w:type="spellEnd"/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».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«Лист із полону». </w:t>
            </w:r>
            <w:r w:rsidRPr="00B354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Відображення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антигуманної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сутності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війни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вірші. Ідеї збереження життя та людських цінностей</w:t>
            </w:r>
            <w:r w:rsidRPr="00B3541C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попри</w:t>
            </w:r>
            <w:r w:rsidRPr="00B3541C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трагічні</w:t>
            </w:r>
            <w:r w:rsidRPr="00B3541C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обставини</w:t>
            </w:r>
          </w:p>
        </w:tc>
        <w:tc>
          <w:tcPr>
            <w:tcW w:w="850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221" w:type="dxa"/>
            <w:shd w:val="clear" w:color="auto" w:fill="auto"/>
          </w:tcPr>
          <w:p w:rsidR="0026241B" w:rsidRPr="00B3541C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А.</w:t>
            </w:r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Марґул</w:t>
            </w:r>
            <w:proofErr w:type="spellEnd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Шпербер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ро назву концтабору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Бухенвальд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».</w:t>
            </w:r>
            <w:r w:rsidRPr="00B35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Відображення антигуманної сутності війни у віршах.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Ід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еї збереження життя та людських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цін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ностей попри трагічні обставини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8221" w:type="dxa"/>
            <w:shd w:val="clear" w:color="auto" w:fill="auto"/>
          </w:tcPr>
          <w:p w:rsidR="0026241B" w:rsidRPr="00C86D1C" w:rsidRDefault="0026241B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Pr="00C86D1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3</w:t>
            </w:r>
          </w:p>
          <w:p w:rsidR="00384103" w:rsidRPr="000B2483" w:rsidRDefault="00384103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Джон </w:t>
            </w:r>
            <w:proofErr w:type="spellStart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Бойн</w:t>
            </w:r>
            <w:proofErr w:type="spellEnd"/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«Хлопчик у смугастій піжамі». Зображення Другої світової війни крізь долі дітей і  дорослих. Теми нацизму та Голокосту в повісті</w:t>
            </w:r>
          </w:p>
        </w:tc>
        <w:tc>
          <w:tcPr>
            <w:tcW w:w="850" w:type="dxa"/>
            <w:shd w:val="clear" w:color="auto" w:fill="auto"/>
          </w:tcPr>
          <w:p w:rsidR="0026241B" w:rsidRPr="00111109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384103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8221" w:type="dxa"/>
            <w:shd w:val="clear" w:color="auto" w:fill="auto"/>
          </w:tcPr>
          <w:p w:rsidR="0026241B" w:rsidRPr="00B3541C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Образи дітей (німецький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хлопчик Бруно, єврейський хлопчик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Шмуль</w:t>
            </w:r>
            <w:proofErr w:type="spellEnd"/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)</w:t>
            </w:r>
            <w:r w:rsidR="00384103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їхня дружба і взаємодопомога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221" w:type="dxa"/>
            <w:shd w:val="clear" w:color="auto" w:fill="auto"/>
          </w:tcPr>
          <w:p w:rsidR="0026241B" w:rsidRPr="00384103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Ідея рівності представників різних рас,</w:t>
            </w:r>
            <w:r w:rsidRPr="00B354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націй, 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ціональностей і народів у творі</w:t>
            </w: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8221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Трагічний фінал як відображення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злочинів фашизму</w:t>
            </w:r>
          </w:p>
          <w:p w:rsidR="0026241B" w:rsidRPr="00B3541C" w:rsidRDefault="0026241B" w:rsidP="002624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8221" w:type="dxa"/>
            <w:shd w:val="clear" w:color="auto" w:fill="auto"/>
          </w:tcPr>
          <w:p w:rsidR="0026241B" w:rsidRPr="00C86D1C" w:rsidRDefault="0026241B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</w:t>
            </w:r>
            <w:r w:rsidRPr="00C86D1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2</w:t>
            </w:r>
          </w:p>
          <w:p w:rsidR="00384103" w:rsidRPr="002A5576" w:rsidRDefault="00384103" w:rsidP="003841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26241B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8221" w:type="dxa"/>
            <w:shd w:val="clear" w:color="auto" w:fill="auto"/>
          </w:tcPr>
          <w:p w:rsidR="0026241B" w:rsidRPr="00DA64EA" w:rsidRDefault="0026241B" w:rsidP="002624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ПЧ № 2 </w:t>
            </w:r>
            <w:r w:rsidRPr="00160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b/>
                <w:sz w:val="28"/>
                <w:szCs w:val="28"/>
              </w:rPr>
              <w:t>Е.Е.Шмітт</w:t>
            </w:r>
            <w:proofErr w:type="spellEnd"/>
            <w:r w:rsidRPr="00160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(народ. 1960</w:t>
            </w:r>
            <w:r w:rsidRPr="00C86D1C">
              <w:rPr>
                <w:rFonts w:ascii="Times New Roman" w:hAnsi="Times New Roman" w:cs="Times New Roman"/>
                <w:b/>
                <w:sz w:val="28"/>
                <w:szCs w:val="28"/>
              </w:rPr>
              <w:t>) «</w:t>
            </w:r>
            <w:proofErr w:type="spellStart"/>
            <w:r w:rsidRPr="00C86D1C">
              <w:rPr>
                <w:rFonts w:ascii="Times New Roman" w:hAnsi="Times New Roman" w:cs="Times New Roman"/>
                <w:b/>
                <w:sz w:val="28"/>
                <w:szCs w:val="28"/>
              </w:rPr>
              <w:t>Діти</w:t>
            </w:r>
            <w:proofErr w:type="spellEnd"/>
            <w:r w:rsidRPr="00C86D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Ноя».</w:t>
            </w:r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Доля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період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Другої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світової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війни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Духовний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подвиг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священика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Понса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турбота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. Тема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культури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творі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Біблійні</w:t>
            </w:r>
            <w:proofErr w:type="spellEnd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0286">
              <w:rPr>
                <w:rFonts w:ascii="Times New Roman" w:hAnsi="Times New Roman" w:cs="Times New Roman"/>
                <w:sz w:val="28"/>
                <w:szCs w:val="28"/>
              </w:rPr>
              <w:t>мотиви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26241B" w:rsidRPr="00E65BDC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6241B" w:rsidRPr="00A42835" w:rsidTr="0020510F">
        <w:tc>
          <w:tcPr>
            <w:tcW w:w="534" w:type="dxa"/>
            <w:shd w:val="clear" w:color="auto" w:fill="auto"/>
          </w:tcPr>
          <w:p w:rsidR="0026241B" w:rsidRPr="00A42835" w:rsidRDefault="0026241B" w:rsidP="00262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8221" w:type="dxa"/>
            <w:shd w:val="clear" w:color="auto" w:fill="auto"/>
          </w:tcPr>
          <w:p w:rsidR="0026241B" w:rsidRPr="00D72B2C" w:rsidRDefault="0026241B" w:rsidP="0026241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 xml:space="preserve">Новела як літературний жанр, її характерні ознаки, різновиди. </w:t>
            </w:r>
          </w:p>
          <w:p w:rsidR="0026241B" w:rsidRPr="00790156" w:rsidRDefault="0026241B" w:rsidP="0026241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О.Генрі</w:t>
            </w:r>
            <w:r w:rsidRPr="00D72B2C">
              <w:rPr>
                <w:rFonts w:ascii="Times New Roman" w:eastAsia="Times New Roman" w:hAnsi="Times New Roman" w:cs="Times New Roman"/>
                <w:b/>
                <w:spacing w:val="64"/>
                <w:w w:val="150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(1862–1910). </w:t>
            </w: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«Дари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волхвів»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О.Генрі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майстер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новели.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Моральні 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інності в новелі «Дари волхвів».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Біблійні мотиви у творі. Роль художньої</w:t>
            </w:r>
            <w:r w:rsidRPr="00D72B2C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деталі</w:t>
            </w:r>
          </w:p>
        </w:tc>
        <w:tc>
          <w:tcPr>
            <w:tcW w:w="850" w:type="dxa"/>
            <w:shd w:val="clear" w:color="auto" w:fill="auto"/>
          </w:tcPr>
          <w:p w:rsidR="0026241B" w:rsidRPr="00111109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26241B" w:rsidRPr="00A42835" w:rsidRDefault="0026241B" w:rsidP="002624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94CBD" w:rsidRDefault="00E94CBD" w:rsidP="00A42835">
      <w:pPr>
        <w:rPr>
          <w:lang w:val="uk-UA"/>
        </w:rPr>
      </w:pPr>
    </w:p>
    <w:tbl>
      <w:tblPr>
        <w:tblpPr w:leftFromText="180" w:rightFromText="180" w:vertAnchor="text" w:horzAnchor="margin" w:tblpXSpec="center" w:tblpY="237"/>
        <w:tblW w:w="10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221"/>
        <w:gridCol w:w="992"/>
        <w:gridCol w:w="1135"/>
      </w:tblGrid>
      <w:tr w:rsidR="00D56D9D" w:rsidRPr="00A42835" w:rsidTr="005F70A0">
        <w:tc>
          <w:tcPr>
            <w:tcW w:w="534" w:type="dxa"/>
            <w:shd w:val="clear" w:color="auto" w:fill="auto"/>
          </w:tcPr>
          <w:p w:rsidR="00D56D9D" w:rsidRDefault="00D56D9D" w:rsidP="002D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  <w:shd w:val="clear" w:color="auto" w:fill="auto"/>
          </w:tcPr>
          <w:p w:rsidR="00D56D9D" w:rsidRDefault="00D56D9D" w:rsidP="002D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D56D9D" w:rsidRPr="002E2B75" w:rsidRDefault="00D56D9D" w:rsidP="002D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семестр</w:t>
            </w:r>
          </w:p>
        </w:tc>
        <w:tc>
          <w:tcPr>
            <w:tcW w:w="992" w:type="dxa"/>
            <w:shd w:val="clear" w:color="auto" w:fill="auto"/>
          </w:tcPr>
          <w:p w:rsidR="00D56D9D" w:rsidRPr="00FA095F" w:rsidRDefault="00FA095F" w:rsidP="00FA09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A09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FA095F" w:rsidRPr="00111109" w:rsidRDefault="00FA095F" w:rsidP="00FA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56D9D" w:rsidRPr="00A42835" w:rsidRDefault="00FA095F" w:rsidP="00FA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При-мітка</w:t>
            </w:r>
          </w:p>
        </w:tc>
      </w:tr>
      <w:tr w:rsidR="00790156" w:rsidRPr="005F70A0" w:rsidTr="005F70A0">
        <w:tc>
          <w:tcPr>
            <w:tcW w:w="534" w:type="dxa"/>
            <w:shd w:val="clear" w:color="auto" w:fill="auto"/>
          </w:tcPr>
          <w:p w:rsidR="00790156" w:rsidRDefault="00790156" w:rsidP="002D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8221" w:type="dxa"/>
            <w:shd w:val="clear" w:color="auto" w:fill="auto"/>
          </w:tcPr>
          <w:p w:rsidR="00790156" w:rsidRPr="00384103" w:rsidRDefault="00790156" w:rsidP="00790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</w:pPr>
            <w:proofErr w:type="spellStart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О.Генрі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D72B2C">
              <w:rPr>
                <w:rFonts w:ascii="Times New Roman" w:eastAsia="Times New Roman" w:hAnsi="Times New Roman" w:cs="Times New Roman"/>
                <w:b/>
                <w:spacing w:val="64"/>
                <w:w w:val="150"/>
                <w:sz w:val="28"/>
                <w:szCs w:val="28"/>
                <w:lang w:val="uk-UA"/>
              </w:rPr>
              <w:t xml:space="preserve"> </w:t>
            </w:r>
            <w:r w:rsidRPr="002624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Новела</w:t>
            </w:r>
            <w:r w:rsidRPr="0026241B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val="uk-UA"/>
              </w:rPr>
              <w:t xml:space="preserve"> </w:t>
            </w:r>
            <w:r w:rsidRPr="002624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«Останній листок»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D72B2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гімн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людині,</w:t>
            </w:r>
            <w:r w:rsidRPr="00D72B2C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здатна</w:t>
            </w:r>
            <w:r w:rsidRPr="00D72B2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самопожертву заради ближнього.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Специфіка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розкриття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образу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Бермана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790156" w:rsidRPr="0036111D" w:rsidRDefault="00790156" w:rsidP="00FA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790156" w:rsidRPr="005F70A0" w:rsidRDefault="00790156" w:rsidP="00FA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51446" w:rsidRPr="005F70A0" w:rsidTr="005F70A0">
        <w:tc>
          <w:tcPr>
            <w:tcW w:w="534" w:type="dxa"/>
            <w:shd w:val="clear" w:color="auto" w:fill="auto"/>
          </w:tcPr>
          <w:p w:rsidR="00051446" w:rsidRPr="00A42835" w:rsidRDefault="00051446" w:rsidP="00051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221" w:type="dxa"/>
            <w:shd w:val="clear" w:color="auto" w:fill="auto"/>
          </w:tcPr>
          <w:p w:rsidR="00051446" w:rsidRPr="00384103" w:rsidRDefault="0026241B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О.Генрі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D72B2C">
              <w:rPr>
                <w:rFonts w:ascii="Times New Roman" w:eastAsia="Times New Roman" w:hAnsi="Times New Roman" w:cs="Times New Roman"/>
                <w:b/>
                <w:spacing w:val="64"/>
                <w:w w:val="150"/>
                <w:sz w:val="28"/>
                <w:szCs w:val="28"/>
                <w:lang w:val="uk-UA"/>
              </w:rPr>
              <w:t xml:space="preserve"> </w:t>
            </w:r>
            <w:r w:rsidRPr="002624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Новела</w:t>
            </w:r>
            <w:r w:rsidRPr="0026241B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val="uk-UA"/>
              </w:rPr>
              <w:t xml:space="preserve"> </w:t>
            </w:r>
            <w:r w:rsidRPr="002624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«Останній листок»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Образи дівчат, їхня динаміка (</w:t>
            </w:r>
            <w:proofErr w:type="spellStart"/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Сью</w:t>
            </w:r>
            <w:proofErr w:type="spellEnd"/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Джонсі</w:t>
            </w:r>
            <w:proofErr w:type="spellEnd"/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).</w:t>
            </w:r>
            <w:r w:rsidR="000514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51446"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Особливості ху</w:t>
            </w:r>
            <w:r w:rsidR="000514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дожньої мови новели; розповідач</w:t>
            </w:r>
          </w:p>
        </w:tc>
        <w:tc>
          <w:tcPr>
            <w:tcW w:w="992" w:type="dxa"/>
            <w:shd w:val="clear" w:color="auto" w:fill="auto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51446" w:rsidRPr="005F70A0" w:rsidTr="005F70A0">
        <w:tc>
          <w:tcPr>
            <w:tcW w:w="534" w:type="dxa"/>
            <w:shd w:val="clear" w:color="auto" w:fill="auto"/>
          </w:tcPr>
          <w:p w:rsidR="00051446" w:rsidRPr="00A42835" w:rsidRDefault="00051446" w:rsidP="00051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27</w:t>
            </w:r>
          </w:p>
        </w:tc>
        <w:tc>
          <w:tcPr>
            <w:tcW w:w="8221" w:type="dxa"/>
            <w:shd w:val="clear" w:color="auto" w:fill="auto"/>
          </w:tcPr>
          <w:p w:rsidR="00051446" w:rsidRPr="00384103" w:rsidRDefault="00051446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13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Вірші зарубіжних поетів про дружбу і кохання: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П’єр </w:t>
            </w:r>
            <w:proofErr w:type="spellStart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Ронсар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(1524-1585)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«До то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го, як любов у світ прийшла...»</w:t>
            </w:r>
          </w:p>
        </w:tc>
        <w:tc>
          <w:tcPr>
            <w:tcW w:w="992" w:type="dxa"/>
            <w:shd w:val="clear" w:color="auto" w:fill="auto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51446" w:rsidRPr="005F70A0" w:rsidTr="005F70A0">
        <w:tc>
          <w:tcPr>
            <w:tcW w:w="534" w:type="dxa"/>
            <w:shd w:val="clear" w:color="auto" w:fill="auto"/>
          </w:tcPr>
          <w:p w:rsidR="00051446" w:rsidRPr="00A42835" w:rsidRDefault="00051446" w:rsidP="00051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8221" w:type="dxa"/>
            <w:shd w:val="clear" w:color="auto" w:fill="auto"/>
          </w:tcPr>
          <w:p w:rsidR="00051446" w:rsidRPr="00384103" w:rsidRDefault="00051446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proofErr w:type="spellStart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Р.Бернс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b/>
                <w:spacing w:val="2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(1759–1796)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«Моя любов…»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Поетизація високого почуття кохання, розкриття у віршах його впливу на людину.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</w:p>
        </w:tc>
        <w:tc>
          <w:tcPr>
            <w:tcW w:w="992" w:type="dxa"/>
            <w:shd w:val="clear" w:color="auto" w:fill="auto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051446" w:rsidRPr="00444925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51446" w:rsidRPr="00693CAC" w:rsidTr="005F70A0">
        <w:tc>
          <w:tcPr>
            <w:tcW w:w="534" w:type="dxa"/>
            <w:shd w:val="clear" w:color="auto" w:fill="auto"/>
          </w:tcPr>
          <w:p w:rsidR="00051446" w:rsidRPr="00A42835" w:rsidRDefault="00051446" w:rsidP="00051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8221" w:type="dxa"/>
            <w:shd w:val="clear" w:color="auto" w:fill="auto"/>
          </w:tcPr>
          <w:p w:rsidR="00051446" w:rsidRPr="00C86D1C" w:rsidRDefault="00F51768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Pr="00C86D1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3</w:t>
            </w:r>
          </w:p>
          <w:p w:rsidR="00384103" w:rsidRPr="00DD4CB6" w:rsidRDefault="00384103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051446" w:rsidRPr="003503BA" w:rsidRDefault="00051446" w:rsidP="003503B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51446" w:rsidRPr="005F70A0" w:rsidTr="005F70A0">
        <w:tc>
          <w:tcPr>
            <w:tcW w:w="534" w:type="dxa"/>
            <w:shd w:val="clear" w:color="auto" w:fill="auto"/>
          </w:tcPr>
          <w:p w:rsidR="00051446" w:rsidRPr="00A42835" w:rsidRDefault="00051446" w:rsidP="000514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8221" w:type="dxa"/>
            <w:shd w:val="clear" w:color="auto" w:fill="auto"/>
          </w:tcPr>
          <w:p w:rsidR="00F51768" w:rsidRPr="006B675A" w:rsidRDefault="00F51768" w:rsidP="000514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Детектив як жанр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літератури</w:t>
            </w:r>
            <w:proofErr w:type="spellEnd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характерні</w:t>
            </w:r>
            <w:proofErr w:type="spellEnd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ознаки</w:t>
            </w:r>
            <w:proofErr w:type="spellEnd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 жанру.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Жанрове</w:t>
            </w:r>
            <w:proofErr w:type="spellEnd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розмаїття</w:t>
            </w:r>
            <w:proofErr w:type="spellEnd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5048">
              <w:rPr>
                <w:rFonts w:ascii="Times New Roman" w:hAnsi="Times New Roman" w:cs="Times New Roman"/>
                <w:sz w:val="28"/>
                <w:szCs w:val="28"/>
              </w:rPr>
              <w:t>детективів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051446" w:rsidRPr="0036111D" w:rsidRDefault="00051446" w:rsidP="000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D2E75" w:rsidRPr="005F70A0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8221" w:type="dxa"/>
            <w:shd w:val="clear" w:color="auto" w:fill="auto"/>
          </w:tcPr>
          <w:p w:rsidR="009D2E75" w:rsidRPr="00631D15" w:rsidRDefault="009D2E75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Едгар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Аллан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По (1809–1849).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F13A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«Золотий жук».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Захопливий сюжет твору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D2E75" w:rsidRPr="0026241B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8221" w:type="dxa"/>
            <w:shd w:val="clear" w:color="auto" w:fill="auto"/>
          </w:tcPr>
          <w:p w:rsidR="009D2E75" w:rsidRPr="00631D15" w:rsidRDefault="00D24B6E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Едгар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Аллан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По </w:t>
            </w:r>
            <w:r w:rsidR="009D2E75"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«Золотий жук».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Особливості</w:t>
            </w:r>
            <w:r w:rsidR="009D2E7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композиційної будови твору – 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«роз</w:t>
            </w:r>
            <w:r w:rsidR="009D2E7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повідь у розповіді», її художнє 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значення (поєднання різних</w:t>
            </w:r>
            <w:r w:rsidR="009D2E7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поглядів, створення емоційної напруги, таємничої атмосфери та ін.)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A57D50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8221" w:type="dxa"/>
            <w:shd w:val="clear" w:color="auto" w:fill="auto"/>
          </w:tcPr>
          <w:p w:rsidR="009D2E75" w:rsidRPr="00631D15" w:rsidRDefault="00D24B6E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Едгар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Аллан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По </w:t>
            </w: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«Золотий жук».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Образи Вільяма </w:t>
            </w:r>
            <w:proofErr w:type="spellStart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Леграна</w:t>
            </w:r>
            <w:proofErr w:type="spellEnd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Джупітера</w:t>
            </w:r>
            <w:proofErr w:type="spellEnd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оповідача в повісті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A42835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8221" w:type="dxa"/>
            <w:shd w:val="clear" w:color="auto" w:fill="auto"/>
          </w:tcPr>
          <w:p w:rsidR="009D2E75" w:rsidRPr="00384103" w:rsidRDefault="009D2E75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Артур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Конан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Дойл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(1859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–1930).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Оповідання про Шерлока Холмса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«Пістрява стрічка»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Особливості сюжету 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композиції оповідань про Шерлока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Холмса. Шерлок Холмс як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безпосередній учасник розв’язання  сімейного конфлікту в оповіданні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«Пістрява стрічка»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A57D50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8221" w:type="dxa"/>
            <w:shd w:val="clear" w:color="auto" w:fill="auto"/>
          </w:tcPr>
          <w:p w:rsidR="009D2E75" w:rsidRPr="00631D15" w:rsidRDefault="00D24B6E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«Пістрява стрічка»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Сутність «дедуктивного методу» Шерлока Холмса, утвердження в його образі сили</w:t>
            </w:r>
            <w:r w:rsidR="009D2E7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інтелекту і моральних якостей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5F70A0" w:rsidTr="005F70A0">
        <w:tc>
          <w:tcPr>
            <w:tcW w:w="534" w:type="dxa"/>
            <w:shd w:val="clear" w:color="auto" w:fill="auto"/>
          </w:tcPr>
          <w:p w:rsidR="009D2E7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8221" w:type="dxa"/>
            <w:shd w:val="clear" w:color="auto" w:fill="auto"/>
          </w:tcPr>
          <w:p w:rsidR="009D2E75" w:rsidRDefault="00D24B6E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«Пістрява стрічка»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Доктор </w:t>
            </w:r>
            <w:proofErr w:type="spellStart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Ватсон</w:t>
            </w:r>
            <w:proofErr w:type="spellEnd"/>
            <w:r w:rsidR="009D2E75"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як оповідач. Різні точки зору на події як художній прийом створення атмосфери таємничості</w:t>
            </w:r>
          </w:p>
          <w:p w:rsidR="009D2E75" w:rsidRPr="00C86D1C" w:rsidRDefault="009964EE" w:rsidP="003841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="00384103" w:rsidRPr="00C86D1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860A0" w:rsidRPr="00C86D1C" w:rsidTr="005F70A0">
        <w:tc>
          <w:tcPr>
            <w:tcW w:w="534" w:type="dxa"/>
            <w:shd w:val="clear" w:color="auto" w:fill="auto"/>
          </w:tcPr>
          <w:p w:rsidR="00A860A0" w:rsidRDefault="009964EE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8221" w:type="dxa"/>
            <w:shd w:val="clear" w:color="auto" w:fill="auto"/>
          </w:tcPr>
          <w:p w:rsidR="00A860A0" w:rsidRPr="00384103" w:rsidRDefault="00A860A0" w:rsidP="00A860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860A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Створення віртуальної екскурсії (презентації, відеофільм та ін.) до музею літературного героя (Шерлок Холмс, Лондон, Великобританія)</w:t>
            </w:r>
          </w:p>
        </w:tc>
        <w:tc>
          <w:tcPr>
            <w:tcW w:w="992" w:type="dxa"/>
            <w:shd w:val="clear" w:color="auto" w:fill="auto"/>
          </w:tcPr>
          <w:p w:rsidR="00A860A0" w:rsidRPr="0036111D" w:rsidRDefault="00A860A0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A860A0" w:rsidRPr="0036111D" w:rsidRDefault="00A860A0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5F70A0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8221" w:type="dxa"/>
            <w:shd w:val="clear" w:color="auto" w:fill="auto"/>
          </w:tcPr>
          <w:p w:rsidR="009D2E75" w:rsidRPr="00384103" w:rsidRDefault="009D2E75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Антуан де Сент-Екзюпері (1900-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1944). «Маленький принц».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Алегоричні образи та ситуації, людські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взаємини,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моральні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цінності в казці-притчі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8F13A8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8221" w:type="dxa"/>
            <w:shd w:val="clear" w:color="auto" w:fill="auto"/>
          </w:tcPr>
          <w:p w:rsidR="005F70A0" w:rsidRPr="00384103" w:rsidRDefault="009D2E75" w:rsidP="009D2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B00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«Маленький принц».</w:t>
            </w:r>
            <w:r w:rsidRPr="00DB00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Філософський зміст твору.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Маленький принц у ставленні до своєї планети, </w:t>
            </w:r>
            <w:proofErr w:type="spellStart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троянди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лиса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ін.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26241B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8221" w:type="dxa"/>
            <w:shd w:val="clear" w:color="auto" w:fill="auto"/>
          </w:tcPr>
          <w:p w:rsidR="009D2E75" w:rsidRDefault="00D24B6E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DB00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«Маленький принц».</w:t>
            </w:r>
            <w:r w:rsidRPr="00DB00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D2E75"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Риси людей у казкових персонажах </w:t>
            </w:r>
            <w:r w:rsidR="009D2E75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твору</w:t>
            </w:r>
          </w:p>
          <w:p w:rsidR="00384103" w:rsidRPr="00384103" w:rsidRDefault="00384103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D01945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8221" w:type="dxa"/>
            <w:shd w:val="clear" w:color="auto" w:fill="auto"/>
          </w:tcPr>
          <w:p w:rsidR="00EF5048" w:rsidRPr="00384103" w:rsidRDefault="00EF5048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Рюноске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b/>
                <w:spacing w:val="32"/>
                <w:sz w:val="28"/>
                <w:szCs w:val="28"/>
                <w:lang w:val="uk-UA"/>
              </w:rPr>
              <w:t xml:space="preserve">  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Акутаґава</w:t>
            </w:r>
            <w:r w:rsidRPr="005F5B8E">
              <w:rPr>
                <w:rFonts w:ascii="Times New Roman" w:eastAsia="Times New Roman" w:hAnsi="Times New Roman" w:cs="Times New Roman"/>
                <w:b/>
                <w:spacing w:val="34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(1892-</w:t>
            </w:r>
            <w:r w:rsidRPr="005F5B8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1927).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«Павутинка».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Утілення ідеї моральної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відповідальності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новелі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«Павутинка»</w:t>
            </w: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5F70A0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8221" w:type="dxa"/>
            <w:shd w:val="clear" w:color="auto" w:fill="auto"/>
          </w:tcPr>
          <w:p w:rsidR="00EF5048" w:rsidRPr="00C86D1C" w:rsidRDefault="00EF5048" w:rsidP="00EF50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«Павутинка».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Філософський зміст твору. Підтекст. Художні образи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новели</w:t>
            </w:r>
            <w:r w:rsidRPr="00C86D1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(Будда,</w:t>
            </w:r>
            <w:r w:rsidRPr="00C86D1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Кандата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).</w:t>
            </w:r>
            <w:r w:rsidRPr="00C86D1C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Символічні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образи природи</w:t>
            </w:r>
          </w:p>
          <w:p w:rsidR="00EF5048" w:rsidRPr="00C86D1C" w:rsidRDefault="00EF5048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</w:t>
            </w:r>
            <w:r w:rsidR="00384103"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робота за групою результатів 1</w:t>
            </w: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5F70A0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9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8221" w:type="dxa"/>
            <w:shd w:val="clear" w:color="auto" w:fill="auto"/>
          </w:tcPr>
          <w:p w:rsidR="00EF5048" w:rsidRPr="00C86D1C" w:rsidRDefault="00EF5048" w:rsidP="003841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ПЧ № 3</w:t>
            </w:r>
            <w:r w:rsidRPr="00C86D1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Дж</w:t>
            </w:r>
            <w:proofErr w:type="spellEnd"/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Олдрідж</w:t>
            </w:r>
            <w:proofErr w:type="spellEnd"/>
            <w:r w:rsidRPr="00C86D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«Останній дюйм». </w:t>
            </w:r>
            <w:r w:rsidRPr="00C86D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Проблема взаємин між батьками і дітьми. Символічність назви оповідання</w:t>
            </w: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26241B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8221" w:type="dxa"/>
            <w:shd w:val="clear" w:color="auto" w:fill="auto"/>
          </w:tcPr>
          <w:p w:rsidR="00EF5048" w:rsidRPr="00C86D1C" w:rsidRDefault="00EF5048" w:rsidP="00EF50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Айзек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Азімов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(1920–1992). «Фах».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Роздуми про майбутнє людини й людства. Розуміння сутності культури й освіти, призначення людини в сучасному світі</w:t>
            </w:r>
          </w:p>
          <w:p w:rsidR="00EF5048" w:rsidRPr="00C86D1C" w:rsidRDefault="00EF5048" w:rsidP="00EF504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947E7F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45</w:t>
            </w:r>
          </w:p>
        </w:tc>
        <w:tc>
          <w:tcPr>
            <w:tcW w:w="8221" w:type="dxa"/>
            <w:shd w:val="clear" w:color="auto" w:fill="auto"/>
          </w:tcPr>
          <w:p w:rsidR="00EF5048" w:rsidRPr="00C86D1C" w:rsidRDefault="00EF5048" w:rsidP="00EF50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«Фах».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Образ Джорджа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Плейтена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Проб</w:t>
            </w:r>
            <w:r w:rsidR="00B047FC"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лема духовної реалізації людини</w:t>
            </w:r>
            <w:r w:rsidRPr="00C86D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F5048" w:rsidRPr="00A42835" w:rsidTr="005F70A0">
        <w:tc>
          <w:tcPr>
            <w:tcW w:w="534" w:type="dxa"/>
            <w:shd w:val="clear" w:color="auto" w:fill="auto"/>
          </w:tcPr>
          <w:p w:rsidR="00EF5048" w:rsidRPr="00A42835" w:rsidRDefault="00EF5048" w:rsidP="00EF5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8221" w:type="dxa"/>
            <w:shd w:val="clear" w:color="auto" w:fill="auto"/>
          </w:tcPr>
          <w:p w:rsidR="00EF5048" w:rsidRPr="00C86D1C" w:rsidRDefault="00EF5048" w:rsidP="00EF50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«Фах». </w:t>
            </w:r>
            <w:r w:rsidRPr="00C86D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Утвердження сили людського інтелекту, самостійності мислення, творчої уяви, моральних цінностей в повісті </w:t>
            </w:r>
          </w:p>
        </w:tc>
        <w:tc>
          <w:tcPr>
            <w:tcW w:w="992" w:type="dxa"/>
            <w:shd w:val="clear" w:color="auto" w:fill="auto"/>
          </w:tcPr>
          <w:p w:rsidR="00EF5048" w:rsidRPr="0036111D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EF5048" w:rsidRPr="00A42835" w:rsidRDefault="00EF5048" w:rsidP="00EF50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1945" w:rsidRPr="00A42835" w:rsidTr="005F70A0">
        <w:tc>
          <w:tcPr>
            <w:tcW w:w="534" w:type="dxa"/>
            <w:shd w:val="clear" w:color="auto" w:fill="auto"/>
          </w:tcPr>
          <w:p w:rsidR="00D01945" w:rsidRPr="00A42835" w:rsidRDefault="00EF5048" w:rsidP="00D019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8221" w:type="dxa"/>
            <w:shd w:val="clear" w:color="auto" w:fill="auto"/>
          </w:tcPr>
          <w:p w:rsidR="00D01945" w:rsidRPr="00C86D1C" w:rsidRDefault="00D01945" w:rsidP="00D019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Корнелія</w:t>
            </w:r>
            <w:r w:rsidRPr="00C86D1C">
              <w:rPr>
                <w:rFonts w:ascii="Times New Roman" w:eastAsia="Times New Roman" w:hAnsi="Times New Roman" w:cs="Times New Roman"/>
                <w:b/>
                <w:spacing w:val="66"/>
                <w:w w:val="15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Функе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b/>
                <w:spacing w:val="67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(нар.</w:t>
            </w:r>
            <w:r w:rsidRPr="00C86D1C">
              <w:rPr>
                <w:rFonts w:ascii="Times New Roman" w:eastAsia="Times New Roman" w:hAnsi="Times New Roman" w:cs="Times New Roman"/>
                <w:b/>
                <w:spacing w:val="67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1958)</w:t>
            </w: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«Чорнильне</w:t>
            </w:r>
            <w:r w:rsidRPr="00C86D1C">
              <w:rPr>
                <w:rFonts w:ascii="Times New Roman" w:eastAsia="Times New Roman" w:hAnsi="Times New Roman" w:cs="Times New Roman"/>
                <w:b/>
                <w:spacing w:val="50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серце».</w:t>
            </w:r>
            <w:r w:rsidRPr="00C86D1C">
              <w:rPr>
                <w:rFonts w:ascii="Times New Roman" w:eastAsia="Times New Roman" w:hAnsi="Times New Roman" w:cs="Times New Roman"/>
                <w:b/>
                <w:spacing w:val="52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Тема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«оживлення» книжки в романі.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Образ</w:t>
            </w:r>
            <w:r w:rsidRPr="00C86D1C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Меґі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–</w:t>
            </w:r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дівчинки,</w:t>
            </w:r>
            <w:r w:rsidRPr="00C86D1C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котра</w:t>
            </w:r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любить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читати. Її пригоди й духовні випробування </w:t>
            </w:r>
          </w:p>
        </w:tc>
        <w:tc>
          <w:tcPr>
            <w:tcW w:w="992" w:type="dxa"/>
            <w:shd w:val="clear" w:color="auto" w:fill="auto"/>
          </w:tcPr>
          <w:p w:rsidR="00D01945" w:rsidRPr="0036111D" w:rsidRDefault="00D01945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01945" w:rsidRPr="00A42835" w:rsidRDefault="00D01945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47E7F" w:rsidRPr="005F70A0" w:rsidTr="005F70A0">
        <w:tc>
          <w:tcPr>
            <w:tcW w:w="534" w:type="dxa"/>
            <w:shd w:val="clear" w:color="auto" w:fill="auto"/>
          </w:tcPr>
          <w:p w:rsidR="00947E7F" w:rsidRDefault="00EF5048" w:rsidP="00D019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8221" w:type="dxa"/>
            <w:shd w:val="clear" w:color="auto" w:fill="auto"/>
          </w:tcPr>
          <w:p w:rsidR="00064478" w:rsidRPr="00C86D1C" w:rsidRDefault="00947E7F" w:rsidP="0038410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«Чорнильне</w:t>
            </w:r>
            <w:r w:rsidRPr="00C86D1C">
              <w:rPr>
                <w:rFonts w:ascii="Times New Roman" w:eastAsia="Times New Roman" w:hAnsi="Times New Roman" w:cs="Times New Roman"/>
                <w:b/>
                <w:spacing w:val="50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серце».</w:t>
            </w:r>
            <w:r w:rsidRPr="00C86D1C">
              <w:rPr>
                <w:rFonts w:ascii="Times New Roman" w:eastAsia="Times New Roman" w:hAnsi="Times New Roman" w:cs="Times New Roman"/>
                <w:b/>
                <w:spacing w:val="52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Образ</w:t>
            </w:r>
            <w:r w:rsidRPr="00C86D1C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Меґі</w:t>
            </w:r>
            <w:proofErr w:type="spellEnd"/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–</w:t>
            </w:r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дівчинки,</w:t>
            </w:r>
            <w:r w:rsidRPr="00C86D1C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котра</w:t>
            </w:r>
            <w:r w:rsidRPr="00C86D1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любить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читати. Її пригоди й духовні випробування </w:t>
            </w:r>
          </w:p>
        </w:tc>
        <w:tc>
          <w:tcPr>
            <w:tcW w:w="992" w:type="dxa"/>
            <w:shd w:val="clear" w:color="auto" w:fill="auto"/>
          </w:tcPr>
          <w:p w:rsidR="00947E7F" w:rsidRPr="0036111D" w:rsidRDefault="00947E7F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47E7F" w:rsidRPr="00A42835" w:rsidRDefault="00947E7F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1945" w:rsidRPr="00A42835" w:rsidTr="005F70A0">
        <w:tc>
          <w:tcPr>
            <w:tcW w:w="534" w:type="dxa"/>
            <w:shd w:val="clear" w:color="auto" w:fill="auto"/>
          </w:tcPr>
          <w:p w:rsidR="00D01945" w:rsidRPr="00A42835" w:rsidRDefault="00D01945" w:rsidP="00D019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19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8221" w:type="dxa"/>
            <w:shd w:val="clear" w:color="auto" w:fill="auto"/>
          </w:tcPr>
          <w:p w:rsidR="00D01945" w:rsidRPr="00C86D1C" w:rsidRDefault="00D01945" w:rsidP="00D01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«Чорнильне</w:t>
            </w:r>
            <w:r w:rsidRPr="00C86D1C">
              <w:rPr>
                <w:rFonts w:ascii="Times New Roman" w:eastAsia="Times New Roman" w:hAnsi="Times New Roman" w:cs="Times New Roman"/>
                <w:b/>
                <w:spacing w:val="50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серце».</w:t>
            </w:r>
            <w:r w:rsidRPr="00C86D1C">
              <w:rPr>
                <w:rFonts w:ascii="Times New Roman" w:eastAsia="Times New Roman" w:hAnsi="Times New Roman" w:cs="Times New Roman"/>
                <w:b/>
                <w:spacing w:val="52"/>
                <w:w w:val="150"/>
                <w:sz w:val="28"/>
                <w:szCs w:val="28"/>
                <w:lang w:val="uk-UA"/>
              </w:rPr>
              <w:t xml:space="preserve"> </w:t>
            </w:r>
            <w:r w:rsidRPr="00C86D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Поєднання уявного і реального світів. Зіткнення сил добра і зла у творі</w:t>
            </w:r>
          </w:p>
        </w:tc>
        <w:tc>
          <w:tcPr>
            <w:tcW w:w="992" w:type="dxa"/>
            <w:shd w:val="clear" w:color="auto" w:fill="auto"/>
          </w:tcPr>
          <w:p w:rsidR="00D01945" w:rsidRPr="0036111D" w:rsidRDefault="00D01945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01945" w:rsidRPr="00A42835" w:rsidRDefault="00D01945" w:rsidP="00D019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A42835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8221" w:type="dxa"/>
            <w:shd w:val="clear" w:color="auto" w:fill="auto"/>
          </w:tcPr>
          <w:p w:rsidR="009D2E75" w:rsidRPr="00C86D1C" w:rsidRDefault="009D2E75" w:rsidP="0038410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</w:t>
            </w:r>
            <w:r w:rsidR="00384103" w:rsidRPr="00C86D1C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робота за групою результатів 4</w:t>
            </w:r>
          </w:p>
          <w:p w:rsidR="00384103" w:rsidRPr="00C86D1C" w:rsidRDefault="00384103" w:rsidP="003841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5F70A0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8221" w:type="dxa"/>
            <w:shd w:val="clear" w:color="auto" w:fill="auto"/>
          </w:tcPr>
          <w:p w:rsidR="005B7155" w:rsidRPr="00384103" w:rsidRDefault="009D2E75" w:rsidP="005B7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D24B6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ПЧ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050E7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4</w:t>
            </w:r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Діана Вінн Джонс. «Мандрівний Замок </w:t>
            </w:r>
            <w:proofErr w:type="spellStart"/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Хаула</w:t>
            </w:r>
            <w:proofErr w:type="spellEnd"/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». </w:t>
            </w:r>
            <w:r w:rsidRPr="00E278F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Поєднання елементів казки та детективу у творі. Образ Со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фі, світ її мрій, бажань, жахів</w:t>
            </w:r>
          </w:p>
        </w:tc>
        <w:tc>
          <w:tcPr>
            <w:tcW w:w="992" w:type="dxa"/>
            <w:shd w:val="clear" w:color="auto" w:fill="auto"/>
          </w:tcPr>
          <w:p w:rsidR="009D2E75" w:rsidRPr="0036111D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2E75" w:rsidRPr="00DD4CB6" w:rsidTr="005F70A0">
        <w:tc>
          <w:tcPr>
            <w:tcW w:w="534" w:type="dxa"/>
            <w:shd w:val="clear" w:color="auto" w:fill="auto"/>
          </w:tcPr>
          <w:p w:rsidR="009D2E75" w:rsidRPr="00A42835" w:rsidRDefault="009D2E75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8221" w:type="dxa"/>
            <w:shd w:val="clear" w:color="auto" w:fill="auto"/>
          </w:tcPr>
          <w:p w:rsidR="009D2E75" w:rsidRPr="00050E78" w:rsidRDefault="009D2E75" w:rsidP="00CC13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50E7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Гра «Літературний калейдоскоп». Узагальнення і систе</w:t>
            </w:r>
            <w:r w:rsidR="00A77CC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матизація навчального матеріалу</w:t>
            </w:r>
          </w:p>
        </w:tc>
        <w:tc>
          <w:tcPr>
            <w:tcW w:w="992" w:type="dxa"/>
            <w:shd w:val="clear" w:color="auto" w:fill="auto"/>
          </w:tcPr>
          <w:p w:rsidR="009D2E75" w:rsidRPr="000A09E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9D2E75" w:rsidRPr="00A42835" w:rsidRDefault="009D2E75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C1309" w:rsidRPr="00DD4CB6" w:rsidTr="005F70A0">
        <w:tc>
          <w:tcPr>
            <w:tcW w:w="534" w:type="dxa"/>
            <w:shd w:val="clear" w:color="auto" w:fill="auto"/>
          </w:tcPr>
          <w:p w:rsidR="00CC1309" w:rsidRDefault="00CC1309" w:rsidP="009D2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8221" w:type="dxa"/>
            <w:shd w:val="clear" w:color="auto" w:fill="auto"/>
          </w:tcPr>
          <w:p w:rsidR="00CC1309" w:rsidRDefault="00CC1309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50E7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Підведення підсумків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Завдання для літнього читання</w:t>
            </w:r>
          </w:p>
          <w:p w:rsidR="00CC1309" w:rsidRPr="00050E78" w:rsidRDefault="00CC1309" w:rsidP="009D2E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CC1309" w:rsidRPr="000A09E5" w:rsidRDefault="00CC1309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CC1309" w:rsidRPr="00A42835" w:rsidRDefault="00CC1309" w:rsidP="009D2E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56D9D" w:rsidRDefault="00D56D9D" w:rsidP="00D56D9D">
      <w:pPr>
        <w:rPr>
          <w:lang w:val="uk-UA"/>
        </w:rPr>
      </w:pPr>
    </w:p>
    <w:p w:rsidR="00CC1309" w:rsidRDefault="00CC1309" w:rsidP="00D56D9D">
      <w:pPr>
        <w:rPr>
          <w:lang w:val="uk-UA"/>
        </w:rPr>
      </w:pPr>
    </w:p>
    <w:p w:rsidR="008F13A8" w:rsidRPr="00A42835" w:rsidRDefault="008F13A8" w:rsidP="00A42835">
      <w:pPr>
        <w:rPr>
          <w:lang w:val="uk-UA"/>
        </w:rPr>
      </w:pPr>
    </w:p>
    <w:sectPr w:rsidR="008F13A8" w:rsidRPr="00A42835" w:rsidSect="003D7AD8"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ED9"/>
    <w:rsid w:val="00050E78"/>
    <w:rsid w:val="00051446"/>
    <w:rsid w:val="000535B4"/>
    <w:rsid w:val="00064478"/>
    <w:rsid w:val="00072237"/>
    <w:rsid w:val="000849FD"/>
    <w:rsid w:val="000A09E5"/>
    <w:rsid w:val="000B2483"/>
    <w:rsid w:val="000D483B"/>
    <w:rsid w:val="000E0490"/>
    <w:rsid w:val="000E0C1D"/>
    <w:rsid w:val="000E1301"/>
    <w:rsid w:val="000E54C4"/>
    <w:rsid w:val="000F1702"/>
    <w:rsid w:val="00110915"/>
    <w:rsid w:val="00111109"/>
    <w:rsid w:val="00160286"/>
    <w:rsid w:val="001B666F"/>
    <w:rsid w:val="001C2576"/>
    <w:rsid w:val="001D0802"/>
    <w:rsid w:val="0020510F"/>
    <w:rsid w:val="0026241B"/>
    <w:rsid w:val="002910D2"/>
    <w:rsid w:val="00291600"/>
    <w:rsid w:val="002A5576"/>
    <w:rsid w:val="002A6428"/>
    <w:rsid w:val="002B7846"/>
    <w:rsid w:val="002D5897"/>
    <w:rsid w:val="002E2B75"/>
    <w:rsid w:val="00317022"/>
    <w:rsid w:val="00341099"/>
    <w:rsid w:val="00347FB7"/>
    <w:rsid w:val="003503BA"/>
    <w:rsid w:val="0036111D"/>
    <w:rsid w:val="00384103"/>
    <w:rsid w:val="003D25C7"/>
    <w:rsid w:val="003D3ED9"/>
    <w:rsid w:val="003D7AD8"/>
    <w:rsid w:val="003F18A9"/>
    <w:rsid w:val="004413F8"/>
    <w:rsid w:val="00444925"/>
    <w:rsid w:val="00465DB6"/>
    <w:rsid w:val="00493DD1"/>
    <w:rsid w:val="004C1A13"/>
    <w:rsid w:val="005245D2"/>
    <w:rsid w:val="00552439"/>
    <w:rsid w:val="00554FF1"/>
    <w:rsid w:val="0056554C"/>
    <w:rsid w:val="00571181"/>
    <w:rsid w:val="00587E52"/>
    <w:rsid w:val="0059538D"/>
    <w:rsid w:val="005A2624"/>
    <w:rsid w:val="005A4512"/>
    <w:rsid w:val="005B7155"/>
    <w:rsid w:val="005F5B8E"/>
    <w:rsid w:val="005F70A0"/>
    <w:rsid w:val="00626F98"/>
    <w:rsid w:val="00631D15"/>
    <w:rsid w:val="0068793A"/>
    <w:rsid w:val="00693CAC"/>
    <w:rsid w:val="006B675A"/>
    <w:rsid w:val="006E7405"/>
    <w:rsid w:val="006F726B"/>
    <w:rsid w:val="00733A19"/>
    <w:rsid w:val="00747363"/>
    <w:rsid w:val="00790156"/>
    <w:rsid w:val="007C55BB"/>
    <w:rsid w:val="007E53A7"/>
    <w:rsid w:val="007E681B"/>
    <w:rsid w:val="007F04EE"/>
    <w:rsid w:val="007F1386"/>
    <w:rsid w:val="00822269"/>
    <w:rsid w:val="00833F8B"/>
    <w:rsid w:val="0089219F"/>
    <w:rsid w:val="008F13A8"/>
    <w:rsid w:val="009026D1"/>
    <w:rsid w:val="009155EC"/>
    <w:rsid w:val="00931DE9"/>
    <w:rsid w:val="00932E42"/>
    <w:rsid w:val="00947E7F"/>
    <w:rsid w:val="009859D4"/>
    <w:rsid w:val="00992AC8"/>
    <w:rsid w:val="009964EE"/>
    <w:rsid w:val="009D2E75"/>
    <w:rsid w:val="00A13D02"/>
    <w:rsid w:val="00A266A0"/>
    <w:rsid w:val="00A42835"/>
    <w:rsid w:val="00A57D50"/>
    <w:rsid w:val="00A77CC8"/>
    <w:rsid w:val="00A860A0"/>
    <w:rsid w:val="00AB782A"/>
    <w:rsid w:val="00AC7278"/>
    <w:rsid w:val="00AD5589"/>
    <w:rsid w:val="00B02E4A"/>
    <w:rsid w:val="00B047FC"/>
    <w:rsid w:val="00B3541C"/>
    <w:rsid w:val="00B7153F"/>
    <w:rsid w:val="00B72125"/>
    <w:rsid w:val="00BE293A"/>
    <w:rsid w:val="00C3131A"/>
    <w:rsid w:val="00C406CE"/>
    <w:rsid w:val="00C86D1C"/>
    <w:rsid w:val="00CC1309"/>
    <w:rsid w:val="00D01945"/>
    <w:rsid w:val="00D05593"/>
    <w:rsid w:val="00D11611"/>
    <w:rsid w:val="00D14803"/>
    <w:rsid w:val="00D24B6E"/>
    <w:rsid w:val="00D45CEE"/>
    <w:rsid w:val="00D56D9D"/>
    <w:rsid w:val="00D57D12"/>
    <w:rsid w:val="00D72B2C"/>
    <w:rsid w:val="00D90B6E"/>
    <w:rsid w:val="00DA368C"/>
    <w:rsid w:val="00DA3CC2"/>
    <w:rsid w:val="00DA64EA"/>
    <w:rsid w:val="00DB0067"/>
    <w:rsid w:val="00DC69F6"/>
    <w:rsid w:val="00DD4CB6"/>
    <w:rsid w:val="00DE7EC0"/>
    <w:rsid w:val="00E26355"/>
    <w:rsid w:val="00E278FC"/>
    <w:rsid w:val="00E36F4A"/>
    <w:rsid w:val="00E65BDC"/>
    <w:rsid w:val="00E7392C"/>
    <w:rsid w:val="00E87EFC"/>
    <w:rsid w:val="00E94CBD"/>
    <w:rsid w:val="00EB1FA7"/>
    <w:rsid w:val="00EF5048"/>
    <w:rsid w:val="00F3686D"/>
    <w:rsid w:val="00F51768"/>
    <w:rsid w:val="00F905C2"/>
    <w:rsid w:val="00FA095F"/>
    <w:rsid w:val="00FD5FEE"/>
    <w:rsid w:val="00FD75A6"/>
    <w:rsid w:val="00FE47B7"/>
    <w:rsid w:val="00FF2BB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F3BBCA-551C-4606-BF4F-0ED32A6D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803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A428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ітка таблиці1"/>
    <w:basedOn w:val="a1"/>
    <w:next w:val="a3"/>
    <w:uiPriority w:val="59"/>
    <w:rsid w:val="00D1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1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4283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customStyle="1" w:styleId="12">
    <w:name w:val="Обычный1"/>
    <w:rsid w:val="00A428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unhideWhenUsed/>
    <w:rsid w:val="00A4283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18A9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8A9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q=%D0%99%D0%BE%D0%B3%D0%B0%D0%BD%D0%BD+%D0%9A%D1%80%D1%96%D1%81%D1%82%D0%BE%D1%84+%D0%A4%D1%80%D1%96%D0%B4%D1%80%D1%96%D1%85+%D0%A8%D0%B8%D0%BB%D0%BB%D0%B5%D1%80.+&amp;rlz=1C1GCEA_enUA1030UA1030&amp;ei=dXnKZIXDEqySwPAPjMaZuAg&amp;ved=0ahUKEwjF0bieqL6AAxUsCRAIHQxjBocQ4dUDCA8&amp;uact=5&amp;oq=%D0%99%D0%BE%D0%B3%D0%B0%D0%BD%D0%BD+%D0%9A%D1%80%D1%96%D1%81%D1%82%D0%BE%D1%84+%D0%A4%D1%80%D1%96%D0%B4%D1%80%D1%96%D1%85+%D0%A8%D0%B8%D0%BB%D0%BB%D0%B5%D1%80.+&amp;gs_lp=Egxnd3Mtd2l6LXNlcnAiOdCZ0L7Qs9Cw0L3QvSDQmtGA0ZbRgdGC0L7RhCDQpNGA0ZbQtNGA0ZbRhSDQqNC40LvQu9C10YAuIDIFEC4YgAQyBRAAGIAEMgYQABgWGB4yBhAAGBYYHjIGEAAYFhgeMgYQABgWGB4yBhAAGBYYHjIGEAAYFhgeMgYQABgWGB4yBhAAGBYYHjIUEC4YgAQYlwUY3AQY3gQY4ATYAQFIxxJQjwxYjwxwAXgAkAEAmAGlAqABpQKqAQMyLTG4AQPIAQD4AQH4AQKoAgDiAwQYACBBiAYBugYGCAEQARgU&amp;sclient=gws-wiz-serp" TargetMode="External"/><Relationship Id="rId5" Type="http://schemas.openxmlformats.org/officeDocument/2006/relationships/hyperlink" Target="https://www.youtube.com/watch?v=IIKrQYD2oTM" TargetMode="External"/><Relationship Id="rId4" Type="http://schemas.openxmlformats.org/officeDocument/2006/relationships/hyperlink" Target="https://www.youtube.com/watch?v=XRFWrT2qNx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122</cp:revision>
  <cp:lastPrinted>2025-01-11T18:23:00Z</cp:lastPrinted>
  <dcterms:created xsi:type="dcterms:W3CDTF">2024-09-22T12:41:00Z</dcterms:created>
  <dcterms:modified xsi:type="dcterms:W3CDTF">2025-01-19T19:52:00Z</dcterms:modified>
</cp:coreProperties>
</file>