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2A0" w:rsidRPr="00640740" w:rsidRDefault="00E802A0" w:rsidP="00E802A0">
      <w:pPr>
        <w:ind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740">
        <w:rPr>
          <w:rFonts w:ascii="Times New Roman" w:hAnsi="Times New Roman" w:cs="Times New Roman"/>
          <w:b/>
          <w:sz w:val="28"/>
          <w:szCs w:val="28"/>
        </w:rPr>
        <w:t>Календарно-тематичне планування уроків з геометрії для 11 класу</w:t>
      </w:r>
    </w:p>
    <w:p w:rsidR="00E802A0" w:rsidRPr="00640740" w:rsidRDefault="00E802A0" w:rsidP="00E802A0">
      <w:pPr>
        <w:ind w:left="1" w:hanging="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40740">
        <w:rPr>
          <w:rFonts w:ascii="Times New Roman" w:hAnsi="Times New Roman" w:cs="Times New Roman"/>
          <w:b/>
          <w:i/>
          <w:sz w:val="28"/>
          <w:szCs w:val="28"/>
        </w:rPr>
        <w:t>70 годин (2 години на тиждень)</w:t>
      </w:r>
    </w:p>
    <w:p w:rsidR="00E802A0" w:rsidRPr="00215B60" w:rsidRDefault="007F6432" w:rsidP="00E802A0">
      <w:pPr>
        <w:ind w:hanging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Навчальна програма </w:t>
      </w:r>
      <w:bookmarkStart w:id="0" w:name="_GoBack"/>
      <w:bookmarkEnd w:id="0"/>
      <w:r w:rsidR="00E802A0" w:rsidRPr="00215B60">
        <w:rPr>
          <w:rFonts w:ascii="Times New Roman" w:hAnsi="Times New Roman" w:cs="Times New Roman"/>
          <w:sz w:val="24"/>
          <w:szCs w:val="24"/>
        </w:rPr>
        <w:t xml:space="preserve">для учнів 10-11 класів загальноосвітніх навчальних закладів. </w:t>
      </w:r>
      <w:bookmarkStart w:id="1" w:name="bookmark=kix.mb39zr7kdzl1" w:colFirst="0" w:colLast="0"/>
      <w:bookmarkEnd w:id="1"/>
      <w:r w:rsidR="00E802A0" w:rsidRPr="00215B60">
        <w:rPr>
          <w:rFonts w:ascii="Times New Roman" w:hAnsi="Times New Roman" w:cs="Times New Roman"/>
          <w:sz w:val="24"/>
          <w:szCs w:val="24"/>
        </w:rPr>
        <w:t xml:space="preserve">Рівень стандарту. </w:t>
      </w:r>
      <w:r w:rsidR="00E802A0" w:rsidRPr="00215B60">
        <w:rPr>
          <w:rFonts w:ascii="Times New Roman" w:hAnsi="Times New Roman" w:cs="Times New Roman"/>
          <w:i/>
          <w:sz w:val="24"/>
          <w:szCs w:val="24"/>
        </w:rPr>
        <w:t>Наказ МОН від 14.07.2016 № 826</w:t>
      </w:r>
    </w:p>
    <w:tbl>
      <w:tblPr>
        <w:tblStyle w:val="a3"/>
        <w:tblpPr w:leftFromText="180" w:rightFromText="180" w:vertAnchor="text" w:horzAnchor="margin" w:tblpY="210"/>
        <w:tblW w:w="9912" w:type="dxa"/>
        <w:tblLayout w:type="fixed"/>
        <w:tblLook w:val="04A0" w:firstRow="1" w:lastRow="0" w:firstColumn="1" w:lastColumn="0" w:noHBand="0" w:noVBand="1"/>
      </w:tblPr>
      <w:tblGrid>
        <w:gridCol w:w="1168"/>
        <w:gridCol w:w="1063"/>
        <w:gridCol w:w="6524"/>
        <w:gridCol w:w="1157"/>
      </w:tblGrid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ind w:left="1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уроку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Примітка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ind w:left="1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B1A12" w:rsidP="005001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Повторення. </w:t>
            </w:r>
            <w:r w:rsidR="00E802A0"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Паралельн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ість прямих 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площин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просторі.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ind w:left="1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B1A12" w:rsidP="005001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Повторення.  </w:t>
            </w:r>
            <w:r w:rsidR="00E802A0"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Перпендикулярні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сть прямих 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площин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у просторі.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ind w:left="1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B1A12" w:rsidP="005001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Повторення. </w:t>
            </w:r>
            <w:r w:rsidR="00E802A0"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Координати. Геометричні пер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етворення та вектори у просторі.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ind w:left="1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B1A12" w:rsidP="005001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</w:t>
            </w:r>
            <w:r w:rsidR="00E802A0"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онтрольна робота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 теми: «Повторення вивченого матеріалу»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І. Многогранники (1</w:t>
            </w:r>
            <w:r w:rsidR="00746AD1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годин</w:t>
            </w:r>
            <w:r w:rsidR="00746AD1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1. Призма. Паралелепіпед 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(9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Многогранник та його елементи. Опуклі многогранники.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Призма. Пряма і правильна призми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знаходження основних елементів призми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Площі бічної та повної поверхонь призми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обчислення площ бічної і повної поверхонь призми.  Самостійна робота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Паралелепіпед 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Розв’язування задач. 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</w:t>
            </w:r>
            <w:r w:rsidR="00BB1A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«Призма. Паралелепіпед»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2. Піраміда. Перерізи многогранників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(8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контрольної роботи. Піраміда. Правильна піраміда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знаходження основних елементів піраміди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Площі бічної і повної поверхонь піраміди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обчислення площ бічної і повної поверхонь піраміди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Перерізи многогранників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 Самостійна робота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 «Піраміда. Перерізи многогранників»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ІІ. Тіла обертання (1</w:t>
            </w:r>
            <w:r w:rsidR="00A45806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годин</w:t>
            </w:r>
            <w:r w:rsidR="00746AD1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Тема 3. Циліндр. Конус 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="00B750AB" w:rsidRPr="0064074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</w:t>
            </w:r>
            <w:r w:rsidR="00BB1A12">
              <w:rPr>
                <w:rFonts w:ascii="Times New Roman" w:hAnsi="Times New Roman" w:cs="Times New Roman"/>
                <w:sz w:val="28"/>
                <w:szCs w:val="28"/>
              </w:rPr>
              <w:t>із контрольної роботи. Циліндр та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його елементи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Перерізи циліндра: осьовий</w:t>
            </w:r>
            <w:r w:rsidR="00BB1A12">
              <w:rPr>
                <w:rFonts w:ascii="Times New Roman" w:hAnsi="Times New Roman" w:cs="Times New Roman"/>
                <w:sz w:val="28"/>
                <w:szCs w:val="28"/>
              </w:rPr>
              <w:t xml:space="preserve"> переріз, 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переріз площиною, паралельною основі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знаходження основних елементів циліндра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B1A12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Конус та</w:t>
            </w:r>
            <w:r w:rsidR="00E802A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його елементи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Перерізи конуса: осьовий, переріз площиною, паралельною основі</w:t>
            </w:r>
            <w:r w:rsidR="00BB1A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знаходження основних елементів конуса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0AB" w:rsidRPr="00640740" w:rsidTr="00E802A0">
        <w:tc>
          <w:tcPr>
            <w:tcW w:w="1168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063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B750AB" w:rsidRPr="00640740" w:rsidRDefault="00B750AB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Розв’язування задач. 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Самостійна робота</w:t>
            </w:r>
          </w:p>
        </w:tc>
        <w:tc>
          <w:tcPr>
            <w:tcW w:w="1157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0AB" w:rsidRPr="00640740" w:rsidTr="00E802A0">
        <w:tc>
          <w:tcPr>
            <w:tcW w:w="1168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63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B750AB" w:rsidRPr="00640740" w:rsidRDefault="00B750AB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750AB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</w:t>
            </w:r>
            <w:r w:rsidR="00E802A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«Циліндр. Конус»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0AB" w:rsidRPr="00640740" w:rsidTr="00E802A0">
        <w:tc>
          <w:tcPr>
            <w:tcW w:w="1168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063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B750AB" w:rsidRPr="00640740" w:rsidRDefault="00B750AB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контрольної роботи. Розв’язування задач.</w:t>
            </w:r>
          </w:p>
        </w:tc>
        <w:tc>
          <w:tcPr>
            <w:tcW w:w="1157" w:type="dxa"/>
          </w:tcPr>
          <w:p w:rsidR="00B750AB" w:rsidRPr="00640740" w:rsidRDefault="00B750AB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4. Куля і сфера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45806" w:rsidRPr="006407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746AD1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Куля і сфера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746AD1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Переріз кулі площиною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746AD1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 на обчислення елементів кулі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746AD1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Комбінації многогранників і тіл обертання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746AD1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A4580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Розв’язування задач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>.  Самостійна робота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45806" w:rsidRPr="00640740" w:rsidTr="00E802A0">
        <w:tc>
          <w:tcPr>
            <w:tcW w:w="1168" w:type="dxa"/>
          </w:tcPr>
          <w:p w:rsidR="00A45806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063" w:type="dxa"/>
          </w:tcPr>
          <w:p w:rsidR="00A45806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A45806" w:rsidRPr="00640740" w:rsidRDefault="00A4580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</w:t>
            </w:r>
          </w:p>
        </w:tc>
        <w:tc>
          <w:tcPr>
            <w:tcW w:w="1157" w:type="dxa"/>
          </w:tcPr>
          <w:p w:rsidR="00A45806" w:rsidRPr="00640740" w:rsidRDefault="00A45806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</w:t>
            </w:r>
            <w:r w:rsidR="00E802A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«Куля і сфера»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</w:t>
            </w:r>
            <w:r w:rsidR="00B265F6" w:rsidRPr="00640740">
              <w:rPr>
                <w:rFonts w:ascii="Times New Roman" w:hAnsi="Times New Roman" w:cs="Times New Roman"/>
                <w:sz w:val="28"/>
                <w:szCs w:val="28"/>
              </w:rPr>
              <w:t>онтрольної роботи.  Розв’язування задач.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746A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ІІ. Об’єми та площі поверхонь геометричних тіл (1</w:t>
            </w:r>
            <w:r w:rsidR="00A45806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годин</w:t>
            </w:r>
            <w:r w:rsidR="00746AD1"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5. Об’єми многогранників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265F6" w:rsidRPr="006407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Поняття про об’єм тіла. Основні властивості об’ємів. Об’єм призми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Об’єм паралелепіпеда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Об’єм піраміди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6407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Розв’язування задач на знаходження об’ємів многогранників. 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Самостійна робота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5F6" w:rsidRPr="00640740" w:rsidTr="00E802A0">
        <w:tc>
          <w:tcPr>
            <w:tcW w:w="1168" w:type="dxa"/>
          </w:tcPr>
          <w:p w:rsidR="00B265F6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063" w:type="dxa"/>
          </w:tcPr>
          <w:p w:rsidR="00B265F6" w:rsidRPr="00640740" w:rsidRDefault="00B265F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B265F6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B265F6" w:rsidRPr="00640740" w:rsidRDefault="00B265F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</w:t>
            </w:r>
            <w:r w:rsidR="00E802A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«Об’єми многогранників»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6. Об’єми та площі поверхонь тіл обертання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45806" w:rsidRPr="006407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контрольної роботи. Об’єм циліндра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B265F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45806" w:rsidRPr="0064074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Об’єм конуса. Об’єм кулі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Площі бічної та повної поверхонь циліндра та конуса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Площа сфери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Самостійна робота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5F6" w:rsidRPr="00640740" w:rsidTr="00E802A0">
        <w:tc>
          <w:tcPr>
            <w:tcW w:w="1168" w:type="dxa"/>
          </w:tcPr>
          <w:p w:rsidR="00B265F6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1063" w:type="dxa"/>
          </w:tcPr>
          <w:p w:rsidR="00B265F6" w:rsidRPr="00640740" w:rsidRDefault="00B265F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B265F6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B265F6" w:rsidRPr="00640740" w:rsidRDefault="00B265F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B265F6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Контрольна робота з теми:</w:t>
            </w:r>
            <w:r w:rsidR="00E802A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«Об’єми та площі поверхонь геометричних тіл»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9912" w:type="dxa"/>
            <w:gridSpan w:val="4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b/>
                <w:sz w:val="28"/>
                <w:szCs w:val="28"/>
              </w:rPr>
              <w:t>Тема 7. Повторення і систематизація навчального матеріал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у (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годин)</w:t>
            </w: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контрольної роботи. Многокутники. Коло та круг. Площі фігур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Декартові координати та вектори на площині та в просторі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Прямі та площини у просторі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Відстані та кути у просторі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задач.</w:t>
            </w:r>
            <w:r w:rsidR="00640740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 Самостійна робота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3409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Многогранники 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A45806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Розв’язування задач на обчислення об’ємів та площ поверхонь многогранників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64074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Тіла обертання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64074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64074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Розв’язування задач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631632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3409CA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Розв’язування задач на обчислення об’ємів та площ поверхонь тіл обертання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9CA" w:rsidRPr="00640740" w:rsidTr="00E802A0">
        <w:tc>
          <w:tcPr>
            <w:tcW w:w="1168" w:type="dxa"/>
          </w:tcPr>
          <w:p w:rsidR="003409CA" w:rsidRPr="00640740" w:rsidRDefault="00631632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63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3409CA" w:rsidRPr="00640740" w:rsidRDefault="00746AD1" w:rsidP="006316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  <w:r w:rsidR="00631632" w:rsidRPr="006407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57" w:type="dxa"/>
          </w:tcPr>
          <w:p w:rsidR="003409CA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632" w:rsidRPr="00640740" w:rsidTr="00E802A0">
        <w:tc>
          <w:tcPr>
            <w:tcW w:w="1168" w:type="dxa"/>
          </w:tcPr>
          <w:p w:rsidR="00631632" w:rsidRPr="00640740" w:rsidRDefault="00631632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063" w:type="dxa"/>
          </w:tcPr>
          <w:p w:rsidR="00631632" w:rsidRPr="00640740" w:rsidRDefault="00631632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631632" w:rsidRPr="00640740" w:rsidRDefault="00631632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Аналіз контрольної роботи. Розв’язування задач.</w:t>
            </w:r>
          </w:p>
        </w:tc>
        <w:tc>
          <w:tcPr>
            <w:tcW w:w="1157" w:type="dxa"/>
          </w:tcPr>
          <w:p w:rsidR="00631632" w:rsidRPr="00640740" w:rsidRDefault="00631632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Узагальнення навчального матеріалу з курсу геометрії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A0" w:rsidRPr="00640740" w:rsidTr="00E802A0">
        <w:tc>
          <w:tcPr>
            <w:tcW w:w="1168" w:type="dxa"/>
          </w:tcPr>
          <w:p w:rsidR="00E802A0" w:rsidRPr="00640740" w:rsidRDefault="003409CA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063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4" w:type="dxa"/>
          </w:tcPr>
          <w:p w:rsidR="00E802A0" w:rsidRPr="00640740" w:rsidRDefault="00E802A0" w:rsidP="00E802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740">
              <w:rPr>
                <w:rFonts w:ascii="Times New Roman" w:hAnsi="Times New Roman" w:cs="Times New Roman"/>
                <w:sz w:val="28"/>
                <w:szCs w:val="28"/>
              </w:rPr>
              <w:t>Підсумковий урок</w:t>
            </w:r>
          </w:p>
        </w:tc>
        <w:tc>
          <w:tcPr>
            <w:tcW w:w="1157" w:type="dxa"/>
          </w:tcPr>
          <w:p w:rsidR="00E802A0" w:rsidRPr="00640740" w:rsidRDefault="00E802A0" w:rsidP="00E802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02A0" w:rsidRPr="00640740" w:rsidRDefault="00E802A0" w:rsidP="00E802A0">
      <w:pPr>
        <w:ind w:hanging="2"/>
        <w:jc w:val="center"/>
        <w:rPr>
          <w:b/>
          <w:sz w:val="28"/>
          <w:szCs w:val="28"/>
        </w:rPr>
      </w:pPr>
    </w:p>
    <w:p w:rsidR="00293981" w:rsidRPr="00640740" w:rsidRDefault="00293981" w:rsidP="00293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981" w:rsidRPr="00640740" w:rsidRDefault="00293981" w:rsidP="0029398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93981" w:rsidRPr="006407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81"/>
    <w:rsid w:val="00006A15"/>
    <w:rsid w:val="00030A84"/>
    <w:rsid w:val="00081EB9"/>
    <w:rsid w:val="00083878"/>
    <w:rsid w:val="00085805"/>
    <w:rsid w:val="000901CF"/>
    <w:rsid w:val="000C5DEE"/>
    <w:rsid w:val="001343F1"/>
    <w:rsid w:val="001840DD"/>
    <w:rsid w:val="001C696E"/>
    <w:rsid w:val="001D64A4"/>
    <w:rsid w:val="00204C3D"/>
    <w:rsid w:val="0021390E"/>
    <w:rsid w:val="00215B60"/>
    <w:rsid w:val="0027519F"/>
    <w:rsid w:val="00293981"/>
    <w:rsid w:val="002E13AB"/>
    <w:rsid w:val="003203C0"/>
    <w:rsid w:val="00326590"/>
    <w:rsid w:val="003409CA"/>
    <w:rsid w:val="003857DB"/>
    <w:rsid w:val="003977D9"/>
    <w:rsid w:val="003B2647"/>
    <w:rsid w:val="003C3585"/>
    <w:rsid w:val="00413B97"/>
    <w:rsid w:val="00426239"/>
    <w:rsid w:val="00427434"/>
    <w:rsid w:val="00444C29"/>
    <w:rsid w:val="004500F7"/>
    <w:rsid w:val="00467D1E"/>
    <w:rsid w:val="0047205E"/>
    <w:rsid w:val="00473B9E"/>
    <w:rsid w:val="00495378"/>
    <w:rsid w:val="004A5150"/>
    <w:rsid w:val="004C0903"/>
    <w:rsid w:val="004E1AAE"/>
    <w:rsid w:val="004E49A5"/>
    <w:rsid w:val="00533552"/>
    <w:rsid w:val="005424F6"/>
    <w:rsid w:val="00555C18"/>
    <w:rsid w:val="00585F1F"/>
    <w:rsid w:val="005F2CA2"/>
    <w:rsid w:val="00631632"/>
    <w:rsid w:val="00640740"/>
    <w:rsid w:val="006A7021"/>
    <w:rsid w:val="006F3664"/>
    <w:rsid w:val="00714462"/>
    <w:rsid w:val="007416F8"/>
    <w:rsid w:val="00746AD1"/>
    <w:rsid w:val="00754BF4"/>
    <w:rsid w:val="007A0B06"/>
    <w:rsid w:val="007F3395"/>
    <w:rsid w:val="007F6432"/>
    <w:rsid w:val="0082060F"/>
    <w:rsid w:val="00822CAE"/>
    <w:rsid w:val="008554A5"/>
    <w:rsid w:val="00856AEB"/>
    <w:rsid w:val="00860D6C"/>
    <w:rsid w:val="00864E69"/>
    <w:rsid w:val="0086736B"/>
    <w:rsid w:val="00892A56"/>
    <w:rsid w:val="008A7037"/>
    <w:rsid w:val="008B2E0B"/>
    <w:rsid w:val="008E0913"/>
    <w:rsid w:val="00917DEC"/>
    <w:rsid w:val="00933E2B"/>
    <w:rsid w:val="00992F45"/>
    <w:rsid w:val="009A4E80"/>
    <w:rsid w:val="00A0294E"/>
    <w:rsid w:val="00A33B45"/>
    <w:rsid w:val="00A45806"/>
    <w:rsid w:val="00A634BF"/>
    <w:rsid w:val="00A907FB"/>
    <w:rsid w:val="00AA7E50"/>
    <w:rsid w:val="00B265F6"/>
    <w:rsid w:val="00B66470"/>
    <w:rsid w:val="00B73253"/>
    <w:rsid w:val="00B750AB"/>
    <w:rsid w:val="00B95BB2"/>
    <w:rsid w:val="00B96DBA"/>
    <w:rsid w:val="00B9722D"/>
    <w:rsid w:val="00BB1A12"/>
    <w:rsid w:val="00BC4580"/>
    <w:rsid w:val="00BD07B8"/>
    <w:rsid w:val="00BF7521"/>
    <w:rsid w:val="00C435A1"/>
    <w:rsid w:val="00C44DB0"/>
    <w:rsid w:val="00C9559F"/>
    <w:rsid w:val="00D05127"/>
    <w:rsid w:val="00D1795A"/>
    <w:rsid w:val="00D61689"/>
    <w:rsid w:val="00D82022"/>
    <w:rsid w:val="00DA158E"/>
    <w:rsid w:val="00DA609C"/>
    <w:rsid w:val="00DA6CB7"/>
    <w:rsid w:val="00E013DD"/>
    <w:rsid w:val="00E140B0"/>
    <w:rsid w:val="00E50079"/>
    <w:rsid w:val="00E802A0"/>
    <w:rsid w:val="00ED5A6E"/>
    <w:rsid w:val="00EE34E4"/>
    <w:rsid w:val="00F04496"/>
    <w:rsid w:val="00F30979"/>
    <w:rsid w:val="00F36D2D"/>
    <w:rsid w:val="00F5041A"/>
    <w:rsid w:val="00FF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2CD"/>
  <w15:docId w15:val="{6C412142-9C3C-435E-BC21-2030B7F7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3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3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3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04FD-7C75-4331-838E-159265075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2598</Words>
  <Characters>1482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Khomenko</dc:creator>
  <cp:keywords/>
  <dc:description/>
  <cp:lastModifiedBy>PC</cp:lastModifiedBy>
  <cp:revision>6</cp:revision>
  <cp:lastPrinted>2019-09-17T18:25:00Z</cp:lastPrinted>
  <dcterms:created xsi:type="dcterms:W3CDTF">2024-10-23T07:39:00Z</dcterms:created>
  <dcterms:modified xsi:type="dcterms:W3CDTF">2025-10-20T09:20:00Z</dcterms:modified>
</cp:coreProperties>
</file>