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47217" w14:textId="77777777" w:rsidR="00F12231" w:rsidRPr="00D9198B" w:rsidRDefault="00F12231" w:rsidP="00F1223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472C4" w:themeColor="accent1"/>
          <w:kern w:val="0"/>
          <w:sz w:val="27"/>
          <w:szCs w:val="27"/>
          <w:lang w:eastAsia="uk-UA"/>
          <w14:ligatures w14:val="none"/>
        </w:rPr>
      </w:pPr>
      <w:r w:rsidRPr="00F12231">
        <w:rPr>
          <w:rFonts w:ascii="Times New Roman" w:eastAsia="Times New Roman" w:hAnsi="Times New Roman" w:cs="Times New Roman"/>
          <w:b/>
          <w:bCs/>
          <w:color w:val="4472C4" w:themeColor="accent1"/>
          <w:kern w:val="0"/>
          <w:sz w:val="27"/>
          <w:szCs w:val="27"/>
          <w:lang w:eastAsia="uk-UA"/>
          <w14:ligatures w14:val="none"/>
        </w:rPr>
        <w:t xml:space="preserve">Календарно-тематичне планування з української літератури </w:t>
      </w:r>
    </w:p>
    <w:p w14:paraId="2B91232D" w14:textId="1019B659" w:rsidR="00F12231" w:rsidRPr="00F12231" w:rsidRDefault="00F12231" w:rsidP="00F1223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472C4" w:themeColor="accent1"/>
          <w:kern w:val="0"/>
          <w:sz w:val="27"/>
          <w:szCs w:val="27"/>
          <w:lang w:eastAsia="uk-UA"/>
          <w14:ligatures w14:val="none"/>
        </w:rPr>
      </w:pPr>
      <w:r w:rsidRPr="00D9198B">
        <w:rPr>
          <w:rFonts w:ascii="Times New Roman" w:eastAsia="Times New Roman" w:hAnsi="Times New Roman" w:cs="Times New Roman"/>
          <w:b/>
          <w:bCs/>
          <w:color w:val="4472C4" w:themeColor="accent1"/>
          <w:kern w:val="0"/>
          <w:sz w:val="27"/>
          <w:szCs w:val="27"/>
          <w:lang w:eastAsia="uk-UA"/>
          <w14:ligatures w14:val="none"/>
        </w:rPr>
        <w:t>(</w:t>
      </w:r>
      <w:r w:rsidRPr="00F12231">
        <w:rPr>
          <w:rFonts w:ascii="Times New Roman" w:eastAsia="Times New Roman" w:hAnsi="Times New Roman" w:cs="Times New Roman"/>
          <w:b/>
          <w:bCs/>
          <w:color w:val="4472C4" w:themeColor="accent1"/>
          <w:kern w:val="0"/>
          <w:sz w:val="27"/>
          <w:szCs w:val="27"/>
          <w:lang w:eastAsia="uk-UA"/>
          <w14:ligatures w14:val="none"/>
        </w:rPr>
        <w:t>7 клас, індивідуальна форма, 1 год/тиждень, модифікована програма)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4657"/>
        <w:gridCol w:w="5735"/>
        <w:gridCol w:w="3211"/>
        <w:gridCol w:w="1218"/>
      </w:tblGrid>
      <w:tr w:rsidR="00F12231" w:rsidRPr="00F12231" w14:paraId="021173D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FF37A8" w14:textId="77777777" w:rsidR="00F12231" w:rsidRPr="00F12231" w:rsidRDefault="00F12231" w:rsidP="00F12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F071EB8" w14:textId="77777777" w:rsidR="00F12231" w:rsidRPr="00F12231" w:rsidRDefault="00F12231" w:rsidP="00F12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Тема уроку</w:t>
            </w:r>
          </w:p>
        </w:tc>
        <w:tc>
          <w:tcPr>
            <w:tcW w:w="0" w:type="auto"/>
            <w:vAlign w:val="center"/>
            <w:hideMark/>
          </w:tcPr>
          <w:p w14:paraId="5F3247E4" w14:textId="77777777" w:rsidR="00F12231" w:rsidRPr="00F12231" w:rsidRDefault="00F12231" w:rsidP="00F12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Основний зміст</w:t>
            </w:r>
          </w:p>
        </w:tc>
        <w:tc>
          <w:tcPr>
            <w:tcW w:w="0" w:type="auto"/>
            <w:vAlign w:val="center"/>
            <w:hideMark/>
          </w:tcPr>
          <w:p w14:paraId="26FCE7DF" w14:textId="77777777" w:rsidR="00F12231" w:rsidRPr="00F12231" w:rsidRDefault="00F12231" w:rsidP="00F12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Вид роботи / метод</w:t>
            </w:r>
          </w:p>
        </w:tc>
        <w:tc>
          <w:tcPr>
            <w:tcW w:w="0" w:type="auto"/>
            <w:vAlign w:val="center"/>
            <w:hideMark/>
          </w:tcPr>
          <w:p w14:paraId="4F581B05" w14:textId="77777777" w:rsidR="00F12231" w:rsidRPr="00F12231" w:rsidRDefault="00F12231" w:rsidP="00F12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b/>
                <w:bCs/>
                <w:kern w:val="0"/>
                <w:lang w:eastAsia="uk-UA"/>
                <w14:ligatures w14:val="none"/>
              </w:rPr>
              <w:t>К-ть годин</w:t>
            </w:r>
          </w:p>
        </w:tc>
      </w:tr>
      <w:tr w:rsidR="00F12231" w:rsidRPr="00F12231" w14:paraId="5EBB16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5136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17627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Вступ. Ознайомлення з програмою</w:t>
            </w:r>
          </w:p>
        </w:tc>
        <w:tc>
          <w:tcPr>
            <w:tcW w:w="0" w:type="auto"/>
            <w:vAlign w:val="center"/>
            <w:hideMark/>
          </w:tcPr>
          <w:p w14:paraId="082A4C2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Мета курсу, індивідуальні завдання, особливості навчання</w:t>
            </w:r>
          </w:p>
        </w:tc>
        <w:tc>
          <w:tcPr>
            <w:tcW w:w="0" w:type="auto"/>
            <w:vAlign w:val="center"/>
            <w:hideMark/>
          </w:tcPr>
          <w:p w14:paraId="59B90A0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Бесіда, інструктаж</w:t>
            </w:r>
          </w:p>
        </w:tc>
        <w:tc>
          <w:tcPr>
            <w:tcW w:w="0" w:type="auto"/>
            <w:vAlign w:val="center"/>
            <w:hideMark/>
          </w:tcPr>
          <w:p w14:paraId="2AC18FE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6E3620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C5E6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CD952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Літературні жанри</w:t>
            </w:r>
          </w:p>
        </w:tc>
        <w:tc>
          <w:tcPr>
            <w:tcW w:w="0" w:type="auto"/>
            <w:vAlign w:val="center"/>
            <w:hideMark/>
          </w:tcPr>
          <w:p w14:paraId="5FDF611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Епос, лірика, драма; основні відмінності</w:t>
            </w:r>
          </w:p>
        </w:tc>
        <w:tc>
          <w:tcPr>
            <w:tcW w:w="0" w:type="auto"/>
            <w:vAlign w:val="center"/>
            <w:hideMark/>
          </w:tcPr>
          <w:p w14:paraId="179D8A0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Пояснення, бесіда</w:t>
            </w:r>
          </w:p>
        </w:tc>
        <w:tc>
          <w:tcPr>
            <w:tcW w:w="0" w:type="auto"/>
            <w:vAlign w:val="center"/>
            <w:hideMark/>
          </w:tcPr>
          <w:p w14:paraId="11C5D98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57965F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2F0A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575B7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Усна народна творчість. Казка</w:t>
            </w:r>
          </w:p>
        </w:tc>
        <w:tc>
          <w:tcPr>
            <w:tcW w:w="0" w:type="auto"/>
            <w:vAlign w:val="center"/>
            <w:hideMark/>
          </w:tcPr>
          <w:p w14:paraId="195B9B9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Особливості казки, жанрові ознаки, приклади</w:t>
            </w:r>
          </w:p>
        </w:tc>
        <w:tc>
          <w:tcPr>
            <w:tcW w:w="0" w:type="auto"/>
            <w:vAlign w:val="center"/>
            <w:hideMark/>
          </w:tcPr>
          <w:p w14:paraId="6A6C1F9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Читання, обговорення</w:t>
            </w:r>
          </w:p>
        </w:tc>
        <w:tc>
          <w:tcPr>
            <w:tcW w:w="0" w:type="auto"/>
            <w:vAlign w:val="center"/>
            <w:hideMark/>
          </w:tcPr>
          <w:p w14:paraId="510568E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4BC824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70FC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55DF66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Усна народна творчість. Легенда</w:t>
            </w:r>
          </w:p>
        </w:tc>
        <w:tc>
          <w:tcPr>
            <w:tcW w:w="0" w:type="auto"/>
            <w:vAlign w:val="center"/>
            <w:hideMark/>
          </w:tcPr>
          <w:p w14:paraId="1668212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Відмінність легенди від казки, приклади</w:t>
            </w:r>
          </w:p>
        </w:tc>
        <w:tc>
          <w:tcPr>
            <w:tcW w:w="0" w:type="auto"/>
            <w:vAlign w:val="center"/>
            <w:hideMark/>
          </w:tcPr>
          <w:p w14:paraId="33CD7C0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 тексту, обговорення</w:t>
            </w:r>
          </w:p>
        </w:tc>
        <w:tc>
          <w:tcPr>
            <w:tcW w:w="0" w:type="auto"/>
            <w:vAlign w:val="center"/>
            <w:hideMark/>
          </w:tcPr>
          <w:p w14:paraId="6D1B4F8F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745EBE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5617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199EC6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Усна народна творчість. Приказки та прислів’я</w:t>
            </w:r>
          </w:p>
        </w:tc>
        <w:tc>
          <w:tcPr>
            <w:tcW w:w="0" w:type="auto"/>
            <w:vAlign w:val="center"/>
            <w:hideMark/>
          </w:tcPr>
          <w:p w14:paraId="4AECEBC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Значення, виховний аспект, приклади</w:t>
            </w:r>
          </w:p>
        </w:tc>
        <w:tc>
          <w:tcPr>
            <w:tcW w:w="0" w:type="auto"/>
            <w:vAlign w:val="center"/>
            <w:hideMark/>
          </w:tcPr>
          <w:p w14:paraId="7E1DB63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Творче завдання, аналіз</w:t>
            </w:r>
          </w:p>
        </w:tc>
        <w:tc>
          <w:tcPr>
            <w:tcW w:w="0" w:type="auto"/>
            <w:vAlign w:val="center"/>
            <w:hideMark/>
          </w:tcPr>
          <w:p w14:paraId="54E51B8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2EABC5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FED66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035046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Література XVIII–XIX ст.</w:t>
            </w:r>
          </w:p>
        </w:tc>
        <w:tc>
          <w:tcPr>
            <w:tcW w:w="0" w:type="auto"/>
            <w:vAlign w:val="center"/>
            <w:hideMark/>
          </w:tcPr>
          <w:p w14:paraId="792B6EC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Основні течії, коротка характеристика авторів</w:t>
            </w:r>
          </w:p>
        </w:tc>
        <w:tc>
          <w:tcPr>
            <w:tcW w:w="0" w:type="auto"/>
            <w:vAlign w:val="center"/>
            <w:hideMark/>
          </w:tcPr>
          <w:p w14:paraId="124506E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Лекція, бесіда</w:t>
            </w:r>
          </w:p>
        </w:tc>
        <w:tc>
          <w:tcPr>
            <w:tcW w:w="0" w:type="auto"/>
            <w:vAlign w:val="center"/>
            <w:hideMark/>
          </w:tcPr>
          <w:p w14:paraId="7D25D00F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42B31B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73C2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2C45D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Т. Г. Шевченко. Біографія та творчість</w:t>
            </w:r>
          </w:p>
        </w:tc>
        <w:tc>
          <w:tcPr>
            <w:tcW w:w="0" w:type="auto"/>
            <w:vAlign w:val="center"/>
            <w:hideMark/>
          </w:tcPr>
          <w:p w14:paraId="27802B7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Життя та творчість, основні теми</w:t>
            </w:r>
          </w:p>
        </w:tc>
        <w:tc>
          <w:tcPr>
            <w:tcW w:w="0" w:type="auto"/>
            <w:vAlign w:val="center"/>
            <w:hideMark/>
          </w:tcPr>
          <w:p w14:paraId="7B1120EA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Пояснення, читання</w:t>
            </w:r>
          </w:p>
        </w:tc>
        <w:tc>
          <w:tcPr>
            <w:tcW w:w="0" w:type="auto"/>
            <w:vAlign w:val="center"/>
            <w:hideMark/>
          </w:tcPr>
          <w:p w14:paraId="5B28AE4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2625C2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C6C8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4CA9B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Літературний аналіз поезії Шевченка</w:t>
            </w:r>
          </w:p>
        </w:tc>
        <w:tc>
          <w:tcPr>
            <w:tcW w:w="0" w:type="auto"/>
            <w:vAlign w:val="center"/>
            <w:hideMark/>
          </w:tcPr>
          <w:p w14:paraId="3B18E67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Основні мотиви, художні засоби</w:t>
            </w:r>
          </w:p>
        </w:tc>
        <w:tc>
          <w:tcPr>
            <w:tcW w:w="0" w:type="auto"/>
            <w:vAlign w:val="center"/>
            <w:hideMark/>
          </w:tcPr>
          <w:p w14:paraId="454E5A9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 твору, бесіда</w:t>
            </w:r>
          </w:p>
        </w:tc>
        <w:tc>
          <w:tcPr>
            <w:tcW w:w="0" w:type="auto"/>
            <w:vAlign w:val="center"/>
            <w:hideMark/>
          </w:tcPr>
          <w:p w14:paraId="69F63A4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7004E8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3ECD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91DFC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І. Франко. Біографія та творчість</w:t>
            </w:r>
          </w:p>
        </w:tc>
        <w:tc>
          <w:tcPr>
            <w:tcW w:w="0" w:type="auto"/>
            <w:vAlign w:val="center"/>
            <w:hideMark/>
          </w:tcPr>
          <w:p w14:paraId="7D42AFC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Життя та творчість, ключові твори</w:t>
            </w:r>
          </w:p>
        </w:tc>
        <w:tc>
          <w:tcPr>
            <w:tcW w:w="0" w:type="auto"/>
            <w:vAlign w:val="center"/>
            <w:hideMark/>
          </w:tcPr>
          <w:p w14:paraId="025F5BD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Читання, обговорення</w:t>
            </w:r>
          </w:p>
        </w:tc>
        <w:tc>
          <w:tcPr>
            <w:tcW w:w="0" w:type="auto"/>
            <w:vAlign w:val="center"/>
            <w:hideMark/>
          </w:tcPr>
          <w:p w14:paraId="1F53E1AA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420C2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A0AA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A28322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Літературний аналіз творів І. Франка</w:t>
            </w:r>
          </w:p>
        </w:tc>
        <w:tc>
          <w:tcPr>
            <w:tcW w:w="0" w:type="auto"/>
            <w:vAlign w:val="center"/>
            <w:hideMark/>
          </w:tcPr>
          <w:p w14:paraId="431857C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Теми, ідеї, символіка</w:t>
            </w:r>
          </w:p>
        </w:tc>
        <w:tc>
          <w:tcPr>
            <w:tcW w:w="0" w:type="auto"/>
            <w:vAlign w:val="center"/>
            <w:hideMark/>
          </w:tcPr>
          <w:p w14:paraId="17EB8EA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 тексту</w:t>
            </w:r>
          </w:p>
        </w:tc>
        <w:tc>
          <w:tcPr>
            <w:tcW w:w="0" w:type="auto"/>
            <w:vAlign w:val="center"/>
            <w:hideMark/>
          </w:tcPr>
          <w:p w14:paraId="42CCB36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61102E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7DC0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F41D0F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Література початку XX ст.</w:t>
            </w:r>
          </w:p>
        </w:tc>
        <w:tc>
          <w:tcPr>
            <w:tcW w:w="0" w:type="auto"/>
            <w:vAlign w:val="center"/>
            <w:hideMark/>
          </w:tcPr>
          <w:p w14:paraId="3AFB53D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Символізм, імпресіонізм</w:t>
            </w:r>
          </w:p>
        </w:tc>
        <w:tc>
          <w:tcPr>
            <w:tcW w:w="0" w:type="auto"/>
            <w:vAlign w:val="center"/>
            <w:hideMark/>
          </w:tcPr>
          <w:p w14:paraId="56CB9E4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Пояснення, приклади</w:t>
            </w:r>
          </w:p>
        </w:tc>
        <w:tc>
          <w:tcPr>
            <w:tcW w:w="0" w:type="auto"/>
            <w:vAlign w:val="center"/>
            <w:hideMark/>
          </w:tcPr>
          <w:p w14:paraId="5C84788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5E38D9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6C5D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6FC0A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Літературний аналіз твору</w:t>
            </w:r>
          </w:p>
        </w:tc>
        <w:tc>
          <w:tcPr>
            <w:tcW w:w="0" w:type="auto"/>
            <w:vAlign w:val="center"/>
            <w:hideMark/>
          </w:tcPr>
          <w:p w14:paraId="203EF62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Короткий твір для аналізу</w:t>
            </w:r>
          </w:p>
        </w:tc>
        <w:tc>
          <w:tcPr>
            <w:tcW w:w="0" w:type="auto"/>
            <w:vAlign w:val="center"/>
            <w:hideMark/>
          </w:tcPr>
          <w:p w14:paraId="2A75F93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Робота з текстом, обговорення</w:t>
            </w:r>
          </w:p>
        </w:tc>
        <w:tc>
          <w:tcPr>
            <w:tcW w:w="0" w:type="auto"/>
            <w:vAlign w:val="center"/>
            <w:hideMark/>
          </w:tcPr>
          <w:p w14:paraId="0AE715B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202DA3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3DE0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D686E2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Література українського відродження</w:t>
            </w:r>
          </w:p>
        </w:tc>
        <w:tc>
          <w:tcPr>
            <w:tcW w:w="0" w:type="auto"/>
            <w:vAlign w:val="center"/>
            <w:hideMark/>
          </w:tcPr>
          <w:p w14:paraId="4A56CB4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Основні автори, теми</w:t>
            </w:r>
          </w:p>
        </w:tc>
        <w:tc>
          <w:tcPr>
            <w:tcW w:w="0" w:type="auto"/>
            <w:vAlign w:val="center"/>
            <w:hideMark/>
          </w:tcPr>
          <w:p w14:paraId="7EC2097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Лекція, обговорення</w:t>
            </w:r>
          </w:p>
        </w:tc>
        <w:tc>
          <w:tcPr>
            <w:tcW w:w="0" w:type="auto"/>
            <w:vAlign w:val="center"/>
            <w:hideMark/>
          </w:tcPr>
          <w:p w14:paraId="74F2C2F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5B9104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8853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A7AEFA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Літературний аналіз</w:t>
            </w:r>
          </w:p>
        </w:tc>
        <w:tc>
          <w:tcPr>
            <w:tcW w:w="0" w:type="auto"/>
            <w:vAlign w:val="center"/>
            <w:hideMark/>
          </w:tcPr>
          <w:p w14:paraId="1949031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Вибраний твір</w:t>
            </w:r>
          </w:p>
        </w:tc>
        <w:tc>
          <w:tcPr>
            <w:tcW w:w="0" w:type="auto"/>
            <w:vAlign w:val="center"/>
            <w:hideMark/>
          </w:tcPr>
          <w:p w14:paraId="21080A8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Аналіз, письмове завдання</w:t>
            </w:r>
          </w:p>
        </w:tc>
        <w:tc>
          <w:tcPr>
            <w:tcW w:w="0" w:type="auto"/>
            <w:vAlign w:val="center"/>
            <w:hideMark/>
          </w:tcPr>
          <w:p w14:paraId="4C89BFD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3D1B6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59BB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6132B0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Література радянського періоду</w:t>
            </w:r>
          </w:p>
        </w:tc>
        <w:tc>
          <w:tcPr>
            <w:tcW w:w="0" w:type="auto"/>
            <w:vAlign w:val="center"/>
            <w:hideMark/>
          </w:tcPr>
          <w:p w14:paraId="286553FA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Характеристика творчості, тематика</w:t>
            </w:r>
          </w:p>
        </w:tc>
        <w:tc>
          <w:tcPr>
            <w:tcW w:w="0" w:type="auto"/>
            <w:vAlign w:val="center"/>
            <w:hideMark/>
          </w:tcPr>
          <w:p w14:paraId="5253616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Пояснення, аналіз</w:t>
            </w:r>
          </w:p>
        </w:tc>
        <w:tc>
          <w:tcPr>
            <w:tcW w:w="0" w:type="auto"/>
            <w:vAlign w:val="center"/>
            <w:hideMark/>
          </w:tcPr>
          <w:p w14:paraId="63CCA67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6E7A03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C8DA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CA4221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Твори радянських письменників</w:t>
            </w:r>
          </w:p>
        </w:tc>
        <w:tc>
          <w:tcPr>
            <w:tcW w:w="0" w:type="auto"/>
            <w:vAlign w:val="center"/>
            <w:hideMark/>
          </w:tcPr>
          <w:p w14:paraId="1FBC394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Читання та обговорення</w:t>
            </w:r>
          </w:p>
        </w:tc>
        <w:tc>
          <w:tcPr>
            <w:tcW w:w="0" w:type="auto"/>
            <w:vAlign w:val="center"/>
            <w:hideMark/>
          </w:tcPr>
          <w:p w14:paraId="12ED19E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Робота з текстом</w:t>
            </w:r>
          </w:p>
        </w:tc>
        <w:tc>
          <w:tcPr>
            <w:tcW w:w="0" w:type="auto"/>
            <w:vAlign w:val="center"/>
            <w:hideMark/>
          </w:tcPr>
          <w:p w14:paraId="2D06871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77CCA7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EE0FF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C3A876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Література сучасності</w:t>
            </w:r>
          </w:p>
        </w:tc>
        <w:tc>
          <w:tcPr>
            <w:tcW w:w="0" w:type="auto"/>
            <w:vAlign w:val="center"/>
            <w:hideMark/>
          </w:tcPr>
          <w:p w14:paraId="2C69626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Основні тенденції, теми</w:t>
            </w:r>
          </w:p>
        </w:tc>
        <w:tc>
          <w:tcPr>
            <w:tcW w:w="0" w:type="auto"/>
            <w:vAlign w:val="center"/>
            <w:hideMark/>
          </w:tcPr>
          <w:p w14:paraId="61F1813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Пояснення, бесіда</w:t>
            </w:r>
          </w:p>
        </w:tc>
        <w:tc>
          <w:tcPr>
            <w:tcW w:w="0" w:type="auto"/>
            <w:vAlign w:val="center"/>
            <w:hideMark/>
          </w:tcPr>
          <w:p w14:paraId="08F69C0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4B44E8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7A75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1AD36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Твори сучасних українських авторів</w:t>
            </w:r>
          </w:p>
        </w:tc>
        <w:tc>
          <w:tcPr>
            <w:tcW w:w="0" w:type="auto"/>
            <w:vAlign w:val="center"/>
            <w:hideMark/>
          </w:tcPr>
          <w:p w14:paraId="532DBFE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Вибіркове читання</w:t>
            </w:r>
          </w:p>
        </w:tc>
        <w:tc>
          <w:tcPr>
            <w:tcW w:w="0" w:type="auto"/>
            <w:vAlign w:val="center"/>
            <w:hideMark/>
          </w:tcPr>
          <w:p w14:paraId="1D272AC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Читання, аналіз</w:t>
            </w:r>
          </w:p>
        </w:tc>
        <w:tc>
          <w:tcPr>
            <w:tcW w:w="0" w:type="auto"/>
            <w:vAlign w:val="center"/>
            <w:hideMark/>
          </w:tcPr>
          <w:p w14:paraId="029FE5F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569ABB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6251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E49DE5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Прийоми художнього аналізу</w:t>
            </w:r>
          </w:p>
        </w:tc>
        <w:tc>
          <w:tcPr>
            <w:tcW w:w="0" w:type="auto"/>
            <w:vAlign w:val="center"/>
            <w:hideMark/>
          </w:tcPr>
          <w:p w14:paraId="42E27FA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Засоби художньої виразності</w:t>
            </w:r>
          </w:p>
        </w:tc>
        <w:tc>
          <w:tcPr>
            <w:tcW w:w="0" w:type="auto"/>
            <w:vAlign w:val="center"/>
            <w:hideMark/>
          </w:tcPr>
          <w:p w14:paraId="0648D6CF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Пояснення, вправи</w:t>
            </w:r>
          </w:p>
        </w:tc>
        <w:tc>
          <w:tcPr>
            <w:tcW w:w="0" w:type="auto"/>
            <w:vAlign w:val="center"/>
            <w:hideMark/>
          </w:tcPr>
          <w:p w14:paraId="3365773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79D2E6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C58F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F8CE66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Сюжет та композиція твору</w:t>
            </w:r>
          </w:p>
        </w:tc>
        <w:tc>
          <w:tcPr>
            <w:tcW w:w="0" w:type="auto"/>
            <w:vAlign w:val="center"/>
            <w:hideMark/>
          </w:tcPr>
          <w:p w14:paraId="7B6FB08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Розбір на прикладі твору</w:t>
            </w:r>
          </w:p>
        </w:tc>
        <w:tc>
          <w:tcPr>
            <w:tcW w:w="0" w:type="auto"/>
            <w:vAlign w:val="center"/>
            <w:hideMark/>
          </w:tcPr>
          <w:p w14:paraId="06D3B38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Аналіз тексту</w:t>
            </w:r>
          </w:p>
        </w:tc>
        <w:tc>
          <w:tcPr>
            <w:tcW w:w="0" w:type="auto"/>
            <w:vAlign w:val="center"/>
            <w:hideMark/>
          </w:tcPr>
          <w:p w14:paraId="029A704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11F081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211B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39DFDAF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Характеристика персонажів</w:t>
            </w:r>
          </w:p>
        </w:tc>
        <w:tc>
          <w:tcPr>
            <w:tcW w:w="0" w:type="auto"/>
            <w:vAlign w:val="center"/>
            <w:hideMark/>
          </w:tcPr>
          <w:p w14:paraId="7F19ED8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Основні та другорядні герої</w:t>
            </w:r>
          </w:p>
        </w:tc>
        <w:tc>
          <w:tcPr>
            <w:tcW w:w="0" w:type="auto"/>
            <w:vAlign w:val="center"/>
            <w:hideMark/>
          </w:tcPr>
          <w:p w14:paraId="20B939E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Творче завдання</w:t>
            </w:r>
          </w:p>
        </w:tc>
        <w:tc>
          <w:tcPr>
            <w:tcW w:w="0" w:type="auto"/>
            <w:vAlign w:val="center"/>
            <w:hideMark/>
          </w:tcPr>
          <w:p w14:paraId="7CEFADE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69BBC4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906D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3A888B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Тема, ідея, проблематика твору</w:t>
            </w:r>
          </w:p>
        </w:tc>
        <w:tc>
          <w:tcPr>
            <w:tcW w:w="0" w:type="auto"/>
            <w:vAlign w:val="center"/>
            <w:hideMark/>
          </w:tcPr>
          <w:p w14:paraId="03911B0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Виявлення головних ідей</w:t>
            </w:r>
          </w:p>
        </w:tc>
        <w:tc>
          <w:tcPr>
            <w:tcW w:w="0" w:type="auto"/>
            <w:vAlign w:val="center"/>
            <w:hideMark/>
          </w:tcPr>
          <w:p w14:paraId="70C60FB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Робота з текстом</w:t>
            </w:r>
          </w:p>
        </w:tc>
        <w:tc>
          <w:tcPr>
            <w:tcW w:w="0" w:type="auto"/>
            <w:vAlign w:val="center"/>
            <w:hideMark/>
          </w:tcPr>
          <w:p w14:paraId="7955C036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4A45D7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3862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1EE069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Літературний диктант</w:t>
            </w:r>
          </w:p>
        </w:tc>
        <w:tc>
          <w:tcPr>
            <w:tcW w:w="0" w:type="auto"/>
            <w:vAlign w:val="center"/>
            <w:hideMark/>
          </w:tcPr>
          <w:p w14:paraId="0380B8B0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Перевірка знань</w:t>
            </w:r>
          </w:p>
        </w:tc>
        <w:tc>
          <w:tcPr>
            <w:tcW w:w="0" w:type="auto"/>
            <w:vAlign w:val="center"/>
            <w:hideMark/>
          </w:tcPr>
          <w:p w14:paraId="7C39F0E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55DAE9B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0BD1D9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D635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DB8FA11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Письмовий твір (есе)</w:t>
            </w:r>
          </w:p>
        </w:tc>
        <w:tc>
          <w:tcPr>
            <w:tcW w:w="0" w:type="auto"/>
            <w:vAlign w:val="center"/>
            <w:hideMark/>
          </w:tcPr>
          <w:p w14:paraId="7C5E229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Вираження власної думки про твір</w:t>
            </w:r>
          </w:p>
        </w:tc>
        <w:tc>
          <w:tcPr>
            <w:tcW w:w="0" w:type="auto"/>
            <w:vAlign w:val="center"/>
            <w:hideMark/>
          </w:tcPr>
          <w:p w14:paraId="4261A81D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377B2F4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18FF9E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90A6F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6632017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Підсумковий аналіз твору</w:t>
            </w:r>
          </w:p>
        </w:tc>
        <w:tc>
          <w:tcPr>
            <w:tcW w:w="0" w:type="auto"/>
            <w:vAlign w:val="center"/>
            <w:hideMark/>
          </w:tcPr>
          <w:p w14:paraId="276F147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Узагальнення знань</w:t>
            </w:r>
          </w:p>
        </w:tc>
        <w:tc>
          <w:tcPr>
            <w:tcW w:w="0" w:type="auto"/>
            <w:vAlign w:val="center"/>
            <w:hideMark/>
          </w:tcPr>
          <w:p w14:paraId="6B70D1B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Робота з текстом</w:t>
            </w:r>
          </w:p>
        </w:tc>
        <w:tc>
          <w:tcPr>
            <w:tcW w:w="0" w:type="auto"/>
            <w:vAlign w:val="center"/>
            <w:hideMark/>
          </w:tcPr>
          <w:p w14:paraId="622AA4C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1E061E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9809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D47091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Підсумковий повторювальний урок</w:t>
            </w:r>
          </w:p>
        </w:tc>
        <w:tc>
          <w:tcPr>
            <w:tcW w:w="0" w:type="auto"/>
            <w:vAlign w:val="center"/>
            <w:hideMark/>
          </w:tcPr>
          <w:p w14:paraId="3934378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Повторення тем, аналіз</w:t>
            </w:r>
          </w:p>
        </w:tc>
        <w:tc>
          <w:tcPr>
            <w:tcW w:w="0" w:type="auto"/>
            <w:vAlign w:val="center"/>
            <w:hideMark/>
          </w:tcPr>
          <w:p w14:paraId="234237A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Підсумкові вправи</w:t>
            </w:r>
          </w:p>
        </w:tc>
        <w:tc>
          <w:tcPr>
            <w:tcW w:w="0" w:type="auto"/>
            <w:vAlign w:val="center"/>
            <w:hideMark/>
          </w:tcPr>
          <w:p w14:paraId="3E5D580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703625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AF1D4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97C4149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Контрольна робота (письмова)</w:t>
            </w:r>
          </w:p>
        </w:tc>
        <w:tc>
          <w:tcPr>
            <w:tcW w:w="0" w:type="auto"/>
            <w:vAlign w:val="center"/>
            <w:hideMark/>
          </w:tcPr>
          <w:p w14:paraId="3EE15D5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Перевірка знань</w:t>
            </w:r>
          </w:p>
        </w:tc>
        <w:tc>
          <w:tcPr>
            <w:tcW w:w="0" w:type="auto"/>
            <w:vAlign w:val="center"/>
            <w:hideMark/>
          </w:tcPr>
          <w:p w14:paraId="66C5D76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Тестування / письмове завдання</w:t>
            </w:r>
          </w:p>
        </w:tc>
        <w:tc>
          <w:tcPr>
            <w:tcW w:w="0" w:type="auto"/>
            <w:vAlign w:val="center"/>
            <w:hideMark/>
          </w:tcPr>
          <w:p w14:paraId="4EE632C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6B143C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EF95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2F12FCA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Творча робота</w:t>
            </w:r>
          </w:p>
        </w:tc>
        <w:tc>
          <w:tcPr>
            <w:tcW w:w="0" w:type="auto"/>
            <w:vAlign w:val="center"/>
            <w:hideMark/>
          </w:tcPr>
          <w:p w14:paraId="09C32B68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Підготовка презентації або реферату</w:t>
            </w:r>
          </w:p>
        </w:tc>
        <w:tc>
          <w:tcPr>
            <w:tcW w:w="0" w:type="auto"/>
            <w:vAlign w:val="center"/>
            <w:hideMark/>
          </w:tcPr>
          <w:p w14:paraId="1F64F226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Індивідуальна робота</w:t>
            </w:r>
          </w:p>
        </w:tc>
        <w:tc>
          <w:tcPr>
            <w:tcW w:w="0" w:type="auto"/>
            <w:vAlign w:val="center"/>
            <w:hideMark/>
          </w:tcPr>
          <w:p w14:paraId="7EAA6C93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2AC919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8AFB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F5A673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Презентація творчих робіт</w:t>
            </w:r>
          </w:p>
        </w:tc>
        <w:tc>
          <w:tcPr>
            <w:tcW w:w="0" w:type="auto"/>
            <w:vAlign w:val="center"/>
            <w:hideMark/>
          </w:tcPr>
          <w:p w14:paraId="6A373B8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Захист проектів</w:t>
            </w:r>
          </w:p>
        </w:tc>
        <w:tc>
          <w:tcPr>
            <w:tcW w:w="0" w:type="auto"/>
            <w:vAlign w:val="center"/>
            <w:hideMark/>
          </w:tcPr>
          <w:p w14:paraId="63F33C2C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0558628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  <w:tr w:rsidR="00F12231" w:rsidRPr="00F12231" w14:paraId="6C5AF9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58CF7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A2DCC15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Підсумковий урок</w:t>
            </w:r>
          </w:p>
        </w:tc>
        <w:tc>
          <w:tcPr>
            <w:tcW w:w="0" w:type="auto"/>
            <w:vAlign w:val="center"/>
            <w:hideMark/>
          </w:tcPr>
          <w:p w14:paraId="19FAE7EB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Оцінювання, рефлексія, рекомендації</w:t>
            </w:r>
          </w:p>
        </w:tc>
        <w:tc>
          <w:tcPr>
            <w:tcW w:w="0" w:type="auto"/>
            <w:vAlign w:val="center"/>
            <w:hideMark/>
          </w:tcPr>
          <w:p w14:paraId="499FF53E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Бесіда, аналіз результатів</w:t>
            </w:r>
          </w:p>
        </w:tc>
        <w:tc>
          <w:tcPr>
            <w:tcW w:w="0" w:type="auto"/>
            <w:vAlign w:val="center"/>
            <w:hideMark/>
          </w:tcPr>
          <w:p w14:paraId="18902152" w14:textId="77777777" w:rsidR="00F12231" w:rsidRPr="00F12231" w:rsidRDefault="00F12231" w:rsidP="00F122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</w:pPr>
            <w:r w:rsidRPr="00F12231">
              <w:rPr>
                <w:rFonts w:ascii="Times New Roman" w:eastAsia="Times New Roman" w:hAnsi="Times New Roman" w:cs="Times New Roman"/>
                <w:kern w:val="0"/>
                <w:lang w:eastAsia="uk-UA"/>
                <w14:ligatures w14:val="none"/>
              </w:rPr>
              <w:t>1</w:t>
            </w:r>
          </w:p>
        </w:tc>
      </w:tr>
    </w:tbl>
    <w:p w14:paraId="281C11B0" w14:textId="77777777" w:rsidR="009F37CE" w:rsidRDefault="009F37CE"/>
    <w:sectPr w:rsidR="009F37CE" w:rsidSect="00F12231">
      <w:pgSz w:w="16838" w:h="11906" w:orient="landscape"/>
      <w:pgMar w:top="426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617F1" w14:textId="77777777" w:rsidR="00F12231" w:rsidRDefault="00F12231" w:rsidP="00F12231">
      <w:pPr>
        <w:spacing w:after="0" w:line="240" w:lineRule="auto"/>
      </w:pPr>
      <w:r>
        <w:separator/>
      </w:r>
    </w:p>
  </w:endnote>
  <w:endnote w:type="continuationSeparator" w:id="0">
    <w:p w14:paraId="3D80E25B" w14:textId="77777777" w:rsidR="00F12231" w:rsidRDefault="00F12231" w:rsidP="00F1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9EC3" w14:textId="77777777" w:rsidR="00F12231" w:rsidRDefault="00F12231" w:rsidP="00F12231">
      <w:pPr>
        <w:spacing w:after="0" w:line="240" w:lineRule="auto"/>
      </w:pPr>
      <w:r>
        <w:separator/>
      </w:r>
    </w:p>
  </w:footnote>
  <w:footnote w:type="continuationSeparator" w:id="0">
    <w:p w14:paraId="121FFC20" w14:textId="77777777" w:rsidR="00F12231" w:rsidRDefault="00F12231" w:rsidP="00F122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06"/>
    <w:rsid w:val="009F37CE"/>
    <w:rsid w:val="00B15AF5"/>
    <w:rsid w:val="00D9198B"/>
    <w:rsid w:val="00DE2E06"/>
    <w:rsid w:val="00E11EAA"/>
    <w:rsid w:val="00EF2B90"/>
    <w:rsid w:val="00F12231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FF198"/>
  <w15:chartTrackingRefBased/>
  <w15:docId w15:val="{5B2AE8BE-E8F8-4E98-A9BC-F5E7C1D0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2E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2E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2E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2E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2E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2E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2E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2E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2E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E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2E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2E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2E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2E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2E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2E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2E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2E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2E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E2E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2E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E2E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2E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E2E0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2E0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E2E0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2E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E2E0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E2E06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122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F12231"/>
  </w:style>
  <w:style w:type="paragraph" w:styleId="af0">
    <w:name w:val="footer"/>
    <w:basedOn w:val="a"/>
    <w:link w:val="af1"/>
    <w:uiPriority w:val="99"/>
    <w:unhideWhenUsed/>
    <w:rsid w:val="00F122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F12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1700</Words>
  <Characters>970</Characters>
  <Application>Microsoft Office Word</Application>
  <DocSecurity>0</DocSecurity>
  <Lines>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Майстренко</dc:creator>
  <cp:keywords/>
  <dc:description/>
  <cp:lastModifiedBy>Марина Майстренко</cp:lastModifiedBy>
  <cp:revision>3</cp:revision>
  <cp:lastPrinted>2025-09-29T11:11:00Z</cp:lastPrinted>
  <dcterms:created xsi:type="dcterms:W3CDTF">2025-09-29T11:07:00Z</dcterms:created>
  <dcterms:modified xsi:type="dcterms:W3CDTF">2025-09-29T11:13:00Z</dcterms:modified>
</cp:coreProperties>
</file>