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B9D1A" w14:textId="77777777" w:rsidR="00671478" w:rsidRPr="005C2D2B" w:rsidRDefault="00671478" w:rsidP="00671478">
      <w:pPr>
        <w:spacing w:after="0"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5C2D2B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Календарно-тематичне планування з української мови</w:t>
      </w:r>
    </w:p>
    <w:p w14:paraId="53C6C3CA" w14:textId="77777777" w:rsidR="00671478" w:rsidRPr="005C2D2B" w:rsidRDefault="00671478" w:rsidP="00671478">
      <w:pPr>
        <w:spacing w:after="0"/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5C2D2B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7 клас, 2 години на тиждень, індивідуальна форма навчання (модифікована програма)</w:t>
      </w:r>
    </w:p>
    <w:tbl>
      <w:tblPr>
        <w:tblW w:w="1487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4314"/>
        <w:gridCol w:w="4947"/>
        <w:gridCol w:w="2266"/>
        <w:gridCol w:w="1133"/>
        <w:gridCol w:w="1842"/>
      </w:tblGrid>
      <w:tr w:rsidR="00671478" w:rsidRPr="00671478" w14:paraId="3E0ABE0E" w14:textId="632746D0" w:rsidTr="0067147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B51F1F4" w14:textId="77777777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296" w:type="dxa"/>
            <w:vAlign w:val="center"/>
            <w:hideMark/>
          </w:tcPr>
          <w:p w14:paraId="61BBE1C0" w14:textId="77777777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уроку</w:t>
            </w:r>
          </w:p>
        </w:tc>
        <w:tc>
          <w:tcPr>
            <w:tcW w:w="4931" w:type="dxa"/>
            <w:vAlign w:val="center"/>
            <w:hideMark/>
          </w:tcPr>
          <w:p w14:paraId="7FD060DB" w14:textId="77777777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Основний зміст</w:t>
            </w:r>
          </w:p>
        </w:tc>
        <w:tc>
          <w:tcPr>
            <w:tcW w:w="2238" w:type="dxa"/>
            <w:vAlign w:val="center"/>
            <w:hideMark/>
          </w:tcPr>
          <w:p w14:paraId="7820B727" w14:textId="77777777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діяльності</w:t>
            </w:r>
          </w:p>
        </w:tc>
        <w:tc>
          <w:tcPr>
            <w:tcW w:w="1104" w:type="dxa"/>
            <w:vAlign w:val="center"/>
            <w:hideMark/>
          </w:tcPr>
          <w:p w14:paraId="1A1F4E47" w14:textId="77777777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Години</w:t>
            </w:r>
          </w:p>
        </w:tc>
        <w:tc>
          <w:tcPr>
            <w:tcW w:w="1798" w:type="dxa"/>
          </w:tcPr>
          <w:p w14:paraId="74D47F16" w14:textId="59F950B2" w:rsidR="00671478" w:rsidRPr="00671478" w:rsidRDefault="00671478" w:rsidP="0067147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проведення</w:t>
            </w:r>
          </w:p>
        </w:tc>
      </w:tr>
      <w:tr w:rsidR="00671478" w:rsidRPr="00671478" w14:paraId="1AA72696" w14:textId="171C73EB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E4C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96" w:type="dxa"/>
            <w:vAlign w:val="center"/>
            <w:hideMark/>
          </w:tcPr>
          <w:p w14:paraId="0B3A309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Вступ. Українська мова в житті людини і суспільства</w:t>
            </w:r>
          </w:p>
        </w:tc>
        <w:tc>
          <w:tcPr>
            <w:tcW w:w="4931" w:type="dxa"/>
            <w:vAlign w:val="center"/>
            <w:hideMark/>
          </w:tcPr>
          <w:p w14:paraId="5265B35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Мова як засіб спілкування і пізнання</w:t>
            </w:r>
          </w:p>
        </w:tc>
        <w:tc>
          <w:tcPr>
            <w:tcW w:w="2238" w:type="dxa"/>
            <w:vAlign w:val="center"/>
            <w:hideMark/>
          </w:tcPr>
          <w:p w14:paraId="229EF9B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Бесіда, вправи</w:t>
            </w:r>
          </w:p>
        </w:tc>
        <w:tc>
          <w:tcPr>
            <w:tcW w:w="1104" w:type="dxa"/>
            <w:vAlign w:val="center"/>
            <w:hideMark/>
          </w:tcPr>
          <w:p w14:paraId="47DD94E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3997BAD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4271C235" w14:textId="0CE793FD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FFDD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96" w:type="dxa"/>
            <w:vAlign w:val="center"/>
            <w:hideMark/>
          </w:tcPr>
          <w:p w14:paraId="5E3A078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Повторення. Будова слова. Орфографія</w:t>
            </w:r>
          </w:p>
        </w:tc>
        <w:tc>
          <w:tcPr>
            <w:tcW w:w="4931" w:type="dxa"/>
            <w:vAlign w:val="center"/>
            <w:hideMark/>
          </w:tcPr>
          <w:p w14:paraId="733FD1D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Корінь, префікс, суфікс, закінчення</w:t>
            </w:r>
          </w:p>
        </w:tc>
        <w:tc>
          <w:tcPr>
            <w:tcW w:w="2238" w:type="dxa"/>
            <w:vAlign w:val="center"/>
            <w:hideMark/>
          </w:tcPr>
          <w:p w14:paraId="7262BC8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50E6D47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2B25082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925D298" w14:textId="46B5D52C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4311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96" w:type="dxa"/>
            <w:vAlign w:val="center"/>
            <w:hideMark/>
          </w:tcPr>
          <w:p w14:paraId="6A4BFDE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Лексикологія. Значення слова</w:t>
            </w:r>
          </w:p>
        </w:tc>
        <w:tc>
          <w:tcPr>
            <w:tcW w:w="4931" w:type="dxa"/>
            <w:vAlign w:val="center"/>
            <w:hideMark/>
          </w:tcPr>
          <w:p w14:paraId="005913E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Синоніми, антоніми, омоніми, пароніми</w:t>
            </w:r>
          </w:p>
        </w:tc>
        <w:tc>
          <w:tcPr>
            <w:tcW w:w="2238" w:type="dxa"/>
            <w:vAlign w:val="center"/>
            <w:hideMark/>
          </w:tcPr>
          <w:p w14:paraId="745DAEE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Аналіз, вправи</w:t>
            </w:r>
          </w:p>
        </w:tc>
        <w:tc>
          <w:tcPr>
            <w:tcW w:w="1104" w:type="dxa"/>
            <w:vAlign w:val="center"/>
            <w:hideMark/>
          </w:tcPr>
          <w:p w14:paraId="490CBFC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48BFC42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7801A5C3" w14:textId="7FD453AB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CC58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96" w:type="dxa"/>
            <w:vAlign w:val="center"/>
            <w:hideMark/>
          </w:tcPr>
          <w:p w14:paraId="040250E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Фразеологія</w:t>
            </w:r>
          </w:p>
        </w:tc>
        <w:tc>
          <w:tcPr>
            <w:tcW w:w="4931" w:type="dxa"/>
            <w:vAlign w:val="center"/>
            <w:hideMark/>
          </w:tcPr>
          <w:p w14:paraId="67E6F36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Фразеологізми та їх роль у мовленні</w:t>
            </w:r>
          </w:p>
        </w:tc>
        <w:tc>
          <w:tcPr>
            <w:tcW w:w="2238" w:type="dxa"/>
            <w:vAlign w:val="center"/>
            <w:hideMark/>
          </w:tcPr>
          <w:p w14:paraId="2215954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Робота з текстами</w:t>
            </w:r>
          </w:p>
        </w:tc>
        <w:tc>
          <w:tcPr>
            <w:tcW w:w="1104" w:type="dxa"/>
            <w:vAlign w:val="center"/>
            <w:hideMark/>
          </w:tcPr>
          <w:p w14:paraId="310DC31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0F9AC8F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6F36E5C4" w14:textId="401CCA0E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11F5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96" w:type="dxa"/>
            <w:vAlign w:val="center"/>
            <w:hideMark/>
          </w:tcPr>
          <w:p w14:paraId="475BAC2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Частини мови. Іменник</w:t>
            </w:r>
          </w:p>
        </w:tc>
        <w:tc>
          <w:tcPr>
            <w:tcW w:w="4931" w:type="dxa"/>
            <w:vAlign w:val="center"/>
            <w:hideMark/>
          </w:tcPr>
          <w:p w14:paraId="22E8883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Загальне значення, морфологічні ознаки, роль</w:t>
            </w:r>
          </w:p>
        </w:tc>
        <w:tc>
          <w:tcPr>
            <w:tcW w:w="2238" w:type="dxa"/>
            <w:vAlign w:val="center"/>
            <w:hideMark/>
          </w:tcPr>
          <w:p w14:paraId="4DBEB8B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Вправи, розбір</w:t>
            </w:r>
          </w:p>
        </w:tc>
        <w:tc>
          <w:tcPr>
            <w:tcW w:w="1104" w:type="dxa"/>
            <w:vAlign w:val="center"/>
            <w:hideMark/>
          </w:tcPr>
          <w:p w14:paraId="28C02AC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2B804D8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B4F5333" w14:textId="742A4692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9949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96" w:type="dxa"/>
            <w:vAlign w:val="center"/>
            <w:hideMark/>
          </w:tcPr>
          <w:p w14:paraId="7866B04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Відмінювання іменників</w:t>
            </w:r>
          </w:p>
        </w:tc>
        <w:tc>
          <w:tcPr>
            <w:tcW w:w="4931" w:type="dxa"/>
            <w:vAlign w:val="center"/>
            <w:hideMark/>
          </w:tcPr>
          <w:p w14:paraId="1685C04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Особливості відмінювання</w:t>
            </w:r>
          </w:p>
        </w:tc>
        <w:tc>
          <w:tcPr>
            <w:tcW w:w="2238" w:type="dxa"/>
            <w:vAlign w:val="center"/>
            <w:hideMark/>
          </w:tcPr>
          <w:p w14:paraId="242E430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Практичні завдання</w:t>
            </w:r>
          </w:p>
        </w:tc>
        <w:tc>
          <w:tcPr>
            <w:tcW w:w="1104" w:type="dxa"/>
            <w:vAlign w:val="center"/>
            <w:hideMark/>
          </w:tcPr>
          <w:p w14:paraId="1DCE383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14E240C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1BDF28F5" w14:textId="46DC084E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8E5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96" w:type="dxa"/>
            <w:vAlign w:val="center"/>
            <w:hideMark/>
          </w:tcPr>
          <w:p w14:paraId="575D608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Прикметник</w:t>
            </w:r>
          </w:p>
        </w:tc>
        <w:tc>
          <w:tcPr>
            <w:tcW w:w="4931" w:type="dxa"/>
            <w:vAlign w:val="center"/>
            <w:hideMark/>
          </w:tcPr>
          <w:p w14:paraId="344CCD5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Значення, граматичні категорії</w:t>
            </w:r>
          </w:p>
        </w:tc>
        <w:tc>
          <w:tcPr>
            <w:tcW w:w="2238" w:type="dxa"/>
            <w:vAlign w:val="center"/>
            <w:hideMark/>
          </w:tcPr>
          <w:p w14:paraId="016D981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 прикладів</w:t>
            </w:r>
          </w:p>
        </w:tc>
        <w:tc>
          <w:tcPr>
            <w:tcW w:w="1104" w:type="dxa"/>
            <w:vAlign w:val="center"/>
            <w:hideMark/>
          </w:tcPr>
          <w:p w14:paraId="646F460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0237756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3A1658B2" w14:textId="249F9476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301D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96" w:type="dxa"/>
            <w:vAlign w:val="center"/>
            <w:hideMark/>
          </w:tcPr>
          <w:p w14:paraId="4EDA6FD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Ступені порівняння прикметників</w:t>
            </w:r>
          </w:p>
        </w:tc>
        <w:tc>
          <w:tcPr>
            <w:tcW w:w="4931" w:type="dxa"/>
            <w:vAlign w:val="center"/>
            <w:hideMark/>
          </w:tcPr>
          <w:p w14:paraId="2D018A0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Утворення, вживання, орфографія</w:t>
            </w:r>
          </w:p>
        </w:tc>
        <w:tc>
          <w:tcPr>
            <w:tcW w:w="2238" w:type="dxa"/>
            <w:vAlign w:val="center"/>
            <w:hideMark/>
          </w:tcPr>
          <w:p w14:paraId="2F19499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782838C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190F348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808F114" w14:textId="775E2E33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860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96" w:type="dxa"/>
            <w:vAlign w:val="center"/>
            <w:hideMark/>
          </w:tcPr>
          <w:p w14:paraId="1A025F9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Числівник</w:t>
            </w:r>
          </w:p>
        </w:tc>
        <w:tc>
          <w:tcPr>
            <w:tcW w:w="4931" w:type="dxa"/>
            <w:vAlign w:val="center"/>
            <w:hideMark/>
          </w:tcPr>
          <w:p w14:paraId="681A7A3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Розряди числівників, правопис</w:t>
            </w:r>
          </w:p>
        </w:tc>
        <w:tc>
          <w:tcPr>
            <w:tcW w:w="2238" w:type="dxa"/>
            <w:vAlign w:val="center"/>
            <w:hideMark/>
          </w:tcPr>
          <w:p w14:paraId="5ACFD06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Вправи, аналіз</w:t>
            </w:r>
          </w:p>
        </w:tc>
        <w:tc>
          <w:tcPr>
            <w:tcW w:w="1104" w:type="dxa"/>
            <w:vAlign w:val="center"/>
            <w:hideMark/>
          </w:tcPr>
          <w:p w14:paraId="717A9DE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731F459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BA3526E" w14:textId="11BDEE27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5427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96" w:type="dxa"/>
            <w:vAlign w:val="center"/>
            <w:hideMark/>
          </w:tcPr>
          <w:p w14:paraId="7CA2A90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Дієслово</w:t>
            </w:r>
          </w:p>
        </w:tc>
        <w:tc>
          <w:tcPr>
            <w:tcW w:w="4931" w:type="dxa"/>
            <w:vAlign w:val="center"/>
            <w:hideMark/>
          </w:tcPr>
          <w:p w14:paraId="073BC31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Вид, час, спосіб, особа</w:t>
            </w:r>
          </w:p>
        </w:tc>
        <w:tc>
          <w:tcPr>
            <w:tcW w:w="2238" w:type="dxa"/>
            <w:vAlign w:val="center"/>
            <w:hideMark/>
          </w:tcPr>
          <w:p w14:paraId="1AB931B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4DB3F3F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3E66137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71ED9907" w14:textId="6D0609D5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DF79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296" w:type="dxa"/>
            <w:vAlign w:val="center"/>
            <w:hideMark/>
          </w:tcPr>
          <w:p w14:paraId="2E2F329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Дієприкметник і дієприслівник</w:t>
            </w:r>
          </w:p>
        </w:tc>
        <w:tc>
          <w:tcPr>
            <w:tcW w:w="4931" w:type="dxa"/>
            <w:vAlign w:val="center"/>
            <w:hideMark/>
          </w:tcPr>
          <w:p w14:paraId="63B4BE8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Утворення, синтаксична роль</w:t>
            </w:r>
          </w:p>
        </w:tc>
        <w:tc>
          <w:tcPr>
            <w:tcW w:w="2238" w:type="dxa"/>
            <w:vAlign w:val="center"/>
            <w:hideMark/>
          </w:tcPr>
          <w:p w14:paraId="27FEC5B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Вправи</w:t>
            </w:r>
          </w:p>
        </w:tc>
        <w:tc>
          <w:tcPr>
            <w:tcW w:w="1104" w:type="dxa"/>
            <w:vAlign w:val="center"/>
            <w:hideMark/>
          </w:tcPr>
          <w:p w14:paraId="73F3FAE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1BB41A6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7C8019E1" w14:textId="6765BC27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4A06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96" w:type="dxa"/>
            <w:vAlign w:val="center"/>
            <w:hideMark/>
          </w:tcPr>
          <w:p w14:paraId="095A307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Прислівник</w:t>
            </w:r>
          </w:p>
        </w:tc>
        <w:tc>
          <w:tcPr>
            <w:tcW w:w="4931" w:type="dxa"/>
            <w:vAlign w:val="center"/>
            <w:hideMark/>
          </w:tcPr>
          <w:p w14:paraId="6401FCA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Розряди, ступені порівняння, правопис</w:t>
            </w:r>
          </w:p>
        </w:tc>
        <w:tc>
          <w:tcPr>
            <w:tcW w:w="2238" w:type="dxa"/>
            <w:vAlign w:val="center"/>
            <w:hideMark/>
          </w:tcPr>
          <w:p w14:paraId="3B47629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3C9D603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44F0231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1FCB7220" w14:textId="4B7F4462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DC40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96" w:type="dxa"/>
            <w:vAlign w:val="center"/>
            <w:hideMark/>
          </w:tcPr>
          <w:p w14:paraId="6305FA9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Прийменник, сполучник, частка</w:t>
            </w:r>
          </w:p>
        </w:tc>
        <w:tc>
          <w:tcPr>
            <w:tcW w:w="4931" w:type="dxa"/>
            <w:vAlign w:val="center"/>
            <w:hideMark/>
          </w:tcPr>
          <w:p w14:paraId="776C2A1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Роль службових слів</w:t>
            </w:r>
          </w:p>
        </w:tc>
        <w:tc>
          <w:tcPr>
            <w:tcW w:w="2238" w:type="dxa"/>
            <w:vAlign w:val="center"/>
            <w:hideMark/>
          </w:tcPr>
          <w:p w14:paraId="0B983C2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Аналіз, вправи</w:t>
            </w:r>
          </w:p>
        </w:tc>
        <w:tc>
          <w:tcPr>
            <w:tcW w:w="1104" w:type="dxa"/>
            <w:vAlign w:val="center"/>
            <w:hideMark/>
          </w:tcPr>
          <w:p w14:paraId="6A49799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6C6F365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5B636559" w14:textId="0183D603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5F34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96" w:type="dxa"/>
            <w:vAlign w:val="center"/>
            <w:hideMark/>
          </w:tcPr>
          <w:p w14:paraId="42B34A8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Просте речення</w:t>
            </w:r>
          </w:p>
        </w:tc>
        <w:tc>
          <w:tcPr>
            <w:tcW w:w="4931" w:type="dxa"/>
            <w:vAlign w:val="center"/>
            <w:hideMark/>
          </w:tcPr>
          <w:p w14:paraId="733F056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Головні й другорядні члени речення</w:t>
            </w:r>
          </w:p>
        </w:tc>
        <w:tc>
          <w:tcPr>
            <w:tcW w:w="2238" w:type="dxa"/>
            <w:vAlign w:val="center"/>
            <w:hideMark/>
          </w:tcPr>
          <w:p w14:paraId="53BFB4A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7C837D1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39B5EC0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2B068B12" w14:textId="132DD36B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400F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96" w:type="dxa"/>
            <w:vAlign w:val="center"/>
            <w:hideMark/>
          </w:tcPr>
          <w:p w14:paraId="5914EFD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Ускладнене просте речення</w:t>
            </w:r>
          </w:p>
        </w:tc>
        <w:tc>
          <w:tcPr>
            <w:tcW w:w="4931" w:type="dxa"/>
            <w:vAlign w:val="center"/>
            <w:hideMark/>
          </w:tcPr>
          <w:p w14:paraId="1341361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Однорідні члени, звертання, вставні слова</w:t>
            </w:r>
          </w:p>
        </w:tc>
        <w:tc>
          <w:tcPr>
            <w:tcW w:w="2238" w:type="dxa"/>
            <w:vAlign w:val="center"/>
            <w:hideMark/>
          </w:tcPr>
          <w:p w14:paraId="47C3D76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Вправи</w:t>
            </w:r>
          </w:p>
        </w:tc>
        <w:tc>
          <w:tcPr>
            <w:tcW w:w="1104" w:type="dxa"/>
            <w:vAlign w:val="center"/>
            <w:hideMark/>
          </w:tcPr>
          <w:p w14:paraId="3F2C8C1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6014784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352E913C" w14:textId="0C561AED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2070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96" w:type="dxa"/>
            <w:vAlign w:val="center"/>
            <w:hideMark/>
          </w:tcPr>
          <w:p w14:paraId="0FA4A16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Складне речення</w:t>
            </w:r>
          </w:p>
        </w:tc>
        <w:tc>
          <w:tcPr>
            <w:tcW w:w="4931" w:type="dxa"/>
            <w:vAlign w:val="center"/>
            <w:hideMark/>
          </w:tcPr>
          <w:p w14:paraId="39D11B6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Сурядні, підрядні, безсполучникові</w:t>
            </w:r>
          </w:p>
        </w:tc>
        <w:tc>
          <w:tcPr>
            <w:tcW w:w="2238" w:type="dxa"/>
            <w:vAlign w:val="center"/>
            <w:hideMark/>
          </w:tcPr>
          <w:p w14:paraId="261410B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 текстів</w:t>
            </w:r>
          </w:p>
        </w:tc>
        <w:tc>
          <w:tcPr>
            <w:tcW w:w="1104" w:type="dxa"/>
            <w:vAlign w:val="center"/>
            <w:hideMark/>
          </w:tcPr>
          <w:p w14:paraId="6AD2D47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5E53AA3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54BE18DC" w14:textId="4AB71CE9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66BC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96" w:type="dxa"/>
            <w:vAlign w:val="center"/>
            <w:hideMark/>
          </w:tcPr>
          <w:p w14:paraId="7DE0DDD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Пряма мова, діалог</w:t>
            </w:r>
          </w:p>
        </w:tc>
        <w:tc>
          <w:tcPr>
            <w:tcW w:w="4931" w:type="dxa"/>
            <w:vAlign w:val="center"/>
            <w:hideMark/>
          </w:tcPr>
          <w:p w14:paraId="36AAB42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Розділові знаки</w:t>
            </w:r>
          </w:p>
        </w:tc>
        <w:tc>
          <w:tcPr>
            <w:tcW w:w="2238" w:type="dxa"/>
            <w:vAlign w:val="center"/>
            <w:hideMark/>
          </w:tcPr>
          <w:p w14:paraId="4DCE278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78CFBE2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6DDCF14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313A9B48" w14:textId="5022354C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C892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96" w:type="dxa"/>
            <w:vAlign w:val="center"/>
            <w:hideMark/>
          </w:tcPr>
          <w:p w14:paraId="10B6D08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Пунктуація. Складні випадки</w:t>
            </w:r>
          </w:p>
        </w:tc>
        <w:tc>
          <w:tcPr>
            <w:tcW w:w="4931" w:type="dxa"/>
            <w:vAlign w:val="center"/>
            <w:hideMark/>
          </w:tcPr>
          <w:p w14:paraId="506B5ED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Узагальнення правил</w:t>
            </w:r>
          </w:p>
        </w:tc>
        <w:tc>
          <w:tcPr>
            <w:tcW w:w="2238" w:type="dxa"/>
            <w:vAlign w:val="center"/>
            <w:hideMark/>
          </w:tcPr>
          <w:p w14:paraId="4222C2C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Практичні вправи</w:t>
            </w:r>
          </w:p>
        </w:tc>
        <w:tc>
          <w:tcPr>
            <w:tcW w:w="1104" w:type="dxa"/>
            <w:vAlign w:val="center"/>
            <w:hideMark/>
          </w:tcPr>
          <w:p w14:paraId="4A9780F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4B63771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7E517AFE" w14:textId="41DD2020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3EB0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296" w:type="dxa"/>
            <w:vAlign w:val="center"/>
            <w:hideMark/>
          </w:tcPr>
          <w:p w14:paraId="043D400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Стилістика. Стилі мовлення</w:t>
            </w:r>
          </w:p>
        </w:tc>
        <w:tc>
          <w:tcPr>
            <w:tcW w:w="4931" w:type="dxa"/>
            <w:vAlign w:val="center"/>
            <w:hideMark/>
          </w:tcPr>
          <w:p w14:paraId="3CCDC1A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Художній, науковий, публіцистичний, офіційно-діловий</w:t>
            </w:r>
          </w:p>
        </w:tc>
        <w:tc>
          <w:tcPr>
            <w:tcW w:w="2238" w:type="dxa"/>
            <w:vAlign w:val="center"/>
            <w:hideMark/>
          </w:tcPr>
          <w:p w14:paraId="3C8BFD1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 зразків</w:t>
            </w:r>
          </w:p>
        </w:tc>
        <w:tc>
          <w:tcPr>
            <w:tcW w:w="1104" w:type="dxa"/>
            <w:vAlign w:val="center"/>
            <w:hideMark/>
          </w:tcPr>
          <w:p w14:paraId="61791CC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5B2632E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28864E99" w14:textId="637AD7F9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862C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96" w:type="dxa"/>
            <w:vAlign w:val="center"/>
            <w:hideMark/>
          </w:tcPr>
          <w:p w14:paraId="6C22338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Розвиток зв’язного мовлення. Твір-опис</w:t>
            </w:r>
          </w:p>
        </w:tc>
        <w:tc>
          <w:tcPr>
            <w:tcW w:w="4931" w:type="dxa"/>
            <w:vAlign w:val="center"/>
            <w:hideMark/>
          </w:tcPr>
          <w:p w14:paraId="7720781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Тема, основна думка, композиція</w:t>
            </w:r>
          </w:p>
        </w:tc>
        <w:tc>
          <w:tcPr>
            <w:tcW w:w="2238" w:type="dxa"/>
            <w:vAlign w:val="center"/>
            <w:hideMark/>
          </w:tcPr>
          <w:p w14:paraId="33AC22D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1104" w:type="dxa"/>
            <w:vAlign w:val="center"/>
            <w:hideMark/>
          </w:tcPr>
          <w:p w14:paraId="6DC137C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7ABC5D6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3292837B" w14:textId="2758DCA4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2142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96" w:type="dxa"/>
            <w:vAlign w:val="center"/>
            <w:hideMark/>
          </w:tcPr>
          <w:p w14:paraId="704B19F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Твір-розповідь</w:t>
            </w:r>
          </w:p>
        </w:tc>
        <w:tc>
          <w:tcPr>
            <w:tcW w:w="4931" w:type="dxa"/>
            <w:vAlign w:val="center"/>
            <w:hideMark/>
          </w:tcPr>
          <w:p w14:paraId="0C2F183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Побудова розповіді, часові зв’язки</w:t>
            </w:r>
          </w:p>
        </w:tc>
        <w:tc>
          <w:tcPr>
            <w:tcW w:w="2238" w:type="dxa"/>
            <w:vAlign w:val="center"/>
            <w:hideMark/>
          </w:tcPr>
          <w:p w14:paraId="05C155A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64FF55F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1715425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61C6BA49" w14:textId="259ED761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AE4D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296" w:type="dxa"/>
            <w:vAlign w:val="center"/>
            <w:hideMark/>
          </w:tcPr>
          <w:p w14:paraId="37BA002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Твір-роздум</w:t>
            </w:r>
          </w:p>
        </w:tc>
        <w:tc>
          <w:tcPr>
            <w:tcW w:w="4931" w:type="dxa"/>
            <w:vAlign w:val="center"/>
            <w:hideMark/>
          </w:tcPr>
          <w:p w14:paraId="75A5595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Структура, аргументація, приклади</w:t>
            </w:r>
          </w:p>
        </w:tc>
        <w:tc>
          <w:tcPr>
            <w:tcW w:w="2238" w:type="dxa"/>
            <w:vAlign w:val="center"/>
            <w:hideMark/>
          </w:tcPr>
          <w:p w14:paraId="6360879D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1104" w:type="dxa"/>
            <w:vAlign w:val="center"/>
            <w:hideMark/>
          </w:tcPr>
          <w:p w14:paraId="093F706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59B95A8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161AAE2B" w14:textId="36D4143D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57131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4296" w:type="dxa"/>
            <w:vAlign w:val="center"/>
            <w:hideMark/>
          </w:tcPr>
          <w:p w14:paraId="4034232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Робота з текстом</w:t>
            </w:r>
          </w:p>
        </w:tc>
        <w:tc>
          <w:tcPr>
            <w:tcW w:w="4931" w:type="dxa"/>
            <w:vAlign w:val="center"/>
            <w:hideMark/>
          </w:tcPr>
          <w:p w14:paraId="2B34FAB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Аналіз стилістичних засобів</w:t>
            </w:r>
          </w:p>
        </w:tc>
        <w:tc>
          <w:tcPr>
            <w:tcW w:w="2238" w:type="dxa"/>
            <w:vAlign w:val="center"/>
            <w:hideMark/>
          </w:tcPr>
          <w:p w14:paraId="2A8301C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7EE79A6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01193E6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44A0EDA" w14:textId="407BD1E1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8782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96" w:type="dxa"/>
            <w:vAlign w:val="center"/>
            <w:hideMark/>
          </w:tcPr>
          <w:p w14:paraId="2C46ED9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Удосконалення мовлення</w:t>
            </w:r>
          </w:p>
        </w:tc>
        <w:tc>
          <w:tcPr>
            <w:tcW w:w="4931" w:type="dxa"/>
            <w:vAlign w:val="center"/>
            <w:hideMark/>
          </w:tcPr>
          <w:p w14:paraId="3815061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Редагування текстів, уникнення помилок</w:t>
            </w:r>
          </w:p>
        </w:tc>
        <w:tc>
          <w:tcPr>
            <w:tcW w:w="2238" w:type="dxa"/>
            <w:vAlign w:val="center"/>
            <w:hideMark/>
          </w:tcPr>
          <w:p w14:paraId="199719C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54C4284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692F841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63C38810" w14:textId="5EEC8754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8799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296" w:type="dxa"/>
            <w:vAlign w:val="center"/>
            <w:hideMark/>
          </w:tcPr>
          <w:p w14:paraId="33CE739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Культура мовлення</w:t>
            </w:r>
          </w:p>
        </w:tc>
        <w:tc>
          <w:tcPr>
            <w:tcW w:w="4931" w:type="dxa"/>
            <w:vAlign w:val="center"/>
            <w:hideMark/>
          </w:tcPr>
          <w:p w14:paraId="123670B5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Орфоепічні, орфографічні, стилістичні норми</w:t>
            </w:r>
          </w:p>
        </w:tc>
        <w:tc>
          <w:tcPr>
            <w:tcW w:w="2238" w:type="dxa"/>
            <w:vAlign w:val="center"/>
            <w:hideMark/>
          </w:tcPr>
          <w:p w14:paraId="4D8E905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Тренувальні вправи</w:t>
            </w:r>
          </w:p>
        </w:tc>
        <w:tc>
          <w:tcPr>
            <w:tcW w:w="1104" w:type="dxa"/>
            <w:vAlign w:val="center"/>
            <w:hideMark/>
          </w:tcPr>
          <w:p w14:paraId="7144497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33109B3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5F692B26" w14:textId="1F1ECCC5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7B73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296" w:type="dxa"/>
            <w:vAlign w:val="center"/>
            <w:hideMark/>
          </w:tcPr>
          <w:p w14:paraId="5D4D687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Повторення вивченого</w:t>
            </w:r>
          </w:p>
        </w:tc>
        <w:tc>
          <w:tcPr>
            <w:tcW w:w="4931" w:type="dxa"/>
            <w:vAlign w:val="center"/>
            <w:hideMark/>
          </w:tcPr>
          <w:p w14:paraId="7DAC8340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Узагальнення граматичного матеріалу</w:t>
            </w:r>
          </w:p>
        </w:tc>
        <w:tc>
          <w:tcPr>
            <w:tcW w:w="2238" w:type="dxa"/>
            <w:vAlign w:val="center"/>
            <w:hideMark/>
          </w:tcPr>
          <w:p w14:paraId="5E34240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Бесіда, вправи</w:t>
            </w:r>
          </w:p>
        </w:tc>
        <w:tc>
          <w:tcPr>
            <w:tcW w:w="1104" w:type="dxa"/>
            <w:vAlign w:val="center"/>
            <w:hideMark/>
          </w:tcPr>
          <w:p w14:paraId="11575BC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7BA261D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2BF1157C" w14:textId="1F90E28E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937A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296" w:type="dxa"/>
            <w:vAlign w:val="center"/>
            <w:hideMark/>
          </w:tcPr>
          <w:p w14:paraId="56C9F71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Контрольна робота (тест, диктант)</w:t>
            </w:r>
          </w:p>
        </w:tc>
        <w:tc>
          <w:tcPr>
            <w:tcW w:w="4931" w:type="dxa"/>
            <w:vAlign w:val="center"/>
            <w:hideMark/>
          </w:tcPr>
          <w:p w14:paraId="1D19D26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Перевірка знань</w:t>
            </w:r>
          </w:p>
        </w:tc>
        <w:tc>
          <w:tcPr>
            <w:tcW w:w="2238" w:type="dxa"/>
            <w:vAlign w:val="center"/>
            <w:hideMark/>
          </w:tcPr>
          <w:p w14:paraId="02A97C1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1104" w:type="dxa"/>
            <w:vAlign w:val="center"/>
            <w:hideMark/>
          </w:tcPr>
          <w:p w14:paraId="3B0AE49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14502CE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4962EDAE" w14:textId="62D6EF5B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1F43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296" w:type="dxa"/>
            <w:vAlign w:val="center"/>
            <w:hideMark/>
          </w:tcPr>
          <w:p w14:paraId="439398D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Творчий проект</w:t>
            </w:r>
          </w:p>
        </w:tc>
        <w:tc>
          <w:tcPr>
            <w:tcW w:w="4931" w:type="dxa"/>
            <w:vAlign w:val="center"/>
            <w:hideMark/>
          </w:tcPr>
          <w:p w14:paraId="105BFB7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Презентація, міні-дослідження</w:t>
            </w:r>
          </w:p>
        </w:tc>
        <w:tc>
          <w:tcPr>
            <w:tcW w:w="2238" w:type="dxa"/>
            <w:vAlign w:val="center"/>
            <w:hideMark/>
          </w:tcPr>
          <w:p w14:paraId="33CA483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Індивідуальна робота</w:t>
            </w:r>
          </w:p>
        </w:tc>
        <w:tc>
          <w:tcPr>
            <w:tcW w:w="1104" w:type="dxa"/>
            <w:vAlign w:val="center"/>
            <w:hideMark/>
          </w:tcPr>
          <w:p w14:paraId="72412CD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6AA96FA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0E494FF" w14:textId="012DC566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50C7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296" w:type="dxa"/>
            <w:vAlign w:val="center"/>
            <w:hideMark/>
          </w:tcPr>
          <w:p w14:paraId="3AFD274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Презентація проектів</w:t>
            </w:r>
          </w:p>
        </w:tc>
        <w:tc>
          <w:tcPr>
            <w:tcW w:w="4931" w:type="dxa"/>
            <w:vAlign w:val="center"/>
            <w:hideMark/>
          </w:tcPr>
          <w:p w14:paraId="1CD878A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Усний захист, обговорення</w:t>
            </w:r>
          </w:p>
        </w:tc>
        <w:tc>
          <w:tcPr>
            <w:tcW w:w="2238" w:type="dxa"/>
            <w:vAlign w:val="center"/>
            <w:hideMark/>
          </w:tcPr>
          <w:p w14:paraId="379A734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3B45D40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53FA781A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62286E51" w14:textId="4ADE5111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4BCC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296" w:type="dxa"/>
            <w:vAlign w:val="center"/>
            <w:hideMark/>
          </w:tcPr>
          <w:p w14:paraId="6E3BC6D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Підсумковий урок</w:t>
            </w:r>
          </w:p>
        </w:tc>
        <w:tc>
          <w:tcPr>
            <w:tcW w:w="4931" w:type="dxa"/>
            <w:vAlign w:val="center"/>
            <w:hideMark/>
          </w:tcPr>
          <w:p w14:paraId="0648C8AE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Рефлексія, оцінювання, рекомендації</w:t>
            </w:r>
          </w:p>
        </w:tc>
        <w:tc>
          <w:tcPr>
            <w:tcW w:w="2238" w:type="dxa"/>
            <w:vAlign w:val="center"/>
            <w:hideMark/>
          </w:tcPr>
          <w:p w14:paraId="31477E4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Бесіда</w:t>
            </w:r>
          </w:p>
        </w:tc>
        <w:tc>
          <w:tcPr>
            <w:tcW w:w="1104" w:type="dxa"/>
            <w:vAlign w:val="center"/>
            <w:hideMark/>
          </w:tcPr>
          <w:p w14:paraId="1EC40CB6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4DD8D364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4806970F" w14:textId="1232717B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D0F37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296" w:type="dxa"/>
            <w:vAlign w:val="center"/>
            <w:hideMark/>
          </w:tcPr>
          <w:p w14:paraId="29DD792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Підготовка до ДПА (за потреби)</w:t>
            </w:r>
          </w:p>
        </w:tc>
        <w:tc>
          <w:tcPr>
            <w:tcW w:w="4931" w:type="dxa"/>
            <w:vAlign w:val="center"/>
            <w:hideMark/>
          </w:tcPr>
          <w:p w14:paraId="307D0A7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Узагальнення матеріалу</w:t>
            </w:r>
          </w:p>
        </w:tc>
        <w:tc>
          <w:tcPr>
            <w:tcW w:w="2238" w:type="dxa"/>
            <w:vAlign w:val="center"/>
            <w:hideMark/>
          </w:tcPr>
          <w:p w14:paraId="4807F78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104" w:type="dxa"/>
            <w:vAlign w:val="center"/>
            <w:hideMark/>
          </w:tcPr>
          <w:p w14:paraId="74B111D9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3438407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478" w:rsidRPr="00671478" w14:paraId="0306C681" w14:textId="6D0E0BB1" w:rsidTr="00671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E0393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296" w:type="dxa"/>
            <w:vAlign w:val="center"/>
            <w:hideMark/>
          </w:tcPr>
          <w:p w14:paraId="433BF22C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  <w:tc>
          <w:tcPr>
            <w:tcW w:w="4931" w:type="dxa"/>
            <w:vAlign w:val="center"/>
            <w:hideMark/>
          </w:tcPr>
          <w:p w14:paraId="6DC65EAB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Оцінювання знань і вмінь</w:t>
            </w:r>
          </w:p>
        </w:tc>
        <w:tc>
          <w:tcPr>
            <w:tcW w:w="2238" w:type="dxa"/>
            <w:vAlign w:val="center"/>
            <w:hideMark/>
          </w:tcPr>
          <w:p w14:paraId="6E2ABA68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1104" w:type="dxa"/>
            <w:vAlign w:val="center"/>
            <w:hideMark/>
          </w:tcPr>
          <w:p w14:paraId="783E2462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4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14:paraId="4EE365CF" w14:textId="77777777" w:rsidR="00671478" w:rsidRPr="00671478" w:rsidRDefault="00671478" w:rsidP="00671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F040BE5" w14:textId="77777777" w:rsidR="009F37CE" w:rsidRDefault="009F37CE"/>
    <w:sectPr w:rsidR="009F37CE" w:rsidSect="0067147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1E"/>
    <w:rsid w:val="000208B8"/>
    <w:rsid w:val="0048031E"/>
    <w:rsid w:val="005C2D2B"/>
    <w:rsid w:val="00671478"/>
    <w:rsid w:val="009F37CE"/>
    <w:rsid w:val="00B15AF5"/>
    <w:rsid w:val="00C25897"/>
    <w:rsid w:val="00E11EAA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ED5D7"/>
  <w15:chartTrackingRefBased/>
  <w15:docId w15:val="{913011F9-B2A9-46ED-81A7-27A0A6EB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0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0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0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0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0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0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0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0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03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03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03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03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03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03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0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80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0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80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80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8031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8031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8031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80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8031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803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1654</Words>
  <Characters>944</Characters>
  <Application>Microsoft Office Word</Application>
  <DocSecurity>0</DocSecurity>
  <Lines>7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3</cp:revision>
  <cp:lastPrinted>2025-09-29T11:41:00Z</cp:lastPrinted>
  <dcterms:created xsi:type="dcterms:W3CDTF">2025-09-29T11:38:00Z</dcterms:created>
  <dcterms:modified xsi:type="dcterms:W3CDTF">2025-09-29T11:41:00Z</dcterms:modified>
</cp:coreProperties>
</file>