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A1D" w:rsidRDefault="00EC3A1D" w:rsidP="00CD7629">
      <w:pPr>
        <w:spacing w:after="0"/>
        <w:rPr>
          <w:rFonts w:ascii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     </w:t>
      </w:r>
      <w:r w:rsidR="00CD7629" w:rsidRPr="00CD7629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Командна робота класного керівника та асистента вчителя – ключ до </w:t>
      </w:r>
      <w:r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       </w:t>
      </w:r>
    </w:p>
    <w:p w:rsidR="003349A1" w:rsidRDefault="00EC3A1D" w:rsidP="00CD7629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        </w:t>
      </w:r>
      <w:bookmarkStart w:id="0" w:name="_GoBack"/>
      <w:bookmarkEnd w:id="0"/>
      <w:r w:rsidR="00CD7629" w:rsidRPr="00CD7629">
        <w:rPr>
          <w:rFonts w:ascii="Times New Roman" w:hAnsi="Times New Roman" w:cs="Times New Roman"/>
          <w:b/>
          <w:color w:val="222222"/>
          <w:sz w:val="28"/>
          <w:szCs w:val="28"/>
        </w:rPr>
        <w:t>створення успішного інклюзивного середовища для дітей з ООП</w:t>
      </w:r>
      <w:r w:rsidR="003349A1" w:rsidRPr="00CD7629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b/>
          <w:i/>
          <w:color w:val="222222"/>
          <w:sz w:val="28"/>
          <w:szCs w:val="28"/>
          <w:shd w:val="clear" w:color="auto" w:fill="FFFFFF"/>
        </w:rPr>
        <w:t>Анотація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t xml:space="preserve">.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У статті розглянуто актуальні питання організації співпраці класного керівника з асистентом вчителя в контексті інклюзивної освіти. Проаналізовано основні напрямки роботи з дітьми з особливими освітніми потребами, принципи створення </w:t>
      </w:r>
      <w:proofErr w:type="spellStart"/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безбар’єрного</w:t>
      </w:r>
      <w:proofErr w:type="spellEnd"/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освітнього середовища та необхідність командного підходу в інклюзивному навчанні. Запропоновано практичні рекомендації щодо ефективної організації такої співпраці.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b/>
          <w:i/>
          <w:color w:val="222222"/>
          <w:sz w:val="28"/>
          <w:szCs w:val="28"/>
          <w:shd w:val="clear" w:color="auto" w:fill="FFFFFF"/>
        </w:rPr>
        <w:t>Ключові слова</w:t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інклюзивна освіта, асистент вчителя, класний керівник, діти з особливими освітніми потребами, </w:t>
      </w:r>
      <w:proofErr w:type="spellStart"/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безбар’єрне</w:t>
      </w:r>
      <w:proofErr w:type="spellEnd"/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середовище, командна робота.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                                      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Вступ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Сучасна українська освіта переживає період активної трансформації у напрямку </w:t>
      </w:r>
      <w:proofErr w:type="spellStart"/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інклюзивності</w:t>
      </w:r>
      <w:proofErr w:type="spellEnd"/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та рівних можливостей для всіх дітей. Особливо актуальним є питання забезпечення якісної освіти для дітей з особливими освітніми потребами (ООП), що потребує кардинально нових підходів до організації навчально-виховного процесу. Одним із ключових факторів успішності інклюзивного навчання є ефективна співпраця класного керівника з асистентом вчителя.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</w:rPr>
        <w:t xml:space="preserve">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Згідно з даними Міністерства освіти і науки України, станом на 2024 рік в інклюзивних класах навчається понад 35 тисяч дітей з особливими освітніми потребами, що на 40% більше порівняно з 2020 роком. Ця статистика засвідчує не лише зростання довіри батьків до інклюзивної освіти, але й необхідність удосконалення механізмів її реалізації.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</w:p>
    <w:p w:rsidR="0005641A" w:rsidRDefault="00CD7629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           </w:t>
      </w:r>
      <w:r w:rsidR="003349A1" w:rsidRPr="003349A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Теоретичні засади співпраці: від нормативної бази до практичної реалізації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</w:rPr>
        <w:t xml:space="preserve">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Правову основу діяльності асистента вчителя в Україні становлять Закон України “Про освіту” (2017), Закон України “Про повну загальну середню освіту” (2020), а також відповідні постанови Кабінету Міністрів України. Ці документи чітко визначають роль асистента як фахівця, який “надає додаткову підтримку в навчанні дитині з особливими освітніми потребами”.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</w:rPr>
        <w:t xml:space="preserve">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Однак між нормативними вимогами та реальною практикою часто існує значний розрив. Дослідження, проведене Інститутом спеціальної педагогіки і психології НАПН України у 2023 році, показало, що лише 60% класних керівників вважають співпрацю з асистентом вчителя ефективною. Основними проблемами респонденти назвали нечіткий розподіл обов’язків (47%), недостатню професійну підготовку асистентів (38%) та відсутність методичної підтримки (35%).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  </w:t>
      </w:r>
      <w:r w:rsidR="003349A1" w:rsidRPr="003349A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Напрямки роботи з дітьми з ООП: системний підхід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3349A1" w:rsidRPr="003349A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Діагностико-аналітичний напрямок: основа успішної інтеграції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</w:rPr>
        <w:t xml:space="preserve">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Ефективна робота з дітьми з ООП починається з ґрунтовної діагностики їхніх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потреб та можливостей. Класний керівник та асистент вчителя повинні спільно проводити первинне оцінювання адаптаційних здібностей дитини, аналізувати результати психолого-педагогічного обстеження та систематично відстежувати динаміку розвитку.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</w:rPr>
        <w:t xml:space="preserve">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Практика показує, що найбільш ефективними є спостереження, проведені в природних умовах класної кімнати протягом перших двох тижнів навчання. Важливо фіксувати не лише академічні здібності дитини, але й особливості її соціальної взаємодії, емоційного реагування на різні ситуації, здатність до концентрації уваги та саморегуляції поведінки.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3349A1" w:rsidRPr="003349A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Корекційно-розвивальна робота: індивідуалізація в масовій школі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Корекційно-розвивальний напрямок роботи передбачає створення та реалізацію індивідуальної програми розвитку (ІПР) для кожної дитини з ООП. Ця програма розробляється спільно класним керівником, асистентом вчителя, шкільним психологом та за участю батьків дитини.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</w:rPr>
        <w:t xml:space="preserve">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Особливу увагу слід приділити адаптації навчального матеріалу. Досвід інклюзивних шкіл свідчить, що найбільш ефективними є такі стратегії: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«</w:t>
      </w:r>
      <w:proofErr w:type="spellStart"/>
      <w:r w:rsidR="003349A1" w:rsidRPr="003349A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Мультисенсорний</w:t>
      </w:r>
      <w:proofErr w:type="spellEnd"/>
      <w:r w:rsidR="003349A1" w:rsidRPr="003349A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 підхід</w:t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використання різних каналів сприйняття інформації (зоровий, слуховий, тактильний)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«</w:t>
      </w:r>
      <w:r w:rsidR="003349A1" w:rsidRPr="003349A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Поетапне формування навчальних навичок</w:t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розбиття складних завдань на простіші компоненти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«</w:t>
      </w:r>
      <w:r w:rsidR="003349A1" w:rsidRPr="003349A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Використання візуальних опор</w:t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схеми, малюнки, піктограми для підтримки розуміння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«</w:t>
      </w:r>
      <w:r w:rsidR="003349A1" w:rsidRPr="003349A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Індивідуалізація темпу навчання</w:t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надання додаткового часу для виконання завдань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</w:t>
      </w:r>
      <w:r w:rsidR="003349A1" w:rsidRPr="00CD762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Соціально-комунікативний розвиток: від ізоляції до інтеграції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Одним із найважливіших завдань інклюзивної освіти є формування навичок соціальної взаємодії у дітей з ООП. Класний керівник та асистент вчителя повинні спільно працювати над створенням атмосфери взаємоповаги та підтримки в класі.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Ефективними виявилися такі методи роботи: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«</w:t>
      </w:r>
      <w:proofErr w:type="spellStart"/>
      <w:r w:rsidR="003349A1" w:rsidRPr="003349A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Peer</w:t>
      </w:r>
      <w:proofErr w:type="spellEnd"/>
      <w:r w:rsidR="003349A1" w:rsidRPr="003349A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3349A1" w:rsidRPr="003349A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tutoring</w:t>
      </w:r>
      <w:proofErr w:type="spellEnd"/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(навчання однолітків) - система, за якої учні класу по черзі стають “помічниками” для дитини з ООП. Це не лише допомагає дитині з особливими потребами краще засвоїти матеріал, але й розвиває емпатію та відповідальність у інших учнів.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</w:t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«</w:t>
      </w:r>
      <w:r w:rsidR="003349A1" w:rsidRPr="003349A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Кооперативне навчання</w:t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організація групової роботи таким чином, щоб кожен учень, незалежно від своїх здібностей, міг </w:t>
      </w:r>
      <w:proofErr w:type="spellStart"/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внести</w:t>
      </w:r>
      <w:proofErr w:type="spellEnd"/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вклад у спільний результат.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</w:t>
      </w:r>
      <w:r w:rsidR="003349A1">
        <w:rPr>
          <w:rFonts w:ascii="Times New Roman" w:hAnsi="Times New Roman" w:cs="Times New Roman"/>
          <w:color w:val="222222"/>
          <w:sz w:val="28"/>
          <w:szCs w:val="28"/>
        </w:rPr>
        <w:t>«</w:t>
      </w:r>
      <w:r w:rsidR="003349A1" w:rsidRPr="003349A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Соціальні історії</w:t>
      </w:r>
      <w:r w:rsid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створення коротких розповідей, які допомагають дітям з ООП краще зрозуміти соціальні ситуації та відповідну поведінку.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</w:t>
      </w:r>
      <w:r w:rsidR="003349A1" w:rsidRPr="003349A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Виховна робота в інклюзивному класі: формування ціннісних орієнтацій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>
        <w:rPr>
          <w:rFonts w:ascii="Times New Roman" w:hAnsi="Times New Roman" w:cs="Times New Roman"/>
          <w:color w:val="222222"/>
          <w:sz w:val="28"/>
          <w:szCs w:val="28"/>
        </w:rPr>
        <w:t xml:space="preserve">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Виховна робота в інклюзивному класі має свою специфіку та потребує особливого підходу. Головна мета - формування толерантного ставлення до різноманітності та взаємоповаги між усіма учнями класу.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  </w:t>
      </w:r>
      <w:r w:rsidR="003349A1"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Морально-етичне виховання: виховання через приклад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5641A">
        <w:rPr>
          <w:rFonts w:ascii="Times New Roman" w:hAnsi="Times New Roman" w:cs="Times New Roman"/>
          <w:color w:val="222222"/>
          <w:sz w:val="28"/>
          <w:szCs w:val="28"/>
        </w:rPr>
        <w:lastRenderedPageBreak/>
        <w:t xml:space="preserve">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Присутність дитини з ООП в класі створює унікальні можливості для морально-етичного виховання всіх учнів. Діти природно вчяться емпатії, співчуттю, взаємодопомозі. Завдання класного керівника та асистента - направити цей процес у конструктивне русло.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5641A">
        <w:rPr>
          <w:rFonts w:ascii="Times New Roman" w:hAnsi="Times New Roman" w:cs="Times New Roman"/>
          <w:color w:val="222222"/>
          <w:sz w:val="28"/>
          <w:szCs w:val="28"/>
        </w:rPr>
        <w:t xml:space="preserve">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Ефективними виявилися такі форми роботи: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Етичні бесіди на теми різноманітності та інклюзії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Читання та обговорення книг про дружбу та взаємодопомогу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Створення “Кодексу класу” з правилами взаємодії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Організація благодійних акцій та волонтерської діяльності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3349A1"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Трудове та профорієнтаційне виховання: розкриття потенціалу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5641A">
        <w:rPr>
          <w:rFonts w:ascii="Times New Roman" w:hAnsi="Times New Roman" w:cs="Times New Roman"/>
          <w:color w:val="222222"/>
          <w:sz w:val="28"/>
          <w:szCs w:val="28"/>
        </w:rPr>
        <w:t xml:space="preserve">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Важливим аспектом виховної роботи є демонстрація того, що кожна дитина, незалежно від своїх особливостей, може бути корисною суспільству. Класний керівник та асистент повинні спільно працювати над розкриттям талантів та здібностей дітей з ООП.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5641A">
        <w:rPr>
          <w:rFonts w:ascii="Times New Roman" w:hAnsi="Times New Roman" w:cs="Times New Roman"/>
          <w:color w:val="222222"/>
          <w:sz w:val="28"/>
          <w:szCs w:val="28"/>
        </w:rPr>
        <w:t xml:space="preserve">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Практика показує ефективність таких підходів: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Створення “портфоліо успіху” для кожної дитини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Організація виставок творчих робіт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Залучення до шкільних проектів відповідно до здібностей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Профорієнтаційна робота з урахуванням індивідуальних можливостей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05641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</w:t>
      </w:r>
      <w:proofErr w:type="spellStart"/>
      <w:r w:rsidR="003349A1"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Безбар’єрне</w:t>
      </w:r>
      <w:proofErr w:type="spellEnd"/>
      <w:r w:rsidR="003349A1"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 освітнє середовище: від теорії до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3349A1"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практики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5641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Створення </w:t>
      </w:r>
      <w:proofErr w:type="spellStart"/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безбар’єрного</w:t>
      </w:r>
      <w:proofErr w:type="spellEnd"/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освітнього середовища є комплексним завданням, що включає архітектурну, інформаційну та соціально-психологічну доступність.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5641A">
        <w:rPr>
          <w:rFonts w:ascii="Times New Roman" w:hAnsi="Times New Roman" w:cs="Times New Roman"/>
          <w:color w:val="222222"/>
          <w:sz w:val="28"/>
          <w:szCs w:val="28"/>
        </w:rPr>
        <w:t xml:space="preserve">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3349A1"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Архітектурна доступність: простір для всіх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5641A">
        <w:rPr>
          <w:rFonts w:ascii="Times New Roman" w:hAnsi="Times New Roman" w:cs="Times New Roman"/>
          <w:color w:val="222222"/>
          <w:sz w:val="28"/>
          <w:szCs w:val="28"/>
        </w:rPr>
        <w:t xml:space="preserve">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Хоча питання архітектурної доступності часто виходить за межі компетенції класного керівника та асистента, вони можуть суттєво вплинути на організацію простору класної кімнати. Важливо: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Забезпечити вільний прохід між рядами парт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Створити “тиху зону” для відпочинку та релаксації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Організувати додаткове освітлення робочого місця дитини з ООП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Мати доступ до технічних засобів навчання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5641A">
        <w:rPr>
          <w:rFonts w:ascii="Times New Roman" w:hAnsi="Times New Roman" w:cs="Times New Roman"/>
          <w:color w:val="222222"/>
          <w:sz w:val="28"/>
          <w:szCs w:val="28"/>
        </w:rPr>
        <w:t xml:space="preserve">       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3349A1"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Інформаційна доступність: множинні шляхи до знань</w:t>
      </w:r>
      <w:r w:rsidR="003349A1" w:rsidRPr="0005641A">
        <w:rPr>
          <w:rFonts w:ascii="Times New Roman" w:hAnsi="Times New Roman" w:cs="Times New Roman"/>
          <w:i/>
          <w:color w:val="222222"/>
          <w:sz w:val="28"/>
          <w:szCs w:val="28"/>
        </w:rPr>
        <w:br/>
      </w:r>
      <w:r w:rsidR="0005641A">
        <w:rPr>
          <w:rFonts w:ascii="Times New Roman" w:hAnsi="Times New Roman" w:cs="Times New Roman"/>
          <w:color w:val="222222"/>
          <w:sz w:val="28"/>
          <w:szCs w:val="28"/>
        </w:rPr>
        <w:t xml:space="preserve">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Принцип універсального дизайну навчання (УДН) передбачає надання інформації різними способами. Класний керівник та асистент повинні спільно працювати над адаптацією навчальних матеріалів: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Використання піктограм та візуальних схем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Створення адаптованих версій підручників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Застосування мультимедійних презентацій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Розробка індивідуальних дидактичних матеріалів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5641A">
        <w:rPr>
          <w:rFonts w:ascii="Times New Roman" w:hAnsi="Times New Roman" w:cs="Times New Roman"/>
          <w:color w:val="222222"/>
          <w:sz w:val="28"/>
          <w:szCs w:val="28"/>
        </w:rPr>
        <w:t xml:space="preserve">             </w:t>
      </w:r>
      <w:r w:rsidR="003349A1"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Соціально-психологічна доступність: атмосфера прийняття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5641A">
        <w:rPr>
          <w:rFonts w:ascii="Times New Roman" w:hAnsi="Times New Roman" w:cs="Times New Roman"/>
          <w:color w:val="222222"/>
          <w:sz w:val="28"/>
          <w:szCs w:val="28"/>
        </w:rPr>
        <w:t xml:space="preserve">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Найважливішим компонентом </w:t>
      </w:r>
      <w:proofErr w:type="spellStart"/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безбар’єрного</w:t>
      </w:r>
      <w:proofErr w:type="spellEnd"/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середовища є психологічна атмосфера класу. Дослідження показують, що діти з ООП значно краще адаптуються в класах, де панує атмосфера взаємоповаги та підтримки.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Ключові стратегії створення такої атмосфери: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- Регулярні класні години на теми толерантності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Створення традицій класу, в яких можуть брати участь всі діти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Система взаємодопомоги та підтримки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Святкування різноманітності та індивідуальних досягнень</w:t>
      </w:r>
    </w:p>
    <w:p w:rsidR="0005641A" w:rsidRDefault="003349A1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</w:rPr>
      </w:pPr>
      <w:r w:rsidRPr="0005641A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Необхідність співпраці: наукові обґрунтування та практичні результати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5641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</w:t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Педагогічні аспекти співпраці</w:t>
      </w:r>
      <w:r w:rsidR="0005641A">
        <w:rPr>
          <w:rFonts w:ascii="Times New Roman" w:hAnsi="Times New Roman" w:cs="Times New Roman"/>
          <w:color w:val="222222"/>
          <w:sz w:val="28"/>
          <w:szCs w:val="28"/>
        </w:rPr>
        <w:t xml:space="preserve">. </w:t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Дослідження в галузі спеціальної педагогіки свідчать, що ефективність роботи з дітьми з ООП значно зростає при командному підході. </w:t>
      </w:r>
      <w:proofErr w:type="spellStart"/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Метааналіз</w:t>
      </w:r>
      <w:proofErr w:type="spellEnd"/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24 досліджень, проведений у 2023 році, показав, що академічні досягнення дітей з ООП в класах з ефективною співпрацею класного керівника та асистента на 32% вищі порівняно з класами, де така співпраця відсутня.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Основні переваги </w:t>
      </w:r>
      <w:proofErr w:type="spellStart"/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команданого</w:t>
      </w:r>
      <w:proofErr w:type="spellEnd"/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підходу: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5641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- «Комплексність </w:t>
      </w:r>
      <w:proofErr w:type="spellStart"/>
      <w:r w:rsidR="0005641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втручань</w:t>
      </w:r>
      <w:proofErr w:type="spellEnd"/>
      <w:r w:rsidR="0005641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різні аспекти розвитку дитини отримують відповідну підтримку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5641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«</w:t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Безперервність супроводу</w:t>
      </w:r>
      <w:r w:rsidR="0005641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дитина отримує підтримку протягом всього навчального дня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5641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«Професійний розвиток»</w:t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фахівці взаємно збагачують один одного досвідом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05641A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Психологічні переваги</w:t>
      </w:r>
      <w:r w:rsidR="0005641A">
        <w:rPr>
          <w:rFonts w:ascii="Times New Roman" w:hAnsi="Times New Roman" w:cs="Times New Roman"/>
          <w:color w:val="222222"/>
          <w:sz w:val="28"/>
          <w:szCs w:val="28"/>
        </w:rPr>
        <w:t xml:space="preserve">. </w:t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 психологічної точки зору, командна робота має кілька важливих переваг: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5641A">
        <w:rPr>
          <w:rFonts w:ascii="Times New Roman" w:hAnsi="Times New Roman" w:cs="Times New Roman"/>
          <w:color w:val="222222"/>
          <w:sz w:val="28"/>
          <w:szCs w:val="28"/>
        </w:rPr>
        <w:t xml:space="preserve">  </w:t>
      </w:r>
      <w:r w:rsidR="0005641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Для дитини з ООП: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Відчуття безпеки та підтримки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Множинні моделі для наслідування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Розвиток довіри до дорослих</w:t>
      </w:r>
    </w:p>
    <w:p w:rsidR="00CD7629" w:rsidRDefault="0005641A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Для інших учнів класу: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- Формування </w:t>
      </w:r>
      <w:proofErr w:type="spellStart"/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просоціальної</w:t>
      </w:r>
      <w:proofErr w:type="spellEnd"/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поведінки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Розвиток емпатії та толерантності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Навчання взаємодопомозі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Для педагогів: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Розподіл психологічного навантаження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Професійна підтримка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Запобігання професійному вигоранню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3349A1"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Соціальні ефекти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.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Ефективна співпраця класного керівника з асистентом вчителя має позитивний вплив на весь шкільний колектив. Створюється модель інклюзивної культури, яка поширюється на інші класи та вчителів.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CD76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</w:t>
      </w:r>
      <w:r w:rsidR="003349A1" w:rsidRPr="0005641A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Практичні рекомендації: від планування до реалізації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Організація ефективної команди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.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Створення ефективної команди класного керівника та асистента вчителя потребує дотримання певних принципів: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1. </w:t>
      </w:r>
      <w:r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Чітке визначення ролей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Кожен член команди повинен чітко розуміти свої обов’язки та зони відповідальності. Рекомендується створити письмовий документ з розподілом функцій.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2. </w:t>
      </w:r>
      <w:r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Регулярна комунікація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Щоденні короткі наради (5-10 хвилин) на початку або в кінці навчального дня дозволяють синхронізувати дії та вчасно коригувати стратегії роботи.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 xml:space="preserve">3. </w:t>
      </w:r>
      <w:r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Спільне планування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Тижневі планерки для обговорення успіхів, труднощів та планування подальшої роботи є обов’язковими.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                        </w:t>
      </w:r>
      <w:r w:rsidR="003349A1" w:rsidRPr="0005641A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Документування та моніторинг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Ефективна співпраця неможлива без систематичного документування та моніторингу: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Щоденник спостережень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фіксація поведінки, настрою, академічних досягнень дитини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Портфоліо учня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збирання зразків робіт, фотографій, відгуків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-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План ін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дивідуальної програми розвитку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регулярне оновлення та коригування цілей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                          </w:t>
      </w:r>
      <w:r w:rsidR="003349A1" w:rsidRPr="00CD762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Взаємодія з батьками та фахівцями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Співпраця не обмежується лише класним керівником та асистентом. Важливо залучати: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Батьків дитини з ООП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Шкільного психолога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Логопеда (за потреби)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Соціального педагога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Медичних працівників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3349A1"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Виклики та шляхи їх подолання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Основні проблеми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Аналіз практичного досвіду дозволяє виділити основні проблеми, з якими стикаються педагоги: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1. </w:t>
      </w:r>
      <w:r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Неготовність класного колективу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Нерідко діти та їхні батьки з побоюванням ставляться до появи в класі дитини з ООП.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Шляхи вирішення: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Інформаційна робота з батьками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Підготовчі заняття з дітьми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Залучення успішних прикладів інклюзії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2. </w:t>
      </w:r>
      <w:r w:rsidR="003349A1"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Н</w:t>
      </w:r>
      <w:r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едостатня професійна підготовка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Не всі асистенти мають відповідну кваліфікацію для роботи з конкретним типом порушень.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Шляхи вирішення: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Системи наставництва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Регулярні тренінги та семінари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Створення професійних спільнот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3. </w:t>
      </w:r>
      <w:r w:rsidRPr="0005641A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Відсутність необхідних ресурсів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Брак спеціальних посібників, технічних засобів, адаптованих матеріалів.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Шляхи вирішення: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Залучення грантових коштів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Співпраця з благодійними організаціями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Створення власних ресурсів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                               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3349A1" w:rsidRPr="0005641A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Стратегії подолання опору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Опір інклюзивним процесам може виникати з боку різних учасників освітнього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процесу. Важливо: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- </w:t>
      </w:r>
      <w:r w:rsidR="00CD76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«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Прац</w:t>
      </w:r>
      <w:r w:rsidR="00CD76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ювати з упередженнями»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через освіту та інформування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CD76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«Демонструвати успіхи»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через конкретні приклади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CD76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«Залучати лідерів думок»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серед батьків та педагогів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CD76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«Поступово розширювати»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коло прихильників інклюзії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CD7629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Оцінка ефективності: критерії та показники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Кількісні показники</w:t>
      </w:r>
      <w:r w:rsidR="00CD7629">
        <w:rPr>
          <w:rFonts w:ascii="Times New Roman" w:hAnsi="Times New Roman" w:cs="Times New Roman"/>
          <w:color w:val="222222"/>
          <w:sz w:val="28"/>
          <w:szCs w:val="28"/>
        </w:rPr>
        <w:t xml:space="preserve">.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Для оцінки ефективності співпраці можна використовувати такі кількісні показники: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Рівень академічних досягнень дитини з ООП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Кількість конфліктних ситуацій у класі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Відсоток відвідуваності занять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Динаміка розвитку соціальних навичок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Якісні критерії</w:t>
      </w:r>
      <w:r w:rsidR="00CD7629">
        <w:rPr>
          <w:rFonts w:ascii="Times New Roman" w:hAnsi="Times New Roman" w:cs="Times New Roman"/>
          <w:color w:val="222222"/>
          <w:sz w:val="28"/>
          <w:szCs w:val="28"/>
        </w:rPr>
        <w:t xml:space="preserve">.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Не менш важливими є якісні показники: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Загальна атмосфера в класі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Рівень задоволеності батьків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Професійне зростання педагогів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Формування інклюзивної культури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CD76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                     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3349A1" w:rsidRPr="00CD762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Перспективи розвитку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CD7629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Технологічні інновації</w:t>
      </w:r>
      <w:r w:rsidR="00CD7629" w:rsidRPr="00CD7629">
        <w:rPr>
          <w:rFonts w:ascii="Times New Roman" w:hAnsi="Times New Roman" w:cs="Times New Roman"/>
          <w:i/>
          <w:color w:val="222222"/>
          <w:sz w:val="28"/>
          <w:szCs w:val="28"/>
        </w:rPr>
        <w:t>.</w:t>
      </w:r>
      <w:r w:rsidR="00CD7629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Розвиток інформаційних технологій відкриває нові можливості для інклюзивної освіти: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Штучний інтелект для адаптації навчальних матеріалів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Віртуальна та доповнена реальність для візуалізації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Мобільні додатки для комунікації та підтримки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Онлайн-платформи для професійного розвитку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CD7629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Системні зміни</w:t>
      </w:r>
      <w:r w:rsidR="00CD7629">
        <w:rPr>
          <w:rFonts w:ascii="Times New Roman" w:hAnsi="Times New Roman" w:cs="Times New Roman"/>
          <w:color w:val="222222"/>
          <w:sz w:val="28"/>
          <w:szCs w:val="28"/>
        </w:rPr>
        <w:t xml:space="preserve">.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Подальший розвиток інклюзивної освіти потребує системних змін: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Удосконалення нормативної бази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Розширення мережі інклюзивних закладів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Підвищення фінансування спеціальних потреб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Розвиток системи підготовки педагогічних кадрів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</w:p>
    <w:p w:rsidR="00CD7629" w:rsidRDefault="00CD7629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</w:rPr>
      </w:pPr>
    </w:p>
    <w:p w:rsidR="00CD7629" w:rsidRDefault="00CD7629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</w:rPr>
      </w:pPr>
    </w:p>
    <w:p w:rsidR="00CD7629" w:rsidRDefault="00CD7629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                                                    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3349A1" w:rsidRPr="00CD762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Висновки</w:t>
      </w:r>
      <w:r w:rsidR="003349A1" w:rsidRPr="00CD7629">
        <w:rPr>
          <w:rFonts w:ascii="Times New Roman" w:hAnsi="Times New Roman" w:cs="Times New Roman"/>
          <w:b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Ефективна співпраця класного керівника з асистентом вчителя є ключовою умовою успішної інклюзії дітей з особливими освітніми потребами. Наш аналіз показав, що така співпраця забезпечує: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1. «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Покр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ащення академічних результатів»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дітей з ООП завдяки індивідуалізованому підходу та комплексній підтримці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2. «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Ф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ормування інклюзивної культури»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 класному колективі через демонстрацію цінностей взаємоповаги та підтримки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3. «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Профе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сійний розвиток педагогів»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через взаємне навчання та обмін досвідом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4. «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Створення </w:t>
      </w:r>
      <w:proofErr w:type="spellStart"/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безба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р’єрного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освітнього середовища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 всіх рівнях - архітектурному, інформаційному та соціально-психологічному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Водночас, реалізація ефективної співпраці потребує дотримання певних умов: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Чіткого розподілу ролей та відповідальності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Регулярної комунікації та спільного планування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Систематичного моніторингу та оцінювання результатів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Постійного професійного розвитку всіх учасників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Особливо важливим є розуміння того, що інклюзивна освіта - це не лише надання можливості дитині з ООП навчатися в загальноосвітній школі, але й створення такого освітнього середовища, де кожна дитина може розкрити свій потенціал та відчути себе повноцінним членом спільноти.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Подальші дослідження повинні зосередитися на вивченні довгострокових ефектів інклюзивної освіти, розробці інноваційних методів роботи з різними категоріями дітей з ООП, а також на створенні ефективних моделей підготовки педагогічних кадрів для роботи в інклюзивному середовищі.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</w:t>
      </w:r>
      <w:r w:rsidR="003349A1"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Інклюзивна освіта - це не лише педагогічна інновація, але й важливий крок до побудови справедливого та толерантного суспільства, де кожна людина має право на якісну освіту та повноцінний розвиток своїх здібностей.</w:t>
      </w:r>
    </w:p>
    <w:p w:rsidR="00CD7629" w:rsidRDefault="00CD7629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D7629" w:rsidRPr="00CD7629" w:rsidRDefault="00CD7629" w:rsidP="003349A1">
      <w:pPr>
        <w:spacing w:after="0"/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  </w:t>
      </w:r>
      <w:r w:rsidRPr="00CD7629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Стаття підготовлена на основі аналізу сучасних тенденцій розвитку інклюзивної освіти в Україні та світі, узагальнення практичного досвіду роботи інклюзивних закладів освіти та наукових досліджень у галузі спеціальної педагогіки</w:t>
      </w:r>
      <w:r>
        <w:rPr>
          <w:rFonts w:ascii="Times New Roman" w:hAnsi="Times New Roman" w:cs="Times New Roman"/>
          <w:i/>
          <w:color w:val="222222"/>
          <w:sz w:val="24"/>
          <w:szCs w:val="24"/>
        </w:rPr>
        <w:t>.</w:t>
      </w:r>
      <w:r w:rsidR="003349A1" w:rsidRPr="00CD7629">
        <w:rPr>
          <w:rFonts w:ascii="Times New Roman" w:hAnsi="Times New Roman" w:cs="Times New Roman"/>
          <w:i/>
          <w:color w:val="222222"/>
          <w:sz w:val="24"/>
          <w:szCs w:val="24"/>
        </w:rPr>
        <w:br/>
      </w:r>
      <w:r w:rsidR="003349A1" w:rsidRPr="00CD7629">
        <w:rPr>
          <w:rFonts w:ascii="Times New Roman" w:hAnsi="Times New Roman" w:cs="Times New Roman"/>
          <w:i/>
          <w:color w:val="222222"/>
          <w:sz w:val="24"/>
          <w:szCs w:val="24"/>
        </w:rPr>
        <w:br/>
      </w:r>
    </w:p>
    <w:p w:rsidR="00CD7629" w:rsidRDefault="00CD7629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D7629" w:rsidRDefault="00CD7629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D7629" w:rsidRDefault="00CD7629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D7629" w:rsidRDefault="00CD7629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D7629" w:rsidRDefault="00CD7629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D7629" w:rsidRDefault="00CD7629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D7629" w:rsidRDefault="00CD7629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D7629" w:rsidRDefault="00CD7629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D7629" w:rsidRDefault="00CD7629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D7629" w:rsidRDefault="00CD7629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D7629" w:rsidRDefault="00CD7629" w:rsidP="003349A1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8A5672" w:rsidRPr="003349A1" w:rsidRDefault="003349A1" w:rsidP="003349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CD76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                  </w:t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Список використаних джерел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1. Закон України “Про освіту” від 05.09.2017 № 2145-VIII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CD76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</w:t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Колупаєва</w:t>
      </w:r>
      <w:proofErr w:type="spellEnd"/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А.А. Інклюзивна освіта: реалії та перспективи. - К.: </w:t>
      </w:r>
      <w:proofErr w:type="spellStart"/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Самміт</w:t>
      </w:r>
      <w:proofErr w:type="spellEnd"/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-Книга, 2021. - 272 с.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CD76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3</w:t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Таранченко</w:t>
      </w:r>
      <w:proofErr w:type="spellEnd"/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О.М. Організація роботи асистента вчителя в інклюзивному класі: методичний посібник. - Х.: Вид. група “Основа”, 2020. - 158 с.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CD76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4</w:t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Бондар В.І., </w:t>
      </w:r>
      <w:proofErr w:type="spellStart"/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Синьов</w:t>
      </w:r>
      <w:proofErr w:type="spellEnd"/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В.М. Інклюзивне навчання як соціально-педагогічний феномен // Рідна школа. - 2018. - №3-4. - С. 10-14.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CD76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5</w:t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Данілавічютє</w:t>
      </w:r>
      <w:proofErr w:type="spellEnd"/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Е.А., Литовченко С.В. Стратегії викладання в інклюзивному навчальному закладі: навчально-методичний посібник. - К., 2019. - 204 с.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CD76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6</w:t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Софій Н.З. Концептуальні засади інклюзивної освіти // Інклюзивна школа: особливості організації та управління: навчально-методичний посібник. - К.: ФОП </w:t>
      </w:r>
      <w:proofErr w:type="spellStart"/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Парашин</w:t>
      </w:r>
      <w:proofErr w:type="spellEnd"/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І.С., 2020. - С. 8-24.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CD76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7</w:t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Статистичні дані МОН України щодо інклюзивного навчання. - Режим доступу: </w:t>
      </w:r>
      <w:hyperlink r:id="rId4" w:tgtFrame="_blank" w:history="1">
        <w:r w:rsidRPr="003349A1">
          <w:rPr>
            <w:rStyle w:val="a3"/>
            <w:rFonts w:ascii="Times New Roman" w:hAnsi="Times New Roman" w:cs="Times New Roman"/>
            <w:color w:val="1155CC"/>
            <w:sz w:val="28"/>
            <w:szCs w:val="28"/>
            <w:shd w:val="clear" w:color="auto" w:fill="FFFFFF"/>
          </w:rPr>
          <w:t>https://mon.gov.ua/ua/statistichni-dani</w:t>
        </w:r>
      </w:hyperlink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CD76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8</w:t>
      </w:r>
      <w:r w:rsidRPr="003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UNESCO. Інклюзивна освіта: шлях у майбутнє. - Париж, 2023. - 156 с.</w:t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3349A1">
        <w:rPr>
          <w:rFonts w:ascii="Times New Roman" w:hAnsi="Times New Roman" w:cs="Times New Roman"/>
          <w:color w:val="222222"/>
          <w:sz w:val="28"/>
          <w:szCs w:val="28"/>
        </w:rPr>
        <w:br/>
      </w:r>
    </w:p>
    <w:sectPr w:rsidR="008A5672" w:rsidRPr="003349A1" w:rsidSect="0005641A">
      <w:pgSz w:w="11906" w:h="16838"/>
      <w:pgMar w:top="850" w:right="424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929"/>
    <w:rsid w:val="0005641A"/>
    <w:rsid w:val="003349A1"/>
    <w:rsid w:val="008A5672"/>
    <w:rsid w:val="00A64929"/>
    <w:rsid w:val="00CD7629"/>
    <w:rsid w:val="00EC3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ACBE2"/>
  <w15:chartTrackingRefBased/>
  <w15:docId w15:val="{EDB92BCE-69B1-489B-83C4-2DCBA7811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49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n.gov.ua/ua/statistichni-dan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10404</Words>
  <Characters>5931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2025-09-04T13:07:00Z</dcterms:created>
  <dcterms:modified xsi:type="dcterms:W3CDTF">2025-09-04T13:35:00Z</dcterms:modified>
</cp:coreProperties>
</file>