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A7" w:rsidRPr="00FC57EF"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cs="Times New Roman"/>
          <w:b/>
          <w:color w:val="000000"/>
          <w:sz w:val="28"/>
          <w:szCs w:val="28"/>
          <w:lang w:val="uk-UA" w:eastAsia="uk-UA"/>
        </w:rPr>
      </w:pPr>
      <w:r w:rsidRPr="00FC57EF">
        <w:rPr>
          <w:rFonts w:eastAsia="Times New Roman" w:cs="Times New Roman"/>
          <w:b/>
          <w:color w:val="000000"/>
          <w:sz w:val="28"/>
          <w:szCs w:val="28"/>
          <w:lang w:val="uk-UA" w:eastAsia="uk-UA"/>
        </w:rPr>
        <w:t>Державний навчальний заклад</w:t>
      </w:r>
    </w:p>
    <w:p w:rsidR="000A79A7" w:rsidRPr="00FC57EF"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cs="Times New Roman"/>
          <w:b/>
          <w:color w:val="000000"/>
          <w:sz w:val="28"/>
          <w:szCs w:val="28"/>
          <w:lang w:val="uk-UA" w:eastAsia="uk-UA"/>
        </w:rPr>
      </w:pPr>
      <w:r w:rsidRPr="00FC57EF">
        <w:rPr>
          <w:rFonts w:eastAsia="Times New Roman" w:cs="Times New Roman"/>
          <w:b/>
          <w:color w:val="000000"/>
          <w:sz w:val="28"/>
          <w:szCs w:val="28"/>
          <w:lang w:val="uk-UA" w:eastAsia="uk-UA"/>
        </w:rPr>
        <w:t>«Центр професійно – технічної освіти № 1 м. Вінниці»</w:t>
      </w:r>
    </w:p>
    <w:p w:rsidR="000A79A7" w:rsidRPr="00FC57EF"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cs="Times New Roman"/>
          <w:b/>
          <w:color w:val="000000"/>
          <w:sz w:val="28"/>
          <w:szCs w:val="28"/>
          <w:lang w:val="uk-UA"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s="Times New Roman"/>
          <w:color w:val="000000"/>
          <w:sz w:val="28"/>
          <w:szCs w:val="28"/>
          <w:lang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s="Times New Roman"/>
          <w:color w:val="000000"/>
          <w:sz w:val="28"/>
          <w:szCs w:val="28"/>
          <w:lang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color w:val="000000"/>
          <w:sz w:val="28"/>
          <w:szCs w:val="28"/>
          <w:lang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color w:val="000000"/>
          <w:sz w:val="28"/>
          <w:szCs w:val="28"/>
          <w:lang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color w:val="000000"/>
          <w:sz w:val="28"/>
          <w:szCs w:val="28"/>
          <w:lang w:eastAsia="uk-UA"/>
        </w:rPr>
      </w:pPr>
    </w:p>
    <w:p w:rsidR="000A79A7"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Times New Roman"/>
          <w:color w:val="000000"/>
          <w:sz w:val="28"/>
          <w:szCs w:val="28"/>
          <w:lang w:eastAsia="uk-UA"/>
        </w:rPr>
      </w:pPr>
    </w:p>
    <w:p w:rsidR="000A79A7"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Times New Roman"/>
          <w:color w:val="000000"/>
          <w:sz w:val="28"/>
          <w:szCs w:val="28"/>
          <w:lang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Times New Roman"/>
          <w:color w:val="000000"/>
          <w:sz w:val="28"/>
          <w:szCs w:val="28"/>
          <w:lang w:eastAsia="uk-UA"/>
        </w:rPr>
      </w:pPr>
    </w:p>
    <w:p w:rsidR="000A79A7" w:rsidRPr="00FC57EF"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cs="Times New Roman"/>
          <w:b/>
          <w:color w:val="000000"/>
          <w:sz w:val="28"/>
          <w:szCs w:val="28"/>
          <w:lang w:eastAsia="uk-UA"/>
        </w:rPr>
      </w:pPr>
      <w:r w:rsidRPr="00FC57EF">
        <w:rPr>
          <w:rFonts w:eastAsia="Times New Roman" w:cs="Times New Roman"/>
          <w:b/>
          <w:color w:val="000000"/>
          <w:sz w:val="28"/>
          <w:szCs w:val="28"/>
          <w:lang w:eastAsia="uk-UA"/>
        </w:rPr>
        <w:t xml:space="preserve">МЕТОДИЧНА ДОПОВІДЬ </w:t>
      </w:r>
    </w:p>
    <w:p w:rsidR="000A79A7" w:rsidRPr="00FC57EF"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eastAsia="Times New Roman" w:cs="Times New Roman"/>
          <w:b/>
          <w:color w:val="000000"/>
          <w:sz w:val="28"/>
          <w:szCs w:val="28"/>
          <w:lang w:eastAsia="uk-UA"/>
        </w:rPr>
      </w:pPr>
      <w:r w:rsidRPr="00FC57EF">
        <w:rPr>
          <w:rFonts w:eastAsia="Times New Roman" w:cs="Times New Roman"/>
          <w:b/>
          <w:color w:val="000000"/>
          <w:sz w:val="28"/>
          <w:szCs w:val="28"/>
          <w:lang w:eastAsia="uk-UA"/>
        </w:rPr>
        <w:t>НА ТЕМУ:</w:t>
      </w:r>
    </w:p>
    <w:p w:rsidR="000A79A7" w:rsidRPr="00FC57EF" w:rsidRDefault="000A79A7" w:rsidP="000A79A7">
      <w:pPr>
        <w:pStyle w:val="1"/>
        <w:spacing w:line="360" w:lineRule="auto"/>
        <w:ind w:right="115"/>
        <w:jc w:val="center"/>
        <w:rPr>
          <w:rFonts w:cs="Times New Roman"/>
          <w:b/>
          <w:sz w:val="28"/>
          <w:szCs w:val="28"/>
          <w:lang w:val="uk-UA"/>
        </w:rPr>
      </w:pPr>
      <w:r>
        <w:rPr>
          <w:rFonts w:cs="Times New Roman"/>
          <w:b/>
          <w:sz w:val="28"/>
          <w:szCs w:val="28"/>
          <w:lang w:val="uk-UA"/>
        </w:rPr>
        <w:t>«ВИЯВЛЕННЯ ТВОРЧОГО ПОТЕНЦІАЛУ ВИКЛАДАЧА ПРОФЕСІЙНО – ТЕХНІЧНОГО НАВЧАЛЬНОГО ЗАКЛАДУ»</w:t>
      </w: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Times New Roman"/>
          <w:color w:val="000000"/>
          <w:sz w:val="28"/>
          <w:szCs w:val="28"/>
          <w:lang w:eastAsia="uk-UA"/>
        </w:rPr>
      </w:pPr>
    </w:p>
    <w:p w:rsidR="000A79A7"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color w:val="000000"/>
          <w:sz w:val="28"/>
          <w:szCs w:val="28"/>
          <w:lang w:eastAsia="uk-UA"/>
        </w:rPr>
      </w:pPr>
    </w:p>
    <w:p w:rsidR="000A79A7" w:rsidRPr="00953D41"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color w:val="000000"/>
          <w:sz w:val="28"/>
          <w:szCs w:val="28"/>
          <w:lang w:eastAsia="uk-UA"/>
        </w:rPr>
      </w:pPr>
    </w:p>
    <w:p w:rsidR="000A79A7"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Times New Roman" w:cs="Times New Roman"/>
          <w:color w:val="000000"/>
          <w:lang w:val="uk-UA" w:eastAsia="uk-UA"/>
        </w:rPr>
      </w:pPr>
    </w:p>
    <w:p w:rsidR="000A79A7" w:rsidRPr="00BD15F6" w:rsidRDefault="000A79A7" w:rsidP="000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color w:val="000000"/>
          <w:lang w:val="uk-UA" w:eastAsia="uk-UA"/>
        </w:rPr>
      </w:pPr>
      <w:r>
        <w:rPr>
          <w:rFonts w:eastAsia="Times New Roman" w:cs="Times New Roman"/>
          <w:color w:val="000000"/>
          <w:lang w:val="uk-UA" w:eastAsia="uk-UA"/>
        </w:rPr>
        <w:t xml:space="preserve">                                                                                                                         Д</w:t>
      </w:r>
      <w:r w:rsidRPr="00BD15F6">
        <w:rPr>
          <w:rFonts w:eastAsia="Times New Roman" w:cs="Times New Roman"/>
          <w:color w:val="000000"/>
          <w:lang w:val="uk-UA" w:eastAsia="uk-UA"/>
        </w:rPr>
        <w:t>оповідач:</w:t>
      </w:r>
    </w:p>
    <w:p w:rsidR="000A79A7" w:rsidRPr="00FC57EF" w:rsidRDefault="000A79A7" w:rsidP="000A79A7">
      <w:pPr>
        <w:pStyle w:val="1"/>
        <w:tabs>
          <w:tab w:val="left" w:pos="8244"/>
        </w:tabs>
        <w:spacing w:line="240" w:lineRule="auto"/>
        <w:ind w:left="-539" w:right="-601" w:firstLine="720"/>
        <w:rPr>
          <w:rFonts w:cs="Times New Roman"/>
          <w:lang w:val="uk-UA"/>
        </w:rPr>
      </w:pPr>
      <w:r>
        <w:rPr>
          <w:rFonts w:cs="Times New Roman"/>
          <w:lang w:val="uk-UA"/>
        </w:rPr>
        <w:t xml:space="preserve">                                                                                                                                   </w:t>
      </w:r>
      <w:r w:rsidRPr="00FC57EF">
        <w:rPr>
          <w:rFonts w:cs="Times New Roman"/>
          <w:lang w:val="uk-UA"/>
        </w:rPr>
        <w:t>викладач</w:t>
      </w:r>
    </w:p>
    <w:p w:rsidR="000A79A7" w:rsidRPr="00BD15F6" w:rsidRDefault="000A79A7" w:rsidP="000A79A7">
      <w:pPr>
        <w:pStyle w:val="1"/>
        <w:spacing w:line="360" w:lineRule="auto"/>
        <w:ind w:left="-540" w:right="-600" w:firstLine="720"/>
        <w:jc w:val="center"/>
        <w:rPr>
          <w:rFonts w:ascii="Georgia" w:hAnsi="Georgia" w:cs="Times New Roman"/>
          <w:b/>
          <w:sz w:val="28"/>
          <w:szCs w:val="28"/>
          <w:lang w:val="uk-UA"/>
        </w:rPr>
      </w:pPr>
      <w:r>
        <w:rPr>
          <w:lang w:val="uk-UA"/>
        </w:rPr>
        <w:t xml:space="preserve">                                                                                                    </w:t>
      </w:r>
      <w:proofErr w:type="spellStart"/>
      <w:r>
        <w:rPr>
          <w:lang w:val="uk-UA"/>
        </w:rPr>
        <w:t>Колосінська</w:t>
      </w:r>
      <w:proofErr w:type="spellEnd"/>
      <w:r>
        <w:rPr>
          <w:lang w:val="uk-UA"/>
        </w:rPr>
        <w:t xml:space="preserve"> Н. М.</w:t>
      </w:r>
    </w:p>
    <w:p w:rsidR="000A79A7" w:rsidRDefault="000A79A7" w:rsidP="000A79A7">
      <w:pPr>
        <w:tabs>
          <w:tab w:val="left" w:pos="5103"/>
        </w:tabs>
        <w:spacing w:line="360" w:lineRule="auto"/>
        <w:jc w:val="right"/>
        <w:rPr>
          <w:lang w:val="uk-UA"/>
        </w:rPr>
      </w:pPr>
    </w:p>
    <w:p w:rsidR="000A79A7" w:rsidRDefault="000A79A7" w:rsidP="000A79A7">
      <w:pPr>
        <w:spacing w:line="360" w:lineRule="auto"/>
        <w:jc w:val="right"/>
        <w:rPr>
          <w:lang w:val="uk-UA"/>
        </w:rPr>
      </w:pPr>
    </w:p>
    <w:p w:rsidR="000A79A7" w:rsidRDefault="000A79A7" w:rsidP="000A79A7">
      <w:pPr>
        <w:spacing w:line="360" w:lineRule="auto"/>
        <w:jc w:val="right"/>
        <w:rPr>
          <w:lang w:val="uk-UA"/>
        </w:rPr>
      </w:pPr>
    </w:p>
    <w:p w:rsidR="000A79A7" w:rsidRDefault="000A79A7" w:rsidP="000A79A7">
      <w:pPr>
        <w:spacing w:line="360" w:lineRule="auto"/>
        <w:jc w:val="right"/>
        <w:rPr>
          <w:lang w:val="uk-UA"/>
        </w:rPr>
      </w:pPr>
    </w:p>
    <w:p w:rsidR="000A79A7" w:rsidRDefault="000A79A7" w:rsidP="000A79A7">
      <w:pPr>
        <w:spacing w:line="360" w:lineRule="auto"/>
        <w:jc w:val="right"/>
        <w:rPr>
          <w:lang w:val="uk-UA"/>
        </w:rPr>
      </w:pPr>
    </w:p>
    <w:p w:rsidR="000A79A7" w:rsidRDefault="000A79A7" w:rsidP="000A79A7">
      <w:pPr>
        <w:spacing w:line="360" w:lineRule="auto"/>
        <w:jc w:val="right"/>
        <w:rPr>
          <w:lang w:val="uk-UA"/>
        </w:rPr>
      </w:pPr>
    </w:p>
    <w:p w:rsidR="000A79A7" w:rsidRDefault="000A79A7" w:rsidP="000A79A7">
      <w:pPr>
        <w:spacing w:line="360" w:lineRule="auto"/>
        <w:jc w:val="right"/>
        <w:rPr>
          <w:sz w:val="28"/>
          <w:szCs w:val="28"/>
          <w:lang w:val="uk-UA"/>
        </w:rPr>
      </w:pPr>
    </w:p>
    <w:p w:rsidR="000A79A7" w:rsidRDefault="000A79A7" w:rsidP="000A79A7">
      <w:pPr>
        <w:spacing w:line="360" w:lineRule="auto"/>
        <w:jc w:val="right"/>
        <w:rPr>
          <w:sz w:val="28"/>
          <w:szCs w:val="28"/>
          <w:lang w:val="uk-UA"/>
        </w:rPr>
      </w:pPr>
    </w:p>
    <w:p w:rsidR="000A79A7" w:rsidRDefault="000A79A7" w:rsidP="000A79A7">
      <w:pPr>
        <w:spacing w:line="360" w:lineRule="auto"/>
        <w:jc w:val="right"/>
        <w:rPr>
          <w:sz w:val="28"/>
          <w:szCs w:val="28"/>
          <w:lang w:val="uk-UA"/>
        </w:rPr>
      </w:pPr>
    </w:p>
    <w:p w:rsidR="000A79A7" w:rsidRDefault="000A79A7" w:rsidP="000A79A7">
      <w:pPr>
        <w:spacing w:line="360" w:lineRule="auto"/>
        <w:jc w:val="right"/>
        <w:rPr>
          <w:sz w:val="28"/>
          <w:szCs w:val="28"/>
          <w:lang w:val="uk-UA"/>
        </w:rPr>
      </w:pPr>
    </w:p>
    <w:p w:rsidR="000A79A7" w:rsidRDefault="000A79A7" w:rsidP="000A79A7">
      <w:pPr>
        <w:spacing w:line="360" w:lineRule="auto"/>
        <w:jc w:val="right"/>
        <w:rPr>
          <w:sz w:val="28"/>
          <w:szCs w:val="28"/>
          <w:lang w:val="uk-UA"/>
        </w:rPr>
      </w:pPr>
    </w:p>
    <w:p w:rsidR="000A79A7" w:rsidRPr="00195086" w:rsidRDefault="000A79A7" w:rsidP="000A79A7">
      <w:pPr>
        <w:spacing w:line="360" w:lineRule="auto"/>
        <w:jc w:val="right"/>
        <w:rPr>
          <w:lang w:val="uk-UA"/>
        </w:rPr>
      </w:pPr>
    </w:p>
    <w:p w:rsidR="000A79A7" w:rsidRPr="000A79A7" w:rsidRDefault="000A79A7" w:rsidP="000A79A7">
      <w:pPr>
        <w:spacing w:line="360" w:lineRule="auto"/>
        <w:jc w:val="center"/>
        <w:rPr>
          <w:sz w:val="28"/>
          <w:szCs w:val="28"/>
          <w:lang w:val="uk-UA"/>
        </w:rPr>
      </w:pPr>
      <w:r w:rsidRPr="000A79A7">
        <w:rPr>
          <w:sz w:val="28"/>
          <w:szCs w:val="28"/>
          <w:lang w:val="uk-UA"/>
        </w:rPr>
        <w:t>м. Вінниця 20</w:t>
      </w:r>
      <w:r>
        <w:rPr>
          <w:sz w:val="28"/>
          <w:szCs w:val="28"/>
          <w:lang w:val="uk-UA"/>
        </w:rPr>
        <w:t>21</w:t>
      </w:r>
      <w:bookmarkStart w:id="0" w:name="_GoBack"/>
      <w:bookmarkEnd w:id="0"/>
      <w:r w:rsidRPr="000A79A7">
        <w:rPr>
          <w:sz w:val="28"/>
          <w:szCs w:val="28"/>
          <w:lang w:val="uk-UA"/>
        </w:rPr>
        <w:t xml:space="preserve"> р. </w:t>
      </w:r>
    </w:p>
    <w:p w:rsidR="000A79A7" w:rsidRPr="00925912" w:rsidRDefault="000A79A7" w:rsidP="000A79A7">
      <w:pPr>
        <w:pStyle w:val="1"/>
        <w:spacing w:line="360" w:lineRule="auto"/>
        <w:ind w:left="-539" w:right="-601" w:firstLine="709"/>
        <w:jc w:val="center"/>
        <w:rPr>
          <w:rFonts w:cs="Times New Roman"/>
          <w:b/>
          <w:sz w:val="28"/>
          <w:szCs w:val="28"/>
          <w:lang w:val="uk-UA"/>
        </w:rPr>
      </w:pPr>
      <w:r w:rsidRPr="00925912">
        <w:rPr>
          <w:rFonts w:cs="Times New Roman"/>
          <w:b/>
          <w:sz w:val="28"/>
          <w:szCs w:val="28"/>
          <w:lang w:val="uk-UA"/>
        </w:rPr>
        <w:lastRenderedPageBreak/>
        <w:t>ЗМІСТ</w:t>
      </w:r>
    </w:p>
    <w:p w:rsidR="000A79A7" w:rsidRPr="00925912" w:rsidRDefault="000A79A7" w:rsidP="000A79A7">
      <w:pPr>
        <w:pStyle w:val="1"/>
        <w:spacing w:line="360" w:lineRule="auto"/>
        <w:ind w:left="-540" w:right="-5" w:firstLine="720"/>
        <w:jc w:val="both"/>
        <w:rPr>
          <w:rFonts w:cs="Times New Roman"/>
          <w:sz w:val="28"/>
          <w:szCs w:val="28"/>
          <w:lang w:val="uk-UA"/>
        </w:rPr>
      </w:pPr>
      <w:r w:rsidRPr="00925912">
        <w:rPr>
          <w:rFonts w:cs="Times New Roman"/>
          <w:sz w:val="28"/>
          <w:szCs w:val="28"/>
          <w:lang w:val="uk-UA"/>
        </w:rPr>
        <w:t>Розділ 1 Розвиток творчого потенціалу педагога</w:t>
      </w:r>
      <w:r>
        <w:rPr>
          <w:rFonts w:cs="Times New Roman"/>
          <w:sz w:val="28"/>
          <w:szCs w:val="28"/>
          <w:lang w:val="uk-UA"/>
        </w:rPr>
        <w:t>………………………..  3</w:t>
      </w:r>
    </w:p>
    <w:p w:rsidR="000A79A7" w:rsidRDefault="000A79A7" w:rsidP="000A79A7">
      <w:pPr>
        <w:shd w:val="clear" w:color="auto" w:fill="FFFFFF"/>
        <w:suppressAutoHyphens w:val="0"/>
        <w:spacing w:after="72" w:line="360" w:lineRule="auto"/>
        <w:ind w:left="-540" w:right="-5" w:firstLine="720"/>
        <w:jc w:val="both"/>
        <w:outlineLvl w:val="2"/>
        <w:rPr>
          <w:rFonts w:eastAsia="Times New Roman" w:cs="Times New Roman"/>
          <w:bCs/>
          <w:color w:val="000000"/>
          <w:kern w:val="0"/>
          <w:sz w:val="28"/>
          <w:szCs w:val="28"/>
          <w:lang w:val="uk-UA" w:eastAsia="ru-RU" w:bidi="ar-SA"/>
        </w:rPr>
      </w:pPr>
      <w:r w:rsidRPr="00925912">
        <w:rPr>
          <w:rFonts w:cs="Times New Roman"/>
          <w:sz w:val="28"/>
          <w:szCs w:val="28"/>
          <w:lang w:val="uk-UA"/>
        </w:rPr>
        <w:t>Розділ 2</w:t>
      </w:r>
      <w:r>
        <w:rPr>
          <w:rFonts w:cs="Times New Roman"/>
          <w:sz w:val="28"/>
          <w:szCs w:val="28"/>
          <w:lang w:val="uk-UA"/>
        </w:rPr>
        <w:t xml:space="preserve"> </w:t>
      </w:r>
      <w:r w:rsidRPr="00925912">
        <w:rPr>
          <w:rFonts w:eastAsia="Times New Roman" w:cs="Times New Roman"/>
          <w:bCs/>
          <w:color w:val="000000"/>
          <w:kern w:val="0"/>
          <w:sz w:val="28"/>
          <w:szCs w:val="28"/>
          <w:lang w:val="uk-UA" w:eastAsia="ru-RU" w:bidi="ar-SA"/>
        </w:rPr>
        <w:t xml:space="preserve">Шляхи розвитку і реалізації творчого потенціалу </w:t>
      </w:r>
      <w:r>
        <w:rPr>
          <w:rFonts w:eastAsia="Times New Roman" w:cs="Times New Roman"/>
          <w:bCs/>
          <w:color w:val="000000"/>
          <w:kern w:val="0"/>
          <w:sz w:val="28"/>
          <w:szCs w:val="28"/>
          <w:lang w:val="uk-UA" w:eastAsia="ru-RU" w:bidi="ar-SA"/>
        </w:rPr>
        <w:t>викладача</w:t>
      </w:r>
    </w:p>
    <w:p w:rsidR="000A79A7" w:rsidRPr="00925912" w:rsidRDefault="000A79A7" w:rsidP="000A79A7">
      <w:pPr>
        <w:shd w:val="clear" w:color="auto" w:fill="FFFFFF"/>
        <w:suppressAutoHyphens w:val="0"/>
        <w:spacing w:after="72" w:line="360" w:lineRule="auto"/>
        <w:ind w:left="-540" w:right="-5" w:firstLine="720"/>
        <w:jc w:val="both"/>
        <w:outlineLvl w:val="2"/>
        <w:rPr>
          <w:rFonts w:eastAsia="Times New Roman" w:cs="Times New Roman"/>
          <w:bCs/>
          <w:color w:val="000000"/>
          <w:kern w:val="0"/>
          <w:sz w:val="28"/>
          <w:szCs w:val="28"/>
          <w:lang w:val="uk-UA" w:eastAsia="ru-RU" w:bidi="ar-SA"/>
        </w:rPr>
      </w:pPr>
      <w:r w:rsidRPr="00925912">
        <w:rPr>
          <w:rFonts w:eastAsia="Times New Roman" w:cs="Times New Roman"/>
          <w:bCs/>
          <w:color w:val="000000"/>
          <w:kern w:val="0"/>
          <w:sz w:val="28"/>
          <w:szCs w:val="28"/>
          <w:lang w:val="uk-UA" w:eastAsia="ru-RU" w:bidi="ar-SA"/>
        </w:rPr>
        <w:t xml:space="preserve"> в педагогічній діяльності</w:t>
      </w:r>
      <w:r>
        <w:rPr>
          <w:rFonts w:eastAsia="Times New Roman" w:cs="Times New Roman"/>
          <w:bCs/>
          <w:color w:val="000000"/>
          <w:kern w:val="0"/>
          <w:sz w:val="28"/>
          <w:szCs w:val="28"/>
          <w:lang w:val="uk-UA" w:eastAsia="ru-RU" w:bidi="ar-SA"/>
        </w:rPr>
        <w:t>………………………………………………….   5</w:t>
      </w:r>
    </w:p>
    <w:p w:rsidR="000A79A7" w:rsidRPr="000103B3" w:rsidRDefault="000A79A7" w:rsidP="000A79A7">
      <w:pPr>
        <w:spacing w:line="360" w:lineRule="auto"/>
        <w:ind w:right="-5"/>
        <w:rPr>
          <w:b/>
          <w:i/>
          <w:sz w:val="28"/>
          <w:szCs w:val="28"/>
          <w:u w:val="single"/>
          <w:lang w:val="uk-UA"/>
        </w:rPr>
      </w:pPr>
      <w:r w:rsidRPr="00925912">
        <w:rPr>
          <w:sz w:val="28"/>
          <w:szCs w:val="28"/>
        </w:rPr>
        <w:t>Методика «</w:t>
      </w:r>
      <w:proofErr w:type="spellStart"/>
      <w:r w:rsidRPr="00925912">
        <w:rPr>
          <w:sz w:val="28"/>
          <w:szCs w:val="28"/>
        </w:rPr>
        <w:t>Здібності</w:t>
      </w:r>
      <w:proofErr w:type="spellEnd"/>
      <w:r w:rsidRPr="00925912">
        <w:rPr>
          <w:sz w:val="28"/>
          <w:szCs w:val="28"/>
        </w:rPr>
        <w:t xml:space="preserve"> педагога до </w:t>
      </w:r>
      <w:proofErr w:type="spellStart"/>
      <w:r w:rsidRPr="00925912">
        <w:rPr>
          <w:sz w:val="28"/>
          <w:szCs w:val="28"/>
        </w:rPr>
        <w:t>творчого</w:t>
      </w:r>
      <w:proofErr w:type="spellEnd"/>
      <w:r w:rsidRPr="00925912">
        <w:rPr>
          <w:sz w:val="28"/>
          <w:szCs w:val="28"/>
        </w:rPr>
        <w:t xml:space="preserve"> </w:t>
      </w:r>
      <w:proofErr w:type="spellStart"/>
      <w:r w:rsidRPr="00925912">
        <w:rPr>
          <w:sz w:val="28"/>
          <w:szCs w:val="28"/>
        </w:rPr>
        <w:t>саморозвитку</w:t>
      </w:r>
      <w:proofErr w:type="spellEnd"/>
      <w:r w:rsidRPr="00925912">
        <w:rPr>
          <w:sz w:val="28"/>
          <w:szCs w:val="28"/>
        </w:rPr>
        <w:t>»</w:t>
      </w:r>
      <w:r>
        <w:rPr>
          <w:sz w:val="28"/>
          <w:szCs w:val="28"/>
          <w:lang w:val="uk-UA"/>
        </w:rPr>
        <w:t>………………</w:t>
      </w:r>
      <w:r>
        <w:rPr>
          <w:sz w:val="28"/>
          <w:szCs w:val="28"/>
          <w:lang w:val="uk-UA"/>
        </w:rPr>
        <w:t xml:space="preserve">..  </w:t>
      </w:r>
      <w:r>
        <w:rPr>
          <w:sz w:val="28"/>
          <w:szCs w:val="28"/>
          <w:lang w:val="uk-UA"/>
        </w:rPr>
        <w:t xml:space="preserve"> 11</w:t>
      </w:r>
    </w:p>
    <w:p w:rsidR="000A79A7" w:rsidRPr="00925912" w:rsidRDefault="000A79A7" w:rsidP="000A79A7">
      <w:pPr>
        <w:pStyle w:val="1"/>
        <w:spacing w:line="360" w:lineRule="auto"/>
        <w:ind w:right="-600"/>
        <w:jc w:val="both"/>
        <w:rPr>
          <w:rFonts w:cs="Times New Roman"/>
          <w:sz w:val="28"/>
          <w:szCs w:val="28"/>
          <w:lang w:val="uk-UA"/>
        </w:rPr>
      </w:pPr>
      <w:r>
        <w:rPr>
          <w:rFonts w:cs="Times New Roman"/>
          <w:sz w:val="28"/>
          <w:szCs w:val="28"/>
          <w:lang w:val="uk-UA"/>
        </w:rPr>
        <w:t>Література…………………………………………………………………</w:t>
      </w:r>
      <w:r>
        <w:rPr>
          <w:rFonts w:cs="Times New Roman"/>
          <w:sz w:val="28"/>
          <w:szCs w:val="28"/>
          <w:lang w:val="uk-UA"/>
        </w:rPr>
        <w:t>…</w:t>
      </w:r>
      <w:r>
        <w:rPr>
          <w:rFonts w:cs="Times New Roman"/>
          <w:sz w:val="28"/>
          <w:szCs w:val="28"/>
          <w:lang w:val="uk-UA"/>
        </w:rPr>
        <w:t xml:space="preserve">  12</w:t>
      </w:r>
    </w:p>
    <w:p w:rsidR="000A79A7" w:rsidRPr="00925912" w:rsidRDefault="000A79A7" w:rsidP="000A79A7">
      <w:pPr>
        <w:pStyle w:val="1"/>
        <w:spacing w:line="360" w:lineRule="auto"/>
        <w:ind w:left="-540" w:right="-600" w:firstLine="720"/>
        <w:jc w:val="both"/>
        <w:rPr>
          <w:rFonts w:cs="Times New Roman"/>
          <w:b/>
          <w:sz w:val="28"/>
          <w:szCs w:val="28"/>
          <w:lang w:val="uk-UA"/>
        </w:rPr>
      </w:pPr>
    </w:p>
    <w:p w:rsidR="000A79A7" w:rsidRPr="00925912" w:rsidRDefault="000A79A7" w:rsidP="000A79A7">
      <w:pPr>
        <w:pStyle w:val="1"/>
        <w:spacing w:line="360" w:lineRule="auto"/>
        <w:ind w:left="-540" w:right="-600" w:firstLine="720"/>
        <w:jc w:val="both"/>
        <w:rPr>
          <w:rFonts w:cs="Times New Roman"/>
          <w:b/>
          <w:sz w:val="28"/>
          <w:szCs w:val="28"/>
          <w:lang w:val="uk-UA"/>
        </w:rPr>
      </w:pPr>
    </w:p>
    <w:p w:rsidR="000A79A7" w:rsidRPr="00925912" w:rsidRDefault="000A79A7" w:rsidP="000A79A7">
      <w:pPr>
        <w:pStyle w:val="1"/>
        <w:spacing w:line="360" w:lineRule="auto"/>
        <w:ind w:left="-540" w:right="-600" w:firstLine="720"/>
        <w:jc w:val="both"/>
        <w:rPr>
          <w:rFonts w:cs="Times New Roman"/>
          <w:b/>
          <w:sz w:val="28"/>
          <w:szCs w:val="28"/>
          <w:lang w:val="uk-UA"/>
        </w:rPr>
      </w:pPr>
    </w:p>
    <w:p w:rsidR="000A79A7" w:rsidRPr="00925912" w:rsidRDefault="000A79A7" w:rsidP="000A79A7">
      <w:pPr>
        <w:pStyle w:val="1"/>
        <w:spacing w:line="360" w:lineRule="auto"/>
        <w:ind w:left="-540" w:right="-600" w:firstLine="720"/>
        <w:jc w:val="both"/>
        <w:rPr>
          <w:rFonts w:cs="Times New Roman"/>
          <w:b/>
          <w:sz w:val="28"/>
          <w:szCs w:val="28"/>
          <w:lang w:val="uk-UA"/>
        </w:rPr>
      </w:pPr>
    </w:p>
    <w:p w:rsidR="000A79A7" w:rsidRPr="00925912" w:rsidRDefault="000A79A7" w:rsidP="000A79A7">
      <w:pPr>
        <w:pStyle w:val="1"/>
        <w:spacing w:line="360" w:lineRule="auto"/>
        <w:ind w:left="-540" w:right="-600" w:firstLine="720"/>
        <w:jc w:val="both"/>
        <w:rPr>
          <w:rFonts w:cs="Times New Roman"/>
          <w:b/>
          <w:sz w:val="28"/>
          <w:szCs w:val="28"/>
          <w:lang w:val="uk-UA"/>
        </w:rPr>
      </w:pPr>
    </w:p>
    <w:p w:rsidR="000A79A7" w:rsidRPr="00925912"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Default="000A79A7" w:rsidP="000A79A7">
      <w:pPr>
        <w:pStyle w:val="1"/>
        <w:spacing w:line="360" w:lineRule="auto"/>
        <w:ind w:left="-540" w:right="-600" w:firstLine="720"/>
        <w:jc w:val="both"/>
        <w:rPr>
          <w:rFonts w:cs="Times New Roman"/>
          <w:b/>
          <w:sz w:val="28"/>
          <w:szCs w:val="28"/>
          <w:lang w:val="uk-UA"/>
        </w:rPr>
      </w:pPr>
    </w:p>
    <w:p w:rsidR="000A79A7" w:rsidRPr="00925912" w:rsidRDefault="000A79A7" w:rsidP="000A79A7">
      <w:pPr>
        <w:pStyle w:val="1"/>
        <w:spacing w:line="360" w:lineRule="auto"/>
        <w:ind w:right="-5" w:firstLine="720"/>
        <w:jc w:val="both"/>
        <w:rPr>
          <w:rFonts w:cs="Times New Roman"/>
          <w:b/>
          <w:sz w:val="28"/>
          <w:szCs w:val="28"/>
          <w:lang w:val="uk-UA"/>
        </w:rPr>
      </w:pPr>
      <w:r>
        <w:rPr>
          <w:rFonts w:cs="Times New Roman"/>
          <w:b/>
          <w:sz w:val="28"/>
          <w:szCs w:val="28"/>
          <w:lang w:val="uk-UA"/>
        </w:rPr>
        <w:lastRenderedPageBreak/>
        <w:t xml:space="preserve">Розділ 1 </w:t>
      </w:r>
      <w:r w:rsidRPr="00925912">
        <w:rPr>
          <w:rFonts w:cs="Times New Roman"/>
          <w:b/>
          <w:sz w:val="28"/>
          <w:szCs w:val="28"/>
          <w:lang w:val="uk-UA"/>
        </w:rPr>
        <w:t xml:space="preserve">Розвиток творчого потенціалу педагога </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 xml:space="preserve">У сучасних умовах, коли в освіті реалізується ідея модернізації, суттєво змінюються соціальні установки і потреби в галузі освіти, визначено нові концептуальні підходи до побудови всієї системи освіти, відбувся перегляд змісту всіх компонентів педагогічної діяльності. Інноваційні процеси стали важливими напрямками діяльності освітніх установ. Особливістю навчального процесу стає орієнтація на </w:t>
      </w:r>
      <w:proofErr w:type="spellStart"/>
      <w:r w:rsidRPr="00925912">
        <w:rPr>
          <w:rFonts w:cs="Times New Roman"/>
          <w:sz w:val="28"/>
          <w:szCs w:val="28"/>
          <w:lang w:val="uk-UA"/>
        </w:rPr>
        <w:t>компетентнісно-орієнтоване</w:t>
      </w:r>
      <w:proofErr w:type="spellEnd"/>
      <w:r w:rsidRPr="00925912">
        <w:rPr>
          <w:rFonts w:cs="Times New Roman"/>
          <w:sz w:val="28"/>
          <w:szCs w:val="28"/>
          <w:lang w:val="uk-UA"/>
        </w:rPr>
        <w:t xml:space="preserve"> навчання, виховання і розвиток духовно-моральної сфери людини, що забезпечує освітнім установам і педагогам право свободи вибору змісту і форм навчання, розробки авторських освітніх програм та впровадження інноваційних технологій, посилюється інтеграція освіти, науки і практики.</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В освітньому просторі дедалі більшого значення набуває потенціал особистості, її здібності, обдарування і якості. Нове століття визначають століттям інтелектуальної творчості. На перший план висувається творчий потенціал працівника - його професіоналізм, ерудиція, вміння творити, креативність мислення. Саме він є запорукою успіху навчального закладу.</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 xml:space="preserve">У даний час рівень розвитку творчої діяльності, створення, розповсюдження та споживання знань є найважливішою характеристикою суспільства. </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Творчість як шлях становлення і професійного виявлення педагога розкрито в дослідженнях таких психологів і педагогів як В.А.</w:t>
      </w:r>
      <w:proofErr w:type="spellStart"/>
      <w:r w:rsidRPr="00925912">
        <w:rPr>
          <w:rFonts w:cs="Times New Roman"/>
          <w:sz w:val="28"/>
          <w:szCs w:val="28"/>
          <w:lang w:val="uk-UA"/>
        </w:rPr>
        <w:t>Андреєв</w:t>
      </w:r>
      <w:proofErr w:type="spellEnd"/>
      <w:r w:rsidRPr="00925912">
        <w:rPr>
          <w:rFonts w:cs="Times New Roman"/>
          <w:sz w:val="28"/>
          <w:szCs w:val="28"/>
          <w:lang w:val="uk-UA"/>
        </w:rPr>
        <w:t>, О.В.</w:t>
      </w:r>
      <w:proofErr w:type="spellStart"/>
      <w:r w:rsidRPr="00925912">
        <w:rPr>
          <w:rFonts w:cs="Times New Roman"/>
          <w:sz w:val="28"/>
          <w:szCs w:val="28"/>
          <w:lang w:val="uk-UA"/>
        </w:rPr>
        <w:t>Брушлінський</w:t>
      </w:r>
      <w:proofErr w:type="spellEnd"/>
      <w:r w:rsidRPr="00925912">
        <w:rPr>
          <w:rFonts w:cs="Times New Roman"/>
          <w:sz w:val="28"/>
          <w:szCs w:val="28"/>
          <w:lang w:val="uk-UA"/>
        </w:rPr>
        <w:t>, Л.С.Виготський, І.І.Драч, В.І.</w:t>
      </w:r>
      <w:proofErr w:type="spellStart"/>
      <w:r w:rsidRPr="00925912">
        <w:rPr>
          <w:rFonts w:cs="Times New Roman"/>
          <w:sz w:val="28"/>
          <w:szCs w:val="28"/>
          <w:lang w:val="uk-UA"/>
        </w:rPr>
        <w:t>Загвязинський</w:t>
      </w:r>
      <w:proofErr w:type="spellEnd"/>
      <w:r w:rsidRPr="00925912">
        <w:rPr>
          <w:rFonts w:cs="Times New Roman"/>
          <w:sz w:val="28"/>
          <w:szCs w:val="28"/>
          <w:lang w:val="uk-UA"/>
        </w:rPr>
        <w:t>, І.А.</w:t>
      </w:r>
      <w:proofErr w:type="spellStart"/>
      <w:r w:rsidRPr="00925912">
        <w:rPr>
          <w:rFonts w:cs="Times New Roman"/>
          <w:sz w:val="28"/>
          <w:szCs w:val="28"/>
          <w:lang w:val="uk-UA"/>
        </w:rPr>
        <w:t>Зазюн</w:t>
      </w:r>
      <w:proofErr w:type="spellEnd"/>
      <w:r w:rsidRPr="00925912">
        <w:rPr>
          <w:rFonts w:cs="Times New Roman"/>
          <w:sz w:val="28"/>
          <w:szCs w:val="28"/>
          <w:lang w:val="uk-UA"/>
        </w:rPr>
        <w:t>, В.О.</w:t>
      </w:r>
      <w:proofErr w:type="spellStart"/>
      <w:r w:rsidRPr="00925912">
        <w:rPr>
          <w:rFonts w:cs="Times New Roman"/>
          <w:sz w:val="28"/>
          <w:szCs w:val="28"/>
          <w:lang w:val="uk-UA"/>
        </w:rPr>
        <w:t>Кан-Калик</w:t>
      </w:r>
      <w:proofErr w:type="spellEnd"/>
      <w:r w:rsidRPr="00925912">
        <w:rPr>
          <w:rFonts w:cs="Times New Roman"/>
          <w:sz w:val="28"/>
          <w:szCs w:val="28"/>
          <w:lang w:val="uk-UA"/>
        </w:rPr>
        <w:t>, В.В.</w:t>
      </w:r>
      <w:proofErr w:type="spellStart"/>
      <w:r w:rsidRPr="00925912">
        <w:rPr>
          <w:rFonts w:cs="Times New Roman"/>
          <w:sz w:val="28"/>
          <w:szCs w:val="28"/>
          <w:lang w:val="uk-UA"/>
        </w:rPr>
        <w:t>Краєвський</w:t>
      </w:r>
      <w:proofErr w:type="spellEnd"/>
      <w:r w:rsidRPr="00925912">
        <w:rPr>
          <w:rFonts w:cs="Times New Roman"/>
          <w:sz w:val="28"/>
          <w:szCs w:val="28"/>
          <w:lang w:val="uk-UA"/>
        </w:rPr>
        <w:t>, Н.В.Кузьміна, О.М.</w:t>
      </w:r>
      <w:proofErr w:type="spellStart"/>
      <w:r w:rsidRPr="00925912">
        <w:rPr>
          <w:rFonts w:cs="Times New Roman"/>
          <w:sz w:val="28"/>
          <w:szCs w:val="28"/>
          <w:lang w:val="uk-UA"/>
        </w:rPr>
        <w:t>Матюшкін</w:t>
      </w:r>
      <w:proofErr w:type="spellEnd"/>
      <w:r w:rsidRPr="00925912">
        <w:rPr>
          <w:rFonts w:cs="Times New Roman"/>
          <w:sz w:val="28"/>
          <w:szCs w:val="28"/>
          <w:lang w:val="uk-UA"/>
        </w:rPr>
        <w:t>, К.К.Платонов, Я.О.Пономарьов, С.О.Сисоєва.</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Процес формування творчого потенціалу педагога так чи інакше займає провідне місце у дослідженнях багатьох вчених психолого-педагогічної науки, а розвиток творчого потенціалу педагога в системі післядипломної освіти постає важливим чинником його професіоналізму і готовності до розвитку творчих здібностей учнів, до роботи з обдарованими дітьми.</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lastRenderedPageBreak/>
        <w:t>Крім того, на тлі змін у всіх сферах суспільства творчий потенціал не тільки педагога, але й закладу в цілому набуває особливого значення, тому що саме йому належить грати в цих змінах самостійну, відповідальну, новаторську і творчу роль. У зв'язку з цим стає не тільки актуальним, але й необхідним дослідження проблеми управління розвитком творчого потенціалу педагогів у навчальному закладі.</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Педагогічна діяльність - процес постійної творчості. Але на відміну від творчості в інших сферах (наука, техніка, мистецтво) творчість педагога не має на меті створення соціально цінного нового, оригінального, оскільки його продуктом завжди залишається розвиток особистості. Звичайно, творчо працюючий педагог, а тим більше педагог-новатор, створює свою педагогічну систему, але вона є лише засобом для отримання найкращого в даних умовах результату.</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Проте творчість творчості ворожнеча. Вона обумовлена творчим потенціалом особистості, який, якщо вести мову про педагога, формується на основі накопиченого ним соціального досвіду, психолого-педагогічних і предметних знань, нових ідей, умінь і навичок, що дозволяють знаходити і застосовувати оригінальні рішення, новаторські форми і методи і тим самим удосконалювати виконання своїх професійних функцій. З іншого боку, досвід переконує, що творчість приходить тільки тоді і тільки до тих, для кого характерне ціннісне ставлення до праці, хто прагне до підвищення професійної кваліфікації, поповнення знань і вивчення досвіду як окремих педагогів, так і цілих педагогічних колективів.</w:t>
      </w:r>
    </w:p>
    <w:p w:rsidR="000A79A7" w:rsidRPr="00925912" w:rsidRDefault="000A79A7" w:rsidP="000A79A7">
      <w:pPr>
        <w:pStyle w:val="1"/>
        <w:spacing w:line="360" w:lineRule="auto"/>
        <w:ind w:right="-5" w:firstLine="720"/>
        <w:jc w:val="both"/>
        <w:rPr>
          <w:rFonts w:cs="Times New Roman"/>
          <w:sz w:val="28"/>
          <w:szCs w:val="28"/>
          <w:lang w:val="uk-UA"/>
        </w:rPr>
      </w:pPr>
      <w:r w:rsidRPr="00925912">
        <w:rPr>
          <w:rFonts w:cs="Times New Roman"/>
          <w:sz w:val="28"/>
          <w:szCs w:val="28"/>
          <w:lang w:val="uk-UA"/>
        </w:rPr>
        <w:t>Основи творчого потенціалу в</w:t>
      </w:r>
      <w:r>
        <w:rPr>
          <w:rFonts w:cs="Times New Roman"/>
          <w:sz w:val="28"/>
          <w:szCs w:val="28"/>
          <w:lang w:val="uk-UA"/>
        </w:rPr>
        <w:t>икладача</w:t>
      </w:r>
      <w:r w:rsidRPr="00925912">
        <w:rPr>
          <w:rFonts w:cs="Times New Roman"/>
          <w:sz w:val="28"/>
          <w:szCs w:val="28"/>
          <w:lang w:val="uk-UA"/>
        </w:rPr>
        <w:t xml:space="preserve"> формуються, закладаються в процесі професійної підготовки і в подальшому розвиваються в його професійній діяльності. Рішення задачі становлення творчої особистості багато в чому залежить від навчального закладу, від того, наскільки організація освітнього процесу сприяє реалізації творчого потенціалу учнів. Творчий потенціал «запускає» механізм саморозвитку творчої особистості.</w:t>
      </w:r>
    </w:p>
    <w:p w:rsidR="000A79A7" w:rsidRPr="00925912" w:rsidRDefault="000A79A7" w:rsidP="000A79A7">
      <w:pPr>
        <w:shd w:val="clear" w:color="auto" w:fill="FFFFFF"/>
        <w:suppressAutoHyphens w:val="0"/>
        <w:spacing w:line="360" w:lineRule="auto"/>
        <w:ind w:right="-5" w:firstLine="720"/>
        <w:jc w:val="both"/>
        <w:outlineLvl w:val="2"/>
        <w:rPr>
          <w:rFonts w:eastAsia="Times New Roman" w:cs="Times New Roman"/>
          <w:b/>
          <w:bCs/>
          <w:color w:val="000000"/>
          <w:kern w:val="0"/>
          <w:sz w:val="28"/>
          <w:szCs w:val="28"/>
          <w:lang w:val="uk-UA" w:eastAsia="ru-RU" w:bidi="ar-SA"/>
        </w:rPr>
      </w:pPr>
    </w:p>
    <w:p w:rsidR="000A79A7" w:rsidRPr="00925912" w:rsidRDefault="000A79A7" w:rsidP="000A79A7">
      <w:pPr>
        <w:shd w:val="clear" w:color="auto" w:fill="FFFFFF"/>
        <w:suppressAutoHyphens w:val="0"/>
        <w:spacing w:line="360" w:lineRule="auto"/>
        <w:ind w:right="-5" w:firstLine="720"/>
        <w:jc w:val="both"/>
        <w:outlineLvl w:val="2"/>
        <w:rPr>
          <w:rFonts w:eastAsia="Times New Roman" w:cs="Times New Roman"/>
          <w:b/>
          <w:bCs/>
          <w:color w:val="000000"/>
          <w:kern w:val="0"/>
          <w:sz w:val="28"/>
          <w:szCs w:val="28"/>
          <w:lang w:val="uk-UA" w:eastAsia="ru-RU" w:bidi="ar-SA"/>
        </w:rPr>
      </w:pPr>
      <w:r>
        <w:rPr>
          <w:rFonts w:eastAsia="Times New Roman" w:cs="Times New Roman"/>
          <w:b/>
          <w:bCs/>
          <w:color w:val="000000"/>
          <w:kern w:val="0"/>
          <w:sz w:val="28"/>
          <w:szCs w:val="28"/>
          <w:lang w:val="uk-UA" w:eastAsia="ru-RU" w:bidi="ar-SA"/>
        </w:rPr>
        <w:lastRenderedPageBreak/>
        <w:t xml:space="preserve">Розділ 2 </w:t>
      </w:r>
      <w:r w:rsidRPr="00925912">
        <w:rPr>
          <w:rFonts w:eastAsia="Times New Roman" w:cs="Times New Roman"/>
          <w:b/>
          <w:bCs/>
          <w:color w:val="000000"/>
          <w:kern w:val="0"/>
          <w:sz w:val="28"/>
          <w:szCs w:val="28"/>
          <w:lang w:val="uk-UA" w:eastAsia="ru-RU" w:bidi="ar-SA"/>
        </w:rPr>
        <w:t xml:space="preserve"> Шляхи розвитку і реалізації творчого потенціалу </w:t>
      </w:r>
      <w:r>
        <w:rPr>
          <w:rFonts w:eastAsia="Times New Roman" w:cs="Times New Roman"/>
          <w:b/>
          <w:bCs/>
          <w:color w:val="000000"/>
          <w:kern w:val="0"/>
          <w:sz w:val="28"/>
          <w:szCs w:val="28"/>
          <w:lang w:val="uk-UA" w:eastAsia="ru-RU" w:bidi="ar-SA"/>
        </w:rPr>
        <w:t>викладача</w:t>
      </w:r>
      <w:r w:rsidRPr="00925912">
        <w:rPr>
          <w:rFonts w:eastAsia="Times New Roman" w:cs="Times New Roman"/>
          <w:b/>
          <w:bCs/>
          <w:color w:val="000000"/>
          <w:kern w:val="0"/>
          <w:sz w:val="28"/>
          <w:szCs w:val="28"/>
          <w:lang w:val="uk-UA" w:eastAsia="ru-RU" w:bidi="ar-SA"/>
        </w:rPr>
        <w:t xml:space="preserve"> в педагогічній діяльності</w:t>
      </w:r>
    </w:p>
    <w:p w:rsidR="000A79A7" w:rsidRPr="00925912"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На сучасному етапі в освіті створюються сприятливі умови для розвитку педагогічної творчості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і підвищення на цій основі результативності навчально-виховного процесу. Нині існує два наукових підходи до керівництва творчими процесами: оволодіння алгоритмами творчого процесу й побудова відповідних моделей різноманітних творчих рішень і створення найсприятливіших умов для творчої діяльності педагогів. Слід зазначити, що ефективний розвиток педагогічної творчості і самореалізація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можливі тоді, коли діяльність закладу будується з урахуванням особистості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його ініціативи та здібностей, на колегіальній роботі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на їх відповідальності за наслідки навчально-виховної роботи з учнями. Аналіз вітчизняної та зарубіжної психолого-педагогічної літератури, стан вирішення цієї проблеми в практиці роботи </w:t>
      </w:r>
      <w:r>
        <w:rPr>
          <w:rFonts w:eastAsia="Times New Roman" w:cs="Times New Roman"/>
          <w:color w:val="000000"/>
          <w:kern w:val="0"/>
          <w:sz w:val="28"/>
          <w:szCs w:val="28"/>
          <w:lang w:val="uk-UA" w:eastAsia="ru-RU" w:bidi="ar-SA"/>
        </w:rPr>
        <w:t>ЗП(ПТ)О</w:t>
      </w:r>
      <w:r w:rsidRPr="00925912">
        <w:rPr>
          <w:rFonts w:eastAsia="Times New Roman" w:cs="Times New Roman"/>
          <w:color w:val="000000"/>
          <w:kern w:val="0"/>
          <w:sz w:val="28"/>
          <w:szCs w:val="28"/>
          <w:lang w:val="uk-UA" w:eastAsia="ru-RU" w:bidi="ar-SA"/>
        </w:rPr>
        <w:t>, дозволили визначити такі основні педагогічні умови, які сприяють творчій діяльності, самореалізації особистості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забезпечення можливості реалізації в</w:t>
      </w:r>
      <w:r>
        <w:rPr>
          <w:rFonts w:eastAsia="Times New Roman" w:cs="Times New Roman"/>
          <w:color w:val="000000"/>
          <w:kern w:val="0"/>
          <w:sz w:val="28"/>
          <w:szCs w:val="28"/>
          <w:lang w:val="uk-UA" w:eastAsia="ru-RU" w:bidi="ar-SA"/>
        </w:rPr>
        <w:t>икладачам</w:t>
      </w:r>
      <w:r w:rsidRPr="00925912">
        <w:rPr>
          <w:rFonts w:eastAsia="Times New Roman" w:cs="Times New Roman"/>
          <w:color w:val="000000"/>
          <w:kern w:val="0"/>
          <w:sz w:val="28"/>
          <w:szCs w:val="28"/>
          <w:lang w:val="uk-UA" w:eastAsia="ru-RU" w:bidi="ar-SA"/>
        </w:rPr>
        <w:t xml:space="preserve"> своїх здібностей у найважливішій сфері його життєдіяльності - трудовій, а саме: у навчально-виховному процесі, у пізнавальній роботі з учнями, у системі   підвищення   кваліфікації з метою самоутвердження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розвитку в нього почуття самоповаги;</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сприяння самовизначенню кожного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в усіх сферах </w:t>
      </w:r>
      <w:proofErr w:type="spellStart"/>
      <w:r w:rsidRPr="00925912">
        <w:rPr>
          <w:rFonts w:eastAsia="Times New Roman" w:cs="Times New Roman"/>
          <w:color w:val="000000"/>
          <w:kern w:val="0"/>
          <w:sz w:val="28"/>
          <w:szCs w:val="28"/>
          <w:lang w:val="uk-UA" w:eastAsia="ru-RU" w:bidi="ar-SA"/>
        </w:rPr>
        <w:t>внутрі</w:t>
      </w:r>
      <w:r>
        <w:rPr>
          <w:rFonts w:eastAsia="Times New Roman" w:cs="Times New Roman"/>
          <w:color w:val="000000"/>
          <w:kern w:val="0"/>
          <w:sz w:val="28"/>
          <w:szCs w:val="28"/>
          <w:lang w:val="uk-UA" w:eastAsia="ru-RU" w:bidi="ar-SA"/>
        </w:rPr>
        <w:t>училищного</w:t>
      </w:r>
      <w:proofErr w:type="spellEnd"/>
      <w:r w:rsidRPr="00925912">
        <w:rPr>
          <w:rFonts w:eastAsia="Times New Roman" w:cs="Times New Roman"/>
          <w:color w:val="000000"/>
          <w:kern w:val="0"/>
          <w:sz w:val="28"/>
          <w:szCs w:val="28"/>
          <w:lang w:val="uk-UA" w:eastAsia="ru-RU" w:bidi="ar-SA"/>
        </w:rPr>
        <w:t xml:space="preserve"> життя через індивідуальний вибір;</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детальне вивчення найбільш значущих для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видів громадської діяльності і сприяння вияву особистості кожного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у певному виді громадської діяльності для його самовизначення, самоутвердження й самореалізації через них;</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створення творчої атмосфери, здорового морально-психологічного клімату в колективі;</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lastRenderedPageBreak/>
        <w:t>утвердження в колективі демократичного стилю спілкування, свободи критики, творчих дискусій;</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забезпечення вільного часу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(реалізація у практичній діяльності ідей інтенсифікації праці, оптимізації навчально-виховного процесу, наукової організації праці) з метою створення умов для самореалізації особистості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на дозвіллі, підвищення його загальної культури;</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своєчасна позитивна оцінка діяльності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для розвитку в нього почуття задоволення;</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уміння керівника помічати, розвивати й цінувати неповторну творчу індивідуальність кожного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забезпечення соціального захисту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в умовах ринкової економіки, матеріальних умов його життя й праці (диференційована заробітна плата, обладнані методичний і навчальний кабінет, кімната емоційного розвантаження, домашня бібліотека тощо);</w:t>
      </w:r>
    </w:p>
    <w:p w:rsidR="000A79A7"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забезпечення естетичних умов праці.</w:t>
      </w:r>
    </w:p>
    <w:p w:rsidR="000A79A7" w:rsidRPr="00925912" w:rsidRDefault="000A79A7" w:rsidP="000A79A7">
      <w:pPr>
        <w:shd w:val="clear" w:color="auto" w:fill="FFFFFF"/>
        <w:suppressAutoHyphens w:val="0"/>
        <w:spacing w:line="360" w:lineRule="auto"/>
        <w:ind w:right="-5" w:firstLine="709"/>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 xml:space="preserve">Визначаючи такі основні операційні функції управління </w:t>
      </w:r>
      <w:r>
        <w:rPr>
          <w:rFonts w:eastAsia="Times New Roman" w:cs="Times New Roman"/>
          <w:color w:val="000000"/>
          <w:kern w:val="0"/>
          <w:sz w:val="28"/>
          <w:szCs w:val="28"/>
          <w:lang w:val="uk-UA" w:eastAsia="ru-RU" w:bidi="ar-SA"/>
        </w:rPr>
        <w:t xml:space="preserve">ЗП(ПТ)О </w:t>
      </w:r>
      <w:r w:rsidRPr="00925912">
        <w:rPr>
          <w:rFonts w:eastAsia="Times New Roman" w:cs="Times New Roman"/>
          <w:color w:val="000000"/>
          <w:kern w:val="0"/>
          <w:sz w:val="28"/>
          <w:szCs w:val="28"/>
          <w:lang w:val="uk-UA" w:eastAsia="ru-RU" w:bidi="ar-SA"/>
        </w:rPr>
        <w:t xml:space="preserve">як планування, організація, координування, коригування, контроль, розглянемо, що може передбачити керівник </w:t>
      </w:r>
      <w:r>
        <w:rPr>
          <w:rFonts w:eastAsia="Times New Roman" w:cs="Times New Roman"/>
          <w:color w:val="000000"/>
          <w:kern w:val="0"/>
          <w:sz w:val="28"/>
          <w:szCs w:val="28"/>
          <w:lang w:val="uk-UA" w:eastAsia="ru-RU" w:bidi="ar-SA"/>
        </w:rPr>
        <w:t>закладу</w:t>
      </w:r>
      <w:r w:rsidRPr="00925912">
        <w:rPr>
          <w:rFonts w:eastAsia="Times New Roman" w:cs="Times New Roman"/>
          <w:color w:val="000000"/>
          <w:kern w:val="0"/>
          <w:sz w:val="28"/>
          <w:szCs w:val="28"/>
          <w:lang w:val="uk-UA" w:eastAsia="ru-RU" w:bidi="ar-SA"/>
        </w:rPr>
        <w:t xml:space="preserve"> для розвитку педагогічної творчості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на кожному етапі управлінського циклу.</w:t>
      </w:r>
    </w:p>
    <w:p w:rsidR="000A79A7" w:rsidRPr="00925912"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При складанні перспективного, а на його основі  річного плану роботи навчального закладу необхідно планувати розвиток педагогічної творчості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як один із напрямів роботи з педагогічними кадрами, при цьому в річному плані можна передбачити:</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вивчення досягнень психолого-педагогічної науки, передового досвіду;</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різні форми роботи для розвитку колективної творчості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зміст роботи з в</w:t>
      </w:r>
      <w:r>
        <w:rPr>
          <w:rFonts w:eastAsia="Times New Roman" w:cs="Times New Roman"/>
          <w:color w:val="000000"/>
          <w:kern w:val="0"/>
          <w:sz w:val="28"/>
          <w:szCs w:val="28"/>
          <w:lang w:val="uk-UA" w:eastAsia="ru-RU" w:bidi="ar-SA"/>
        </w:rPr>
        <w:t>икладачами</w:t>
      </w:r>
      <w:r w:rsidRPr="00925912">
        <w:rPr>
          <w:rFonts w:eastAsia="Times New Roman" w:cs="Times New Roman"/>
          <w:color w:val="000000"/>
          <w:kern w:val="0"/>
          <w:sz w:val="28"/>
          <w:szCs w:val="28"/>
          <w:lang w:val="uk-UA" w:eastAsia="ru-RU" w:bidi="ar-SA"/>
        </w:rPr>
        <w:t xml:space="preserve"> для розвитку їхньої творчої індивідуальності;</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lastRenderedPageBreak/>
        <w:t>виявлення творчих пошуків в</w:t>
      </w:r>
      <w:r>
        <w:rPr>
          <w:rFonts w:eastAsia="Times New Roman" w:cs="Times New Roman"/>
          <w:color w:val="000000"/>
          <w:kern w:val="0"/>
          <w:sz w:val="28"/>
          <w:szCs w:val="28"/>
          <w:lang w:val="uk-UA" w:eastAsia="ru-RU" w:bidi="ar-SA"/>
        </w:rPr>
        <w:t xml:space="preserve">икладачів </w:t>
      </w:r>
      <w:r w:rsidRPr="00925912">
        <w:rPr>
          <w:rFonts w:eastAsia="Times New Roman" w:cs="Times New Roman"/>
          <w:color w:val="000000"/>
          <w:kern w:val="0"/>
          <w:sz w:val="28"/>
          <w:szCs w:val="28"/>
          <w:lang w:val="uk-UA" w:eastAsia="ru-RU" w:bidi="ar-SA"/>
        </w:rPr>
        <w:t>при проведенні атестації;</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надання в</w:t>
      </w:r>
      <w:r>
        <w:rPr>
          <w:rFonts w:eastAsia="Times New Roman" w:cs="Times New Roman"/>
          <w:color w:val="000000"/>
          <w:kern w:val="0"/>
          <w:sz w:val="28"/>
          <w:szCs w:val="28"/>
          <w:lang w:val="uk-UA" w:eastAsia="ru-RU" w:bidi="ar-SA"/>
        </w:rPr>
        <w:t>икладачам</w:t>
      </w:r>
      <w:r w:rsidRPr="00925912">
        <w:rPr>
          <w:rFonts w:eastAsia="Times New Roman" w:cs="Times New Roman"/>
          <w:color w:val="000000"/>
          <w:kern w:val="0"/>
          <w:sz w:val="28"/>
          <w:szCs w:val="28"/>
          <w:lang w:val="uk-UA" w:eastAsia="ru-RU" w:bidi="ar-SA"/>
        </w:rPr>
        <w:t xml:space="preserve"> допомоги щодо складання особистого творчого плану;</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 xml:space="preserve">виступи </w:t>
      </w:r>
      <w:r>
        <w:rPr>
          <w:rFonts w:eastAsia="Times New Roman" w:cs="Times New Roman"/>
          <w:color w:val="000000"/>
          <w:kern w:val="0"/>
          <w:sz w:val="28"/>
          <w:szCs w:val="28"/>
          <w:lang w:val="uk-UA" w:eastAsia="ru-RU" w:bidi="ar-SA"/>
        </w:rPr>
        <w:t>викладачів</w:t>
      </w:r>
      <w:r w:rsidRPr="00925912">
        <w:rPr>
          <w:rFonts w:eastAsia="Times New Roman" w:cs="Times New Roman"/>
          <w:color w:val="000000"/>
          <w:kern w:val="0"/>
          <w:sz w:val="28"/>
          <w:szCs w:val="28"/>
          <w:lang w:val="uk-UA" w:eastAsia="ru-RU" w:bidi="ar-SA"/>
        </w:rPr>
        <w:t xml:space="preserve"> на методичних </w:t>
      </w:r>
      <w:r>
        <w:rPr>
          <w:rFonts w:eastAsia="Times New Roman" w:cs="Times New Roman"/>
          <w:color w:val="000000"/>
          <w:kern w:val="0"/>
          <w:sz w:val="28"/>
          <w:szCs w:val="28"/>
          <w:lang w:val="uk-UA" w:eastAsia="ru-RU" w:bidi="ar-SA"/>
        </w:rPr>
        <w:t>засіданнях</w:t>
      </w:r>
      <w:r w:rsidRPr="00925912">
        <w:rPr>
          <w:rFonts w:eastAsia="Times New Roman" w:cs="Times New Roman"/>
          <w:color w:val="000000"/>
          <w:kern w:val="0"/>
          <w:sz w:val="28"/>
          <w:szCs w:val="28"/>
          <w:lang w:val="uk-UA" w:eastAsia="ru-RU" w:bidi="ar-SA"/>
        </w:rPr>
        <w:t>, педагогічних читаннях тощо;</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відкриті уроки для обміну досвідом;</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колективні заходи щодо підвищення культурного рівня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1"/>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матеріальне й моральне заохочення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При плануванні особливу увагу слід звернути на розвиток колективної творчої діяльності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Основними формами роботи для розвитку колективної творчості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вважають такі:</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педагогічна рада;</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науково-практичні, теоретичні, читацькі конференції;</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засідання круглого столу; дискусії;</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 xml:space="preserve">методичні </w:t>
      </w:r>
      <w:r>
        <w:rPr>
          <w:rFonts w:eastAsia="Times New Roman" w:cs="Times New Roman"/>
          <w:color w:val="000000"/>
          <w:kern w:val="0"/>
          <w:sz w:val="28"/>
          <w:szCs w:val="28"/>
          <w:lang w:val="uk-UA" w:eastAsia="ru-RU" w:bidi="ar-SA"/>
        </w:rPr>
        <w:t>засідання</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творчі групи (мікрогрупи, тимчасові об'єднання вчителів);</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 xml:space="preserve">обговорення відвіданого уроку чи </w:t>
      </w:r>
      <w:r>
        <w:rPr>
          <w:rFonts w:eastAsia="Times New Roman" w:cs="Times New Roman"/>
          <w:color w:val="000000"/>
          <w:kern w:val="0"/>
          <w:sz w:val="28"/>
          <w:szCs w:val="28"/>
          <w:lang w:val="uk-UA" w:eastAsia="ru-RU" w:bidi="ar-SA"/>
        </w:rPr>
        <w:t>відкритого</w:t>
      </w:r>
      <w:r w:rsidRPr="00925912">
        <w:rPr>
          <w:rFonts w:eastAsia="Times New Roman" w:cs="Times New Roman"/>
          <w:color w:val="000000"/>
          <w:kern w:val="0"/>
          <w:sz w:val="28"/>
          <w:szCs w:val="28"/>
          <w:lang w:val="uk-UA" w:eastAsia="ru-RU" w:bidi="ar-SA"/>
        </w:rPr>
        <w:t xml:space="preserve"> заходу;</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науково-дослідницька робота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2"/>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художня самодіяльність.</w:t>
      </w:r>
    </w:p>
    <w:p w:rsidR="000A79A7" w:rsidRPr="00925912" w:rsidRDefault="000A79A7" w:rsidP="000A79A7">
      <w:pPr>
        <w:shd w:val="clear" w:color="auto" w:fill="FFFFFF"/>
        <w:suppressAutoHyphens w:val="0"/>
        <w:spacing w:line="360" w:lineRule="auto"/>
        <w:ind w:right="-5" w:firstLine="90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Науково-практичні й теоретичні конференції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сприяють розвиткові їх творчого потенціалу, коли:</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тема конференції зумовлена проблемою, над якою працює педагогічний колектив;</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у проведенні конференції беруть участь учені, науковці, в</w:t>
      </w:r>
      <w:r>
        <w:rPr>
          <w:rFonts w:eastAsia="Times New Roman" w:cs="Times New Roman"/>
          <w:color w:val="000000"/>
          <w:kern w:val="0"/>
          <w:sz w:val="28"/>
          <w:szCs w:val="28"/>
          <w:lang w:val="uk-UA" w:eastAsia="ru-RU" w:bidi="ar-SA"/>
        </w:rPr>
        <w:t>икладачі</w:t>
      </w:r>
      <w:r w:rsidRPr="00925912">
        <w:rPr>
          <w:rFonts w:eastAsia="Times New Roman" w:cs="Times New Roman"/>
          <w:color w:val="000000"/>
          <w:kern w:val="0"/>
          <w:sz w:val="28"/>
          <w:szCs w:val="28"/>
          <w:lang w:val="uk-UA" w:eastAsia="ru-RU" w:bidi="ar-SA"/>
        </w:rPr>
        <w:t>-новатори;</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при підготовці конференції створюються творчі групи, що вносять пропозиції щодо змісту конференції, її структури, а також розробляють рекомендації;</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lastRenderedPageBreak/>
        <w:t>до змісту конференції включається аналіз та інформація про роботу в</w:t>
      </w:r>
      <w:r>
        <w:rPr>
          <w:rFonts w:eastAsia="Times New Roman" w:cs="Times New Roman"/>
          <w:color w:val="000000"/>
          <w:kern w:val="0"/>
          <w:sz w:val="28"/>
          <w:szCs w:val="28"/>
          <w:lang w:val="uk-UA" w:eastAsia="ru-RU" w:bidi="ar-SA"/>
        </w:rPr>
        <w:t xml:space="preserve">икладачів ЗП(ПТ)О </w:t>
      </w:r>
      <w:r w:rsidRPr="00925912">
        <w:rPr>
          <w:rFonts w:eastAsia="Times New Roman" w:cs="Times New Roman"/>
          <w:color w:val="000000"/>
          <w:kern w:val="0"/>
          <w:sz w:val="28"/>
          <w:szCs w:val="28"/>
          <w:lang w:val="uk-UA" w:eastAsia="ru-RU" w:bidi="ar-SA"/>
        </w:rPr>
        <w:t>з даної проблеми;</w:t>
      </w:r>
    </w:p>
    <w:p w:rsidR="000A79A7"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до конференції готується виставка нових методичних видань із проблеми, а також виставка методичних досягнень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Одна з найважливіших умов розвитку педагогічної творчості</w:t>
      </w:r>
      <w:r>
        <w:rPr>
          <w:rFonts w:eastAsia="Times New Roman" w:cs="Times New Roman"/>
          <w:color w:val="000000"/>
          <w:kern w:val="0"/>
          <w:sz w:val="28"/>
          <w:szCs w:val="28"/>
          <w:lang w:val="uk-UA" w:eastAsia="ru-RU" w:bidi="ar-SA"/>
        </w:rPr>
        <w:t xml:space="preserve"> </w:t>
      </w:r>
      <w:r w:rsidRPr="00BD15F6">
        <w:rPr>
          <w:rFonts w:eastAsia="Times New Roman" w:cs="Times New Roman"/>
          <w:color w:val="000000"/>
          <w:kern w:val="0"/>
          <w:sz w:val="28"/>
          <w:szCs w:val="28"/>
          <w:lang w:val="uk-UA" w:eastAsia="ru-RU" w:bidi="ar-SA"/>
        </w:rPr>
        <w:t>викладачів - створення сприятливих умов для проведення творчих дискусій, обміну й боротьби думок.</w:t>
      </w:r>
    </w:p>
    <w:p w:rsidR="000A79A7" w:rsidRPr="00BD15F6"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BD15F6">
        <w:rPr>
          <w:rFonts w:eastAsia="Times New Roman" w:cs="Times New Roman"/>
          <w:color w:val="000000"/>
          <w:kern w:val="0"/>
          <w:sz w:val="28"/>
          <w:szCs w:val="28"/>
          <w:lang w:val="uk-UA" w:eastAsia="ru-RU" w:bidi="ar-SA"/>
        </w:rPr>
        <w:t>Дискусія - це одна з найважливіших форм комунікації, метод вирішення суперечливих проблем і своєрідних способів пізнання.</w:t>
      </w:r>
      <w:r>
        <w:rPr>
          <w:rFonts w:eastAsia="Times New Roman" w:cs="Times New Roman"/>
          <w:color w:val="000000"/>
          <w:kern w:val="0"/>
          <w:sz w:val="28"/>
          <w:szCs w:val="28"/>
          <w:lang w:val="uk-UA" w:eastAsia="ru-RU" w:bidi="ar-SA"/>
        </w:rPr>
        <w:t xml:space="preserve"> </w:t>
      </w:r>
      <w:r w:rsidRPr="00BD15F6">
        <w:rPr>
          <w:rFonts w:eastAsia="Times New Roman" w:cs="Times New Roman"/>
          <w:color w:val="000000"/>
          <w:kern w:val="0"/>
          <w:sz w:val="28"/>
          <w:szCs w:val="28"/>
          <w:lang w:val="uk-UA" w:eastAsia="ru-RU" w:bidi="ar-SA"/>
        </w:rPr>
        <w:t>Дискусія дає змогу:</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зрозуміти те, що не є повною мірою чітким і не знайшло повного тлумачення;</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досягти її учасникам кращого взаєморозуміння;</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досягти певного ступеня погодження її учасників щодо питання, дискусії;</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зменшити момент суб'єктивності у вирішенні проблеми;</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розвивати творчий потенціал учасників.</w:t>
      </w:r>
    </w:p>
    <w:p w:rsidR="000A79A7" w:rsidRPr="00925912" w:rsidRDefault="000A79A7" w:rsidP="000A79A7">
      <w:pPr>
        <w:shd w:val="clear" w:color="auto" w:fill="FFFFFF"/>
        <w:suppressAutoHyphens w:val="0"/>
        <w:spacing w:line="360" w:lineRule="auto"/>
        <w:ind w:right="-5" w:firstLine="90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При організації навчально-виховного процесу з метою розвитку педагогічної творчості в</w:t>
      </w:r>
      <w:r>
        <w:rPr>
          <w:rFonts w:eastAsia="Times New Roman" w:cs="Times New Roman"/>
          <w:color w:val="000000"/>
          <w:kern w:val="0"/>
          <w:sz w:val="28"/>
          <w:szCs w:val="28"/>
          <w:lang w:val="uk-UA" w:eastAsia="ru-RU" w:bidi="ar-SA"/>
        </w:rPr>
        <w:t xml:space="preserve">икладачів </w:t>
      </w:r>
      <w:r w:rsidRPr="00925912">
        <w:rPr>
          <w:rFonts w:eastAsia="Times New Roman" w:cs="Times New Roman"/>
          <w:color w:val="000000"/>
          <w:kern w:val="0"/>
          <w:sz w:val="28"/>
          <w:szCs w:val="28"/>
          <w:lang w:val="uk-UA" w:eastAsia="ru-RU" w:bidi="ar-SA"/>
        </w:rPr>
        <w:t>найкраще:</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поступово створювати сприятливі ум</w:t>
      </w:r>
      <w:r>
        <w:rPr>
          <w:rFonts w:eastAsia="Times New Roman" w:cs="Times New Roman"/>
          <w:color w:val="000000"/>
          <w:kern w:val="0"/>
          <w:sz w:val="28"/>
          <w:szCs w:val="28"/>
          <w:lang w:val="uk-UA" w:eastAsia="ru-RU" w:bidi="ar-SA"/>
        </w:rPr>
        <w:t xml:space="preserve">ови для педагогічної творчості </w:t>
      </w:r>
      <w:r w:rsidRPr="00925912">
        <w:rPr>
          <w:rFonts w:eastAsia="Times New Roman" w:cs="Times New Roman"/>
          <w:color w:val="000000"/>
          <w:kern w:val="0"/>
          <w:sz w:val="28"/>
          <w:szCs w:val="28"/>
          <w:lang w:val="uk-UA" w:eastAsia="ru-RU" w:bidi="ar-SA"/>
        </w:rPr>
        <w:t>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диференційовано підходити до організації методичної роботи;</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 xml:space="preserve">виконувати особисті програми  щодо  надання  індивідуальної допомоги  </w:t>
      </w:r>
      <w:r>
        <w:rPr>
          <w:rFonts w:eastAsia="Times New Roman" w:cs="Times New Roman"/>
          <w:color w:val="000000"/>
          <w:kern w:val="0"/>
          <w:sz w:val="28"/>
          <w:szCs w:val="28"/>
          <w:lang w:val="uk-UA" w:eastAsia="ru-RU" w:bidi="ar-SA"/>
        </w:rPr>
        <w:t>викладачу</w:t>
      </w:r>
      <w:r w:rsidRPr="00925912">
        <w:rPr>
          <w:rFonts w:eastAsia="Times New Roman" w:cs="Times New Roman"/>
          <w:color w:val="000000"/>
          <w:kern w:val="0"/>
          <w:sz w:val="28"/>
          <w:szCs w:val="28"/>
          <w:lang w:val="uk-UA" w:eastAsia="ru-RU" w:bidi="ar-SA"/>
        </w:rPr>
        <w:t xml:space="preserve"> в його самоосвіті,   самовдосконаленні, саморозвитку;</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організувати  проведення  відкритих  уроків як засобів самовираження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організувати  колективну  творчу  діяльність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передбачену планом;</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lastRenderedPageBreak/>
        <w:t>організувати   методичну   допомогу   в</w:t>
      </w:r>
      <w:r>
        <w:rPr>
          <w:rFonts w:eastAsia="Times New Roman" w:cs="Times New Roman"/>
          <w:color w:val="000000"/>
          <w:kern w:val="0"/>
          <w:sz w:val="28"/>
          <w:szCs w:val="28"/>
          <w:lang w:val="uk-UA" w:eastAsia="ru-RU" w:bidi="ar-SA"/>
        </w:rPr>
        <w:t>икладачу</w:t>
      </w:r>
      <w:r w:rsidRPr="00925912">
        <w:rPr>
          <w:rFonts w:eastAsia="Times New Roman" w:cs="Times New Roman"/>
          <w:color w:val="000000"/>
          <w:kern w:val="0"/>
          <w:sz w:val="28"/>
          <w:szCs w:val="28"/>
          <w:lang w:val="uk-UA" w:eastAsia="ru-RU" w:bidi="ar-SA"/>
        </w:rPr>
        <w:t>  для   створення творчої лабораторії. Диференційований   підхід  до організації  методичної  роботи передбачає:</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проведення діагностичних досліджень роботи педагогічного колективу для виділення різних рівнів творчої професійної діяльності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комплектування динамічних груп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для вдосконалення діяльності з урахуванням фаху і рівня творчості;</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розробку програми роботи кожної групи на рік із урахуванням типових ускладнень у роботі конкретних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групи;</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проведення творчих звітів кожної групи впродовж тижнів педагогічної творчості;</w:t>
      </w:r>
    </w:p>
    <w:p w:rsidR="000A79A7"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аналіз динаміки розвитку творчого потенціалу кожного члена групи за рік.</w:t>
      </w:r>
    </w:p>
    <w:p w:rsidR="000A79A7" w:rsidRPr="00925912" w:rsidRDefault="000A79A7" w:rsidP="000A79A7">
      <w:pPr>
        <w:shd w:val="clear" w:color="auto" w:fill="FFFFFF"/>
        <w:suppressAutoHyphens w:val="0"/>
        <w:spacing w:line="360" w:lineRule="auto"/>
        <w:ind w:right="-5" w:firstLine="709"/>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Важливим компонентом формування творчої особистості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є створення його власної творчої лабораторії, що передбачає:</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створення індивідуальної системи неперервної роботи з самоосвіти й самовдосконалення на основі вивчення своїх професійно-особистісних якостей, можливостей, ускладнень і протиріч у педагогічній діяльності;</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створення індивідуальної системи забезпечення технології навчально-виховного процесу (накопичення дидактичного матеріалу, конструювання оптимальних варіантів уроків, у тому числі  нестандартних, використання принципів наукової організації педагогічної праці, постійний аналіз результатів своєї педагогічної діяльності);</w:t>
      </w:r>
    </w:p>
    <w:p w:rsidR="000A79A7" w:rsidRPr="00925912" w:rsidRDefault="000A79A7" w:rsidP="000A79A7">
      <w:pPr>
        <w:numPr>
          <w:ilvl w:val="0"/>
          <w:numId w:val="3"/>
        </w:numPr>
        <w:shd w:val="clear" w:color="auto" w:fill="FFFFFF"/>
        <w:suppressAutoHyphens w:val="0"/>
        <w:spacing w:line="360" w:lineRule="auto"/>
        <w:ind w:left="0"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 xml:space="preserve">активну участь у роботі методичного </w:t>
      </w:r>
      <w:r>
        <w:rPr>
          <w:rFonts w:eastAsia="Times New Roman" w:cs="Times New Roman"/>
          <w:color w:val="000000"/>
          <w:kern w:val="0"/>
          <w:sz w:val="28"/>
          <w:szCs w:val="28"/>
          <w:lang w:val="uk-UA" w:eastAsia="ru-RU" w:bidi="ar-SA"/>
        </w:rPr>
        <w:t>засідань</w:t>
      </w:r>
      <w:r w:rsidRPr="00925912">
        <w:rPr>
          <w:rFonts w:eastAsia="Times New Roman" w:cs="Times New Roman"/>
          <w:color w:val="000000"/>
          <w:kern w:val="0"/>
          <w:sz w:val="28"/>
          <w:szCs w:val="28"/>
          <w:lang w:val="uk-UA" w:eastAsia="ru-RU" w:bidi="ar-SA"/>
        </w:rPr>
        <w:t>, різних форм колективної творчої діяльності, написання методичних розробок.</w:t>
      </w:r>
    </w:p>
    <w:p w:rsidR="000A79A7" w:rsidRPr="00925912"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Для стимулювання творчого пошуку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розвитку творчих здібностей учнів ще під час планування відкритих уроків необхідно передбачити проведення нестандартних уроків. Під нестандартними уроками </w:t>
      </w:r>
      <w:r w:rsidRPr="00925912">
        <w:rPr>
          <w:rFonts w:eastAsia="Times New Roman" w:cs="Times New Roman"/>
          <w:color w:val="000000"/>
          <w:kern w:val="0"/>
          <w:sz w:val="28"/>
          <w:szCs w:val="28"/>
          <w:lang w:val="uk-UA" w:eastAsia="ru-RU" w:bidi="ar-SA"/>
        </w:rPr>
        <w:lastRenderedPageBreak/>
        <w:t xml:space="preserve">розуміється такі уроки, які позбавлені звичайних шаблонів, мають загальний, об'єднуючий початок — елементи рольової гри. Нестандартні уроки обов'язково містять творчі ситуації, які збуджують до співробітництва і співтворчості на уроці. Найчастіше в практиці роботи використовуються такі нестандартні уроки, як конференції, диспути, змагання, КВК, спектаклі, усні журнали, уроки-загадки, уроки-мандрівки тощо. </w:t>
      </w:r>
    </w:p>
    <w:p w:rsidR="000A79A7" w:rsidRPr="00925912"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При координуванні й коригуванні діяльності педагогічного колективу з розвитку педагогічної творчості особливе значення має стимулювання творчої діяльності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та регулювання стосунків між </w:t>
      </w:r>
      <w:r>
        <w:rPr>
          <w:rFonts w:eastAsia="Times New Roman" w:cs="Times New Roman"/>
          <w:color w:val="000000"/>
          <w:kern w:val="0"/>
          <w:sz w:val="28"/>
          <w:szCs w:val="28"/>
          <w:lang w:val="uk-UA" w:eastAsia="ru-RU" w:bidi="ar-SA"/>
        </w:rPr>
        <w:t xml:space="preserve">викладачами </w:t>
      </w:r>
      <w:r w:rsidRPr="00925912">
        <w:rPr>
          <w:rFonts w:eastAsia="Times New Roman" w:cs="Times New Roman"/>
          <w:color w:val="000000"/>
          <w:kern w:val="0"/>
          <w:sz w:val="28"/>
          <w:szCs w:val="28"/>
          <w:lang w:val="uk-UA" w:eastAsia="ru-RU" w:bidi="ar-SA"/>
        </w:rPr>
        <w:t xml:space="preserve"> й керівниками закладу, педагогами й учнями.</w:t>
      </w:r>
    </w:p>
    <w:p w:rsidR="000A79A7" w:rsidRPr="00925912" w:rsidRDefault="000A79A7" w:rsidP="000A79A7">
      <w:pPr>
        <w:shd w:val="clear" w:color="auto" w:fill="FFFFFF"/>
        <w:suppressAutoHyphens w:val="0"/>
        <w:spacing w:line="360" w:lineRule="auto"/>
        <w:ind w:right="-5" w:firstLine="720"/>
        <w:jc w:val="both"/>
        <w:rPr>
          <w:rFonts w:eastAsia="Times New Roman" w:cs="Times New Roman"/>
          <w:color w:val="000000"/>
          <w:kern w:val="0"/>
          <w:sz w:val="28"/>
          <w:szCs w:val="28"/>
          <w:lang w:val="uk-UA" w:eastAsia="ru-RU" w:bidi="ar-SA"/>
        </w:rPr>
      </w:pPr>
      <w:r w:rsidRPr="00925912">
        <w:rPr>
          <w:rFonts w:eastAsia="Times New Roman" w:cs="Times New Roman"/>
          <w:color w:val="000000"/>
          <w:kern w:val="0"/>
          <w:sz w:val="28"/>
          <w:szCs w:val="28"/>
          <w:lang w:val="uk-UA" w:eastAsia="ru-RU" w:bidi="ar-SA"/>
        </w:rPr>
        <w:t>Про результативність педагогічної творчості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xml:space="preserve"> в навчально-виховному процесі свідчать реальні перетворення в особистості учня чи поведінці учнівського колективу на основі перетворення педагогічної діяльності самого в</w:t>
      </w:r>
      <w:r>
        <w:rPr>
          <w:rFonts w:eastAsia="Times New Roman" w:cs="Times New Roman"/>
          <w:color w:val="000000"/>
          <w:kern w:val="0"/>
          <w:sz w:val="28"/>
          <w:szCs w:val="28"/>
          <w:lang w:val="uk-UA" w:eastAsia="ru-RU" w:bidi="ar-SA"/>
        </w:rPr>
        <w:t>икладача</w:t>
      </w:r>
      <w:r w:rsidRPr="00925912">
        <w:rPr>
          <w:rFonts w:eastAsia="Times New Roman" w:cs="Times New Roman"/>
          <w:color w:val="000000"/>
          <w:kern w:val="0"/>
          <w:sz w:val="28"/>
          <w:szCs w:val="28"/>
          <w:lang w:val="uk-UA" w:eastAsia="ru-RU" w:bidi="ar-SA"/>
        </w:rPr>
        <w:t>. Розвиток педагогічної творчості в</w:t>
      </w:r>
      <w:r>
        <w:rPr>
          <w:rFonts w:eastAsia="Times New Roman" w:cs="Times New Roman"/>
          <w:color w:val="000000"/>
          <w:kern w:val="0"/>
          <w:sz w:val="28"/>
          <w:szCs w:val="28"/>
          <w:lang w:val="uk-UA" w:eastAsia="ru-RU" w:bidi="ar-SA"/>
        </w:rPr>
        <w:t>икладачів</w:t>
      </w:r>
      <w:r w:rsidRPr="00925912">
        <w:rPr>
          <w:rFonts w:eastAsia="Times New Roman" w:cs="Times New Roman"/>
          <w:color w:val="000000"/>
          <w:kern w:val="0"/>
          <w:sz w:val="28"/>
          <w:szCs w:val="28"/>
          <w:lang w:val="uk-UA" w:eastAsia="ru-RU" w:bidi="ar-SA"/>
        </w:rPr>
        <w:t xml:space="preserve"> і підвищення на цій основі результативності навчально-виховного процесу знаходиться у прямо-пропорційній залежності від педагогічних умов, від правильно обраних шляхів розвитку та реалізації творчої педагогічної діяльності, від особистісних якостей </w:t>
      </w:r>
      <w:r>
        <w:rPr>
          <w:rFonts w:eastAsia="Times New Roman" w:cs="Times New Roman"/>
          <w:color w:val="000000"/>
          <w:kern w:val="0"/>
          <w:sz w:val="28"/>
          <w:szCs w:val="28"/>
          <w:lang w:val="uk-UA" w:eastAsia="ru-RU" w:bidi="ar-SA"/>
        </w:rPr>
        <w:t>педагога</w:t>
      </w:r>
      <w:r w:rsidRPr="00925912">
        <w:rPr>
          <w:rFonts w:eastAsia="Times New Roman" w:cs="Times New Roman"/>
          <w:color w:val="000000"/>
          <w:kern w:val="0"/>
          <w:sz w:val="28"/>
          <w:szCs w:val="28"/>
          <w:lang w:val="uk-UA" w:eastAsia="ru-RU" w:bidi="ar-SA"/>
        </w:rPr>
        <w:t xml:space="preserve">. Тому для організації навчально-виховної діяльності необхідно враховувати саме такі чинники формування творчої особистості, адже тільки у сприятливих педагогічних умовах за допомогою правильно обраних шляхів реалізації свого творчого потенціалу може вільно розвиватися творчий </w:t>
      </w:r>
      <w:r>
        <w:rPr>
          <w:rFonts w:eastAsia="Times New Roman" w:cs="Times New Roman"/>
          <w:color w:val="000000"/>
          <w:kern w:val="0"/>
          <w:sz w:val="28"/>
          <w:szCs w:val="28"/>
          <w:lang w:val="uk-UA" w:eastAsia="ru-RU" w:bidi="ar-SA"/>
        </w:rPr>
        <w:t>педагог</w:t>
      </w:r>
      <w:r w:rsidRPr="00925912">
        <w:rPr>
          <w:rFonts w:eastAsia="Times New Roman" w:cs="Times New Roman"/>
          <w:color w:val="000000"/>
          <w:kern w:val="0"/>
          <w:sz w:val="28"/>
          <w:szCs w:val="28"/>
          <w:lang w:val="uk-UA" w:eastAsia="ru-RU" w:bidi="ar-SA"/>
        </w:rPr>
        <w:t>.</w:t>
      </w:r>
    </w:p>
    <w:p w:rsidR="000A79A7" w:rsidRPr="00925912" w:rsidRDefault="000A79A7" w:rsidP="000A79A7">
      <w:pPr>
        <w:spacing w:line="360" w:lineRule="auto"/>
        <w:ind w:right="-5"/>
        <w:jc w:val="both"/>
        <w:rPr>
          <w:rFonts w:cs="Times New Roman"/>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Default="000A79A7" w:rsidP="000A79A7">
      <w:pPr>
        <w:spacing w:line="360" w:lineRule="auto"/>
        <w:ind w:right="-5"/>
        <w:jc w:val="center"/>
        <w:rPr>
          <w:rFonts w:cs="Times New Roman"/>
          <w:b/>
          <w:i/>
          <w:sz w:val="28"/>
          <w:szCs w:val="28"/>
          <w:lang w:val="uk-UA"/>
        </w:rPr>
      </w:pPr>
    </w:p>
    <w:p w:rsidR="000A79A7" w:rsidRPr="000103B3" w:rsidRDefault="000A79A7" w:rsidP="000A79A7">
      <w:pPr>
        <w:spacing w:line="360" w:lineRule="auto"/>
        <w:ind w:right="-6"/>
        <w:jc w:val="center"/>
        <w:rPr>
          <w:rFonts w:cs="Times New Roman"/>
          <w:b/>
          <w:sz w:val="28"/>
          <w:szCs w:val="28"/>
          <w:lang w:val="uk-UA"/>
        </w:rPr>
      </w:pPr>
      <w:r w:rsidRPr="000103B3">
        <w:rPr>
          <w:rFonts w:cs="Times New Roman"/>
          <w:b/>
          <w:sz w:val="28"/>
          <w:szCs w:val="28"/>
          <w:lang w:val="uk-UA"/>
        </w:rPr>
        <w:lastRenderedPageBreak/>
        <w:t>Методика «Здібності педагога до творчого саморозвитку»</w:t>
      </w:r>
    </w:p>
    <w:p w:rsidR="000A79A7" w:rsidRPr="000103B3" w:rsidRDefault="000A79A7" w:rsidP="000A79A7">
      <w:pPr>
        <w:spacing w:line="360" w:lineRule="auto"/>
        <w:ind w:right="-6"/>
        <w:jc w:val="center"/>
        <w:rPr>
          <w:rFonts w:cs="Times New Roman"/>
          <w:b/>
          <w:sz w:val="28"/>
          <w:szCs w:val="28"/>
          <w:lang w:val="uk-UA"/>
        </w:rPr>
      </w:pPr>
      <w:r w:rsidRPr="000103B3">
        <w:rPr>
          <w:rFonts w:cs="Times New Roman"/>
          <w:b/>
          <w:sz w:val="28"/>
          <w:szCs w:val="28"/>
          <w:lang w:val="uk-UA"/>
        </w:rPr>
        <w:t>(І. В. Нікішина)</w:t>
      </w:r>
    </w:p>
    <w:p w:rsidR="000A79A7" w:rsidRPr="00925912" w:rsidRDefault="000A79A7" w:rsidP="000A79A7">
      <w:pPr>
        <w:spacing w:line="360" w:lineRule="auto"/>
        <w:ind w:right="-6"/>
        <w:rPr>
          <w:rFonts w:cs="Times New Roman"/>
          <w:sz w:val="28"/>
          <w:szCs w:val="28"/>
          <w:lang w:val="uk-UA"/>
        </w:rPr>
      </w:pPr>
      <w:r w:rsidRPr="00925912">
        <w:rPr>
          <w:rFonts w:cs="Times New Roman"/>
          <w:b/>
          <w:sz w:val="28"/>
          <w:szCs w:val="28"/>
          <w:lang w:val="uk-UA"/>
        </w:rPr>
        <w:t>Мета методики</w:t>
      </w:r>
      <w:r w:rsidRPr="00925912">
        <w:rPr>
          <w:rFonts w:cs="Times New Roman"/>
          <w:sz w:val="28"/>
          <w:szCs w:val="28"/>
          <w:lang w:val="uk-UA"/>
        </w:rPr>
        <w:t xml:space="preserve">: вивчити здібності педагога до творчого саморозвитку в </w:t>
      </w:r>
      <w:hyperlink r:id="rId6" w:tooltip="Процес" w:history="1">
        <w:r w:rsidRPr="00925912">
          <w:rPr>
            <w:rStyle w:val="a3"/>
            <w:rFonts w:cs="Times New Roman"/>
            <w:color w:val="auto"/>
            <w:sz w:val="28"/>
            <w:szCs w:val="28"/>
            <w:u w:val="none"/>
            <w:lang w:val="uk-UA"/>
          </w:rPr>
          <w:t>процесі</w:t>
        </w:r>
      </w:hyperlink>
      <w:r w:rsidRPr="00925912">
        <w:rPr>
          <w:rFonts w:cs="Times New Roman"/>
          <w:sz w:val="28"/>
          <w:szCs w:val="28"/>
          <w:lang w:val="uk-UA"/>
        </w:rPr>
        <w:t xml:space="preserve"> інноваційної діяльності.</w:t>
      </w:r>
    </w:p>
    <w:p w:rsidR="000A79A7" w:rsidRPr="00DA62B5" w:rsidRDefault="000A79A7" w:rsidP="000A79A7">
      <w:pPr>
        <w:spacing w:line="360" w:lineRule="auto"/>
        <w:ind w:right="-6"/>
        <w:jc w:val="center"/>
        <w:rPr>
          <w:rFonts w:cs="Times New Roman"/>
          <w:b/>
          <w:i/>
          <w:sz w:val="28"/>
          <w:szCs w:val="28"/>
          <w:u w:val="single"/>
          <w:lang w:val="uk-UA"/>
        </w:rPr>
      </w:pPr>
      <w:r w:rsidRPr="00DA62B5">
        <w:rPr>
          <w:rFonts w:cs="Times New Roman"/>
          <w:i/>
          <w:sz w:val="28"/>
          <w:szCs w:val="28"/>
          <w:lang w:val="uk-UA"/>
        </w:rPr>
        <w:t>Питання:</w:t>
      </w:r>
    </w:p>
    <w:p w:rsidR="000A79A7" w:rsidRPr="00DA62B5" w:rsidRDefault="000A79A7" w:rsidP="000A79A7">
      <w:pPr>
        <w:tabs>
          <w:tab w:val="num" w:pos="0"/>
        </w:tabs>
        <w:ind w:right="-6"/>
        <w:rPr>
          <w:rFonts w:cs="Times New Roman"/>
          <w:sz w:val="28"/>
          <w:szCs w:val="28"/>
          <w:lang w:val="uk-UA"/>
        </w:rPr>
      </w:pPr>
      <w:r>
        <w:rPr>
          <w:rFonts w:cs="Times New Roman"/>
          <w:sz w:val="28"/>
          <w:szCs w:val="28"/>
          <w:lang w:val="uk-UA"/>
        </w:rPr>
        <w:t>1.</w:t>
      </w:r>
      <w:r w:rsidRPr="00DA62B5">
        <w:rPr>
          <w:rFonts w:cs="Times New Roman"/>
          <w:sz w:val="28"/>
          <w:szCs w:val="28"/>
          <w:lang w:val="uk-UA"/>
        </w:rPr>
        <w:t xml:space="preserve">Я прагну вивчати себе. </w:t>
      </w:r>
      <w:r w:rsidRPr="00DA62B5">
        <w:rPr>
          <w:rFonts w:cs="Times New Roman"/>
          <w:sz w:val="28"/>
          <w:szCs w:val="28"/>
          <w:lang w:val="uk-UA"/>
        </w:rPr>
        <w:br/>
        <w:t xml:space="preserve">2. Я залишаю час для розвитку, як би не був зайнятий роботою і домашніми справами. </w:t>
      </w:r>
      <w:r w:rsidRPr="00DA62B5">
        <w:rPr>
          <w:rFonts w:cs="Times New Roman"/>
          <w:sz w:val="28"/>
          <w:szCs w:val="28"/>
          <w:lang w:val="uk-UA"/>
        </w:rPr>
        <w:br/>
        <w:t xml:space="preserve">3. Виникаючі перешкоди стимулюють мою активність. </w:t>
      </w:r>
      <w:r w:rsidRPr="00DA62B5">
        <w:rPr>
          <w:rFonts w:cs="Times New Roman"/>
          <w:sz w:val="28"/>
          <w:szCs w:val="28"/>
          <w:lang w:val="uk-UA"/>
        </w:rPr>
        <w:br/>
        <w:t xml:space="preserve">4. Я шукаю зворотній зв'язок, так як це допомагає мені пізнати й оцінити себе. </w:t>
      </w:r>
      <w:r w:rsidRPr="00DA62B5">
        <w:rPr>
          <w:rFonts w:cs="Times New Roman"/>
          <w:sz w:val="28"/>
          <w:szCs w:val="28"/>
          <w:lang w:val="uk-UA"/>
        </w:rPr>
        <w:br/>
        <w:t xml:space="preserve">5. Я аналізую свою діяльність, виділяючи на це спеціальний час. </w:t>
      </w:r>
      <w:r w:rsidRPr="00DA62B5">
        <w:rPr>
          <w:rFonts w:cs="Times New Roman"/>
          <w:sz w:val="28"/>
          <w:szCs w:val="28"/>
          <w:lang w:val="uk-UA"/>
        </w:rPr>
        <w:br/>
        <w:t xml:space="preserve">6. Я досліджую свої почуття і досвід. </w:t>
      </w:r>
      <w:r w:rsidRPr="00DA62B5">
        <w:rPr>
          <w:rFonts w:cs="Times New Roman"/>
          <w:sz w:val="28"/>
          <w:szCs w:val="28"/>
          <w:lang w:val="uk-UA"/>
        </w:rPr>
        <w:br/>
        <w:t xml:space="preserve">7. Я багато читаю. </w:t>
      </w:r>
      <w:r w:rsidRPr="00DA62B5">
        <w:rPr>
          <w:rFonts w:cs="Times New Roman"/>
          <w:sz w:val="28"/>
          <w:szCs w:val="28"/>
          <w:lang w:val="uk-UA"/>
        </w:rPr>
        <w:br/>
        <w:t xml:space="preserve">8. Я широко дискутую з потрібних мене питань. </w:t>
      </w:r>
      <w:r w:rsidRPr="00DA62B5">
        <w:rPr>
          <w:rFonts w:cs="Times New Roman"/>
          <w:sz w:val="28"/>
          <w:szCs w:val="28"/>
          <w:lang w:val="uk-UA"/>
        </w:rPr>
        <w:br/>
        <w:t xml:space="preserve">9. Я вірю в свої можливості. </w:t>
      </w:r>
      <w:r w:rsidRPr="00DA62B5">
        <w:rPr>
          <w:rFonts w:cs="Times New Roman"/>
          <w:sz w:val="28"/>
          <w:szCs w:val="28"/>
          <w:lang w:val="uk-UA"/>
        </w:rPr>
        <w:br/>
        <w:t xml:space="preserve">10. Я прагну бути більш відкритим. </w:t>
      </w:r>
      <w:r w:rsidRPr="00DA62B5">
        <w:rPr>
          <w:rFonts w:cs="Times New Roman"/>
          <w:sz w:val="28"/>
          <w:szCs w:val="28"/>
          <w:lang w:val="uk-UA"/>
        </w:rPr>
        <w:br/>
        <w:t xml:space="preserve">11. Я усвідомлюю той вплив, який чинять на мене оточуючі люди. </w:t>
      </w:r>
      <w:r w:rsidRPr="00DA62B5">
        <w:rPr>
          <w:rFonts w:cs="Times New Roman"/>
          <w:sz w:val="28"/>
          <w:szCs w:val="28"/>
          <w:lang w:val="uk-UA"/>
        </w:rPr>
        <w:br/>
        <w:t xml:space="preserve">12. Я керую своїм професійним розвитком і отримую позитивні результати. </w:t>
      </w:r>
      <w:r w:rsidRPr="00DA62B5">
        <w:rPr>
          <w:rFonts w:cs="Times New Roman"/>
          <w:sz w:val="28"/>
          <w:szCs w:val="28"/>
          <w:lang w:val="uk-UA"/>
        </w:rPr>
        <w:br/>
        <w:t xml:space="preserve">13. Я отримую задоволення від засвоєння нового. </w:t>
      </w:r>
      <w:r w:rsidRPr="00DA62B5">
        <w:rPr>
          <w:rFonts w:cs="Times New Roman"/>
          <w:sz w:val="28"/>
          <w:szCs w:val="28"/>
          <w:lang w:val="uk-UA"/>
        </w:rPr>
        <w:br/>
        <w:t xml:space="preserve">14. Зростаюча відповідальність не лякає мене. </w:t>
      </w:r>
      <w:r w:rsidRPr="00DA62B5">
        <w:rPr>
          <w:rFonts w:cs="Times New Roman"/>
          <w:sz w:val="28"/>
          <w:szCs w:val="28"/>
          <w:lang w:val="uk-UA"/>
        </w:rPr>
        <w:br/>
        <w:t xml:space="preserve">15. Я би поставився позитивно до мого просуванню по службі. </w:t>
      </w:r>
    </w:p>
    <w:p w:rsidR="000A79A7" w:rsidRPr="00DA62B5" w:rsidRDefault="000A79A7" w:rsidP="000A79A7">
      <w:pPr>
        <w:tabs>
          <w:tab w:val="num" w:pos="0"/>
        </w:tabs>
        <w:ind w:right="-6"/>
        <w:rPr>
          <w:rFonts w:cs="Times New Roman"/>
          <w:sz w:val="28"/>
          <w:szCs w:val="28"/>
          <w:lang w:val="uk-UA"/>
        </w:rPr>
      </w:pPr>
    </w:p>
    <w:p w:rsidR="000A79A7" w:rsidRPr="00925912" w:rsidRDefault="000A79A7" w:rsidP="000A79A7">
      <w:pPr>
        <w:ind w:right="-6"/>
        <w:rPr>
          <w:rFonts w:cs="Times New Roman"/>
          <w:sz w:val="28"/>
          <w:szCs w:val="28"/>
          <w:lang w:val="uk-UA"/>
        </w:rPr>
      </w:pPr>
      <w:r w:rsidRPr="00925912">
        <w:rPr>
          <w:rFonts w:cs="Times New Roman"/>
          <w:b/>
          <w:sz w:val="28"/>
          <w:szCs w:val="28"/>
          <w:lang w:val="uk-UA"/>
        </w:rPr>
        <w:t>Оцінювання:</w:t>
      </w:r>
      <w:r w:rsidRPr="00925912">
        <w:rPr>
          <w:rFonts w:cs="Times New Roman"/>
          <w:sz w:val="28"/>
          <w:szCs w:val="28"/>
          <w:lang w:val="uk-UA"/>
        </w:rPr>
        <w:br/>
        <w:t xml:space="preserve">5 балів - дане твердження повністю </w:t>
      </w:r>
      <w:hyperlink r:id="rId7" w:tooltip="Відповідь" w:history="1">
        <w:r w:rsidRPr="00B06EEE">
          <w:rPr>
            <w:rStyle w:val="a3"/>
            <w:rFonts w:cs="Times New Roman"/>
            <w:color w:val="auto"/>
            <w:sz w:val="28"/>
            <w:szCs w:val="28"/>
            <w:u w:val="none"/>
            <w:lang w:val="uk-UA"/>
          </w:rPr>
          <w:t>відповідає</w:t>
        </w:r>
      </w:hyperlink>
      <w:r>
        <w:rPr>
          <w:lang w:val="uk-UA"/>
        </w:rPr>
        <w:t xml:space="preserve"> </w:t>
      </w:r>
      <w:r w:rsidRPr="00925912">
        <w:rPr>
          <w:rFonts w:cs="Times New Roman"/>
          <w:sz w:val="28"/>
          <w:szCs w:val="28"/>
          <w:lang w:val="uk-UA"/>
        </w:rPr>
        <w:t xml:space="preserve">дійсності; </w:t>
      </w:r>
      <w:r w:rsidRPr="00925912">
        <w:rPr>
          <w:rFonts w:cs="Times New Roman"/>
          <w:sz w:val="28"/>
          <w:szCs w:val="28"/>
          <w:lang w:val="uk-UA"/>
        </w:rPr>
        <w:br/>
        <w:t xml:space="preserve">4 бали - скоріше відповідає, ніж ні; </w:t>
      </w:r>
      <w:r w:rsidRPr="00925912">
        <w:rPr>
          <w:rFonts w:cs="Times New Roman"/>
          <w:sz w:val="28"/>
          <w:szCs w:val="28"/>
          <w:lang w:val="uk-UA"/>
        </w:rPr>
        <w:br/>
        <w:t xml:space="preserve">3 бали - і так, і ні; </w:t>
      </w:r>
      <w:r w:rsidRPr="00925912">
        <w:rPr>
          <w:rFonts w:cs="Times New Roman"/>
          <w:sz w:val="28"/>
          <w:szCs w:val="28"/>
          <w:lang w:val="uk-UA"/>
        </w:rPr>
        <w:br/>
        <w:t xml:space="preserve">2 бали - скоріше не відповідає; </w:t>
      </w:r>
      <w:r w:rsidRPr="00925912">
        <w:rPr>
          <w:rFonts w:cs="Times New Roman"/>
          <w:sz w:val="28"/>
          <w:szCs w:val="28"/>
          <w:lang w:val="uk-UA"/>
        </w:rPr>
        <w:br/>
        <w:t xml:space="preserve">1 бал - не відповідає. </w:t>
      </w:r>
    </w:p>
    <w:p w:rsidR="000A79A7" w:rsidRPr="00925912" w:rsidRDefault="000A79A7" w:rsidP="000A79A7">
      <w:pPr>
        <w:ind w:right="-6"/>
        <w:rPr>
          <w:rFonts w:cs="Times New Roman"/>
          <w:sz w:val="28"/>
          <w:szCs w:val="28"/>
          <w:lang w:val="uk-UA"/>
        </w:rPr>
      </w:pPr>
    </w:p>
    <w:p w:rsidR="000A79A7" w:rsidRPr="00925912" w:rsidRDefault="000A79A7" w:rsidP="000A79A7">
      <w:pPr>
        <w:ind w:right="-6"/>
        <w:rPr>
          <w:rFonts w:cs="Times New Roman"/>
          <w:b/>
          <w:bCs/>
          <w:sz w:val="28"/>
          <w:szCs w:val="28"/>
          <w:lang w:val="uk-UA"/>
        </w:rPr>
      </w:pPr>
      <w:r w:rsidRPr="00925912">
        <w:rPr>
          <w:rFonts w:cs="Times New Roman"/>
          <w:sz w:val="28"/>
          <w:szCs w:val="28"/>
          <w:lang w:val="uk-UA"/>
        </w:rPr>
        <w:br/>
      </w:r>
      <w:r w:rsidRPr="00925912">
        <w:rPr>
          <w:rFonts w:cs="Times New Roman"/>
          <w:b/>
          <w:sz w:val="28"/>
          <w:szCs w:val="28"/>
          <w:lang w:val="uk-UA"/>
        </w:rPr>
        <w:t>Підведення підсумків</w:t>
      </w:r>
      <w:r w:rsidRPr="00925912">
        <w:rPr>
          <w:rFonts w:cs="Times New Roman"/>
          <w:sz w:val="28"/>
          <w:szCs w:val="28"/>
          <w:lang w:val="uk-UA"/>
        </w:rPr>
        <w:t xml:space="preserve">: </w:t>
      </w:r>
      <w:r w:rsidRPr="00925912">
        <w:rPr>
          <w:rFonts w:cs="Times New Roman"/>
          <w:sz w:val="28"/>
          <w:szCs w:val="28"/>
          <w:lang w:val="uk-UA"/>
        </w:rPr>
        <w:br/>
        <w:t>75-55 балів. Активн</w:t>
      </w:r>
      <w:r>
        <w:rPr>
          <w:rFonts w:cs="Times New Roman"/>
          <w:sz w:val="28"/>
          <w:szCs w:val="28"/>
          <w:lang w:val="uk-UA"/>
        </w:rPr>
        <w:t>ий</w:t>
      </w:r>
      <w:r w:rsidRPr="00925912">
        <w:rPr>
          <w:rFonts w:cs="Times New Roman"/>
          <w:sz w:val="28"/>
          <w:szCs w:val="28"/>
          <w:lang w:val="uk-UA"/>
        </w:rPr>
        <w:t xml:space="preserve"> саморозвиток. </w:t>
      </w:r>
      <w:r w:rsidRPr="00925912">
        <w:rPr>
          <w:rFonts w:cs="Times New Roman"/>
          <w:sz w:val="28"/>
          <w:szCs w:val="28"/>
          <w:lang w:val="uk-UA"/>
        </w:rPr>
        <w:br/>
        <w:t xml:space="preserve">54-36 балів. Відсутня система саморозвитку, орієнтація на розвиток залежить від різних умов. </w:t>
      </w:r>
      <w:r w:rsidRPr="00925912">
        <w:rPr>
          <w:rFonts w:cs="Times New Roman"/>
          <w:sz w:val="28"/>
          <w:szCs w:val="28"/>
          <w:lang w:val="uk-UA"/>
        </w:rPr>
        <w:br/>
        <w:t>35-15 балів. Зупинен</w:t>
      </w:r>
      <w:r>
        <w:rPr>
          <w:rFonts w:cs="Times New Roman"/>
          <w:sz w:val="28"/>
          <w:szCs w:val="28"/>
          <w:lang w:val="uk-UA"/>
        </w:rPr>
        <w:t xml:space="preserve">ий </w:t>
      </w:r>
      <w:r w:rsidRPr="00925912">
        <w:rPr>
          <w:rFonts w:cs="Times New Roman"/>
          <w:sz w:val="28"/>
          <w:szCs w:val="28"/>
          <w:lang w:val="uk-UA"/>
        </w:rPr>
        <w:t xml:space="preserve"> саморозвиток. </w:t>
      </w:r>
      <w:r w:rsidRPr="00925912">
        <w:rPr>
          <w:rFonts w:cs="Times New Roman"/>
          <w:sz w:val="28"/>
          <w:szCs w:val="28"/>
          <w:lang w:val="uk-UA"/>
        </w:rPr>
        <w:br/>
      </w:r>
      <w:r w:rsidRPr="00925912">
        <w:rPr>
          <w:rFonts w:cs="Times New Roman"/>
          <w:sz w:val="28"/>
          <w:szCs w:val="28"/>
          <w:lang w:val="uk-UA"/>
        </w:rPr>
        <w:br w:type="page"/>
      </w:r>
    </w:p>
    <w:p w:rsidR="000A79A7" w:rsidRPr="00925912" w:rsidRDefault="000A79A7" w:rsidP="000A79A7">
      <w:pPr>
        <w:pStyle w:val="Default"/>
        <w:spacing w:line="360" w:lineRule="auto"/>
        <w:ind w:right="-5"/>
        <w:jc w:val="center"/>
        <w:rPr>
          <w:b/>
          <w:bCs/>
          <w:sz w:val="28"/>
          <w:szCs w:val="28"/>
          <w:lang w:val="uk-UA"/>
        </w:rPr>
      </w:pPr>
      <w:r w:rsidRPr="00925912">
        <w:rPr>
          <w:b/>
          <w:bCs/>
          <w:sz w:val="28"/>
          <w:szCs w:val="28"/>
          <w:lang w:val="uk-UA"/>
        </w:rPr>
        <w:lastRenderedPageBreak/>
        <w:t>Література</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1. </w:t>
      </w:r>
      <w:proofErr w:type="spellStart"/>
      <w:r w:rsidRPr="00925912">
        <w:rPr>
          <w:sz w:val="28"/>
          <w:szCs w:val="28"/>
          <w:lang w:val="uk-UA"/>
        </w:rPr>
        <w:t>Афанасьева</w:t>
      </w:r>
      <w:proofErr w:type="spellEnd"/>
      <w:r w:rsidRPr="00925912">
        <w:rPr>
          <w:sz w:val="28"/>
          <w:szCs w:val="28"/>
          <w:lang w:val="uk-UA"/>
        </w:rPr>
        <w:t xml:space="preserve"> О.В. </w:t>
      </w:r>
      <w:proofErr w:type="spellStart"/>
      <w:r w:rsidRPr="00925912">
        <w:rPr>
          <w:sz w:val="28"/>
          <w:szCs w:val="28"/>
          <w:lang w:val="uk-UA"/>
        </w:rPr>
        <w:t>Творчество</w:t>
      </w:r>
      <w:proofErr w:type="spellEnd"/>
      <w:r w:rsidRPr="00925912">
        <w:rPr>
          <w:sz w:val="28"/>
          <w:szCs w:val="28"/>
          <w:lang w:val="uk-UA"/>
        </w:rPr>
        <w:t xml:space="preserve"> </w:t>
      </w:r>
      <w:proofErr w:type="spellStart"/>
      <w:r w:rsidRPr="00925912">
        <w:rPr>
          <w:sz w:val="28"/>
          <w:szCs w:val="28"/>
          <w:lang w:val="uk-UA"/>
        </w:rPr>
        <w:t>как</w:t>
      </w:r>
      <w:proofErr w:type="spellEnd"/>
      <w:r w:rsidRPr="00925912">
        <w:rPr>
          <w:sz w:val="28"/>
          <w:szCs w:val="28"/>
          <w:lang w:val="uk-UA"/>
        </w:rPr>
        <w:t xml:space="preserve"> </w:t>
      </w:r>
      <w:proofErr w:type="spellStart"/>
      <w:r w:rsidRPr="00925912">
        <w:rPr>
          <w:sz w:val="28"/>
          <w:szCs w:val="28"/>
          <w:lang w:val="uk-UA"/>
        </w:rPr>
        <w:t>саморазвитие</w:t>
      </w:r>
      <w:proofErr w:type="spellEnd"/>
      <w:r w:rsidRPr="00925912">
        <w:rPr>
          <w:sz w:val="28"/>
          <w:szCs w:val="28"/>
          <w:lang w:val="uk-UA"/>
        </w:rPr>
        <w:t xml:space="preserve"> </w:t>
      </w:r>
      <w:proofErr w:type="spellStart"/>
      <w:r w:rsidRPr="00925912">
        <w:rPr>
          <w:sz w:val="28"/>
          <w:szCs w:val="28"/>
          <w:lang w:val="uk-UA"/>
        </w:rPr>
        <w:t>личности</w:t>
      </w:r>
      <w:proofErr w:type="spellEnd"/>
      <w:r w:rsidRPr="00925912">
        <w:rPr>
          <w:sz w:val="28"/>
          <w:szCs w:val="28"/>
          <w:lang w:val="uk-UA"/>
        </w:rPr>
        <w:t>. - М.: МПСИ, 1998. - 191 с.</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2. </w:t>
      </w:r>
      <w:proofErr w:type="spellStart"/>
      <w:r w:rsidRPr="00925912">
        <w:rPr>
          <w:sz w:val="28"/>
          <w:szCs w:val="28"/>
          <w:lang w:val="uk-UA"/>
        </w:rPr>
        <w:t>Батоврина</w:t>
      </w:r>
      <w:proofErr w:type="spellEnd"/>
      <w:r w:rsidRPr="00925912">
        <w:rPr>
          <w:sz w:val="28"/>
          <w:szCs w:val="28"/>
          <w:lang w:val="uk-UA"/>
        </w:rPr>
        <w:t xml:space="preserve"> Е. </w:t>
      </w:r>
      <w:proofErr w:type="spellStart"/>
      <w:r w:rsidRPr="00925912">
        <w:rPr>
          <w:sz w:val="28"/>
          <w:szCs w:val="28"/>
          <w:lang w:val="uk-UA"/>
        </w:rPr>
        <w:t>Креативность</w:t>
      </w:r>
      <w:proofErr w:type="spellEnd"/>
      <w:r w:rsidRPr="00925912">
        <w:rPr>
          <w:sz w:val="28"/>
          <w:szCs w:val="28"/>
          <w:lang w:val="uk-UA"/>
        </w:rPr>
        <w:t xml:space="preserve">: дань </w:t>
      </w:r>
      <w:proofErr w:type="spellStart"/>
      <w:r w:rsidRPr="00925912">
        <w:rPr>
          <w:sz w:val="28"/>
          <w:szCs w:val="28"/>
          <w:lang w:val="uk-UA"/>
        </w:rPr>
        <w:t>моде</w:t>
      </w:r>
      <w:proofErr w:type="spellEnd"/>
      <w:r w:rsidRPr="00925912">
        <w:rPr>
          <w:sz w:val="28"/>
          <w:szCs w:val="28"/>
          <w:lang w:val="uk-UA"/>
        </w:rPr>
        <w:t xml:space="preserve"> </w:t>
      </w:r>
      <w:proofErr w:type="spellStart"/>
      <w:r w:rsidRPr="00925912">
        <w:rPr>
          <w:sz w:val="28"/>
          <w:szCs w:val="28"/>
          <w:lang w:val="uk-UA"/>
        </w:rPr>
        <w:t>или</w:t>
      </w:r>
      <w:proofErr w:type="spellEnd"/>
      <w:r w:rsidRPr="00925912">
        <w:rPr>
          <w:sz w:val="28"/>
          <w:szCs w:val="28"/>
          <w:lang w:val="uk-UA"/>
        </w:rPr>
        <w:t xml:space="preserve"> </w:t>
      </w:r>
      <w:proofErr w:type="spellStart"/>
      <w:r w:rsidRPr="00925912">
        <w:rPr>
          <w:sz w:val="28"/>
          <w:szCs w:val="28"/>
          <w:lang w:val="uk-UA"/>
        </w:rPr>
        <w:t>необходимость</w:t>
      </w:r>
      <w:proofErr w:type="spellEnd"/>
      <w:r w:rsidRPr="00925912">
        <w:rPr>
          <w:sz w:val="28"/>
          <w:szCs w:val="28"/>
          <w:lang w:val="uk-UA"/>
        </w:rPr>
        <w:t xml:space="preserve">? 10 </w:t>
      </w:r>
      <w:proofErr w:type="spellStart"/>
      <w:r w:rsidRPr="00925912">
        <w:rPr>
          <w:sz w:val="28"/>
          <w:szCs w:val="28"/>
          <w:lang w:val="uk-UA"/>
        </w:rPr>
        <w:t>способов</w:t>
      </w:r>
      <w:proofErr w:type="spellEnd"/>
      <w:r w:rsidRPr="00925912">
        <w:rPr>
          <w:sz w:val="28"/>
          <w:szCs w:val="28"/>
          <w:lang w:val="uk-UA"/>
        </w:rPr>
        <w:t xml:space="preserve"> </w:t>
      </w:r>
      <w:proofErr w:type="spellStart"/>
      <w:r w:rsidRPr="00925912">
        <w:rPr>
          <w:sz w:val="28"/>
          <w:szCs w:val="28"/>
          <w:lang w:val="uk-UA"/>
        </w:rPr>
        <w:t>сломать</w:t>
      </w:r>
      <w:proofErr w:type="spellEnd"/>
      <w:r w:rsidRPr="00925912">
        <w:rPr>
          <w:sz w:val="28"/>
          <w:szCs w:val="28"/>
          <w:lang w:val="uk-UA"/>
        </w:rPr>
        <w:t xml:space="preserve"> рамки шаблонного </w:t>
      </w:r>
      <w:proofErr w:type="spellStart"/>
      <w:r w:rsidRPr="00925912">
        <w:rPr>
          <w:sz w:val="28"/>
          <w:szCs w:val="28"/>
          <w:lang w:val="uk-UA"/>
        </w:rPr>
        <w:t>мышления</w:t>
      </w:r>
      <w:proofErr w:type="spellEnd"/>
      <w:r w:rsidRPr="00925912">
        <w:rPr>
          <w:sz w:val="28"/>
          <w:szCs w:val="28"/>
          <w:lang w:val="uk-UA"/>
        </w:rPr>
        <w:t xml:space="preserve"> // </w:t>
      </w:r>
      <w:proofErr w:type="spellStart"/>
      <w:r w:rsidRPr="00925912">
        <w:rPr>
          <w:sz w:val="28"/>
          <w:szCs w:val="28"/>
          <w:lang w:val="uk-UA"/>
        </w:rPr>
        <w:t>Управление</w:t>
      </w:r>
      <w:proofErr w:type="spellEnd"/>
      <w:r w:rsidRPr="00925912">
        <w:rPr>
          <w:sz w:val="28"/>
          <w:szCs w:val="28"/>
          <w:lang w:val="uk-UA"/>
        </w:rPr>
        <w:t xml:space="preserve"> персоналом. 2004.        № 20.</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3. </w:t>
      </w:r>
      <w:proofErr w:type="spellStart"/>
      <w:r w:rsidRPr="00925912">
        <w:rPr>
          <w:sz w:val="28"/>
          <w:szCs w:val="28"/>
          <w:lang w:val="uk-UA"/>
        </w:rPr>
        <w:t>Браже</w:t>
      </w:r>
      <w:proofErr w:type="spellEnd"/>
      <w:r w:rsidRPr="00925912">
        <w:rPr>
          <w:sz w:val="28"/>
          <w:szCs w:val="28"/>
          <w:lang w:val="uk-UA"/>
        </w:rPr>
        <w:t xml:space="preserve"> Т.Г. </w:t>
      </w:r>
      <w:proofErr w:type="spellStart"/>
      <w:r w:rsidRPr="00925912">
        <w:rPr>
          <w:sz w:val="28"/>
          <w:szCs w:val="28"/>
          <w:lang w:val="uk-UA"/>
        </w:rPr>
        <w:t>Развитие</w:t>
      </w:r>
      <w:proofErr w:type="spellEnd"/>
      <w:r w:rsidRPr="00925912">
        <w:rPr>
          <w:sz w:val="28"/>
          <w:szCs w:val="28"/>
          <w:lang w:val="uk-UA"/>
        </w:rPr>
        <w:t xml:space="preserve"> </w:t>
      </w:r>
      <w:proofErr w:type="spellStart"/>
      <w:r w:rsidRPr="00925912">
        <w:rPr>
          <w:sz w:val="28"/>
          <w:szCs w:val="28"/>
          <w:lang w:val="uk-UA"/>
        </w:rPr>
        <w:t>творческого</w:t>
      </w:r>
      <w:proofErr w:type="spellEnd"/>
      <w:r w:rsidRPr="00925912">
        <w:rPr>
          <w:sz w:val="28"/>
          <w:szCs w:val="28"/>
          <w:lang w:val="uk-UA"/>
        </w:rPr>
        <w:t xml:space="preserve"> </w:t>
      </w:r>
      <w:proofErr w:type="spellStart"/>
      <w:r w:rsidRPr="00925912">
        <w:rPr>
          <w:sz w:val="28"/>
          <w:szCs w:val="28"/>
          <w:lang w:val="uk-UA"/>
        </w:rPr>
        <w:t>потенциала</w:t>
      </w:r>
      <w:proofErr w:type="spellEnd"/>
      <w:r w:rsidRPr="00925912">
        <w:rPr>
          <w:sz w:val="28"/>
          <w:szCs w:val="28"/>
          <w:lang w:val="uk-UA"/>
        </w:rPr>
        <w:t xml:space="preserve"> учителя // </w:t>
      </w:r>
      <w:proofErr w:type="spellStart"/>
      <w:r w:rsidRPr="00925912">
        <w:rPr>
          <w:sz w:val="28"/>
          <w:szCs w:val="28"/>
          <w:lang w:val="uk-UA"/>
        </w:rPr>
        <w:t>Советская</w:t>
      </w:r>
      <w:proofErr w:type="spellEnd"/>
      <w:r w:rsidRPr="00925912">
        <w:rPr>
          <w:sz w:val="28"/>
          <w:szCs w:val="28"/>
          <w:lang w:val="uk-UA"/>
        </w:rPr>
        <w:t xml:space="preserve"> </w:t>
      </w:r>
      <w:proofErr w:type="spellStart"/>
      <w:r w:rsidRPr="00925912">
        <w:rPr>
          <w:sz w:val="28"/>
          <w:szCs w:val="28"/>
          <w:lang w:val="uk-UA"/>
        </w:rPr>
        <w:t>педагогика</w:t>
      </w:r>
      <w:proofErr w:type="spellEnd"/>
      <w:r w:rsidRPr="00925912">
        <w:rPr>
          <w:sz w:val="28"/>
          <w:szCs w:val="28"/>
          <w:lang w:val="uk-UA"/>
        </w:rPr>
        <w:t>. - 1989. - 8. - С. 89-94.</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4. </w:t>
      </w:r>
      <w:proofErr w:type="spellStart"/>
      <w:r w:rsidRPr="00925912">
        <w:rPr>
          <w:sz w:val="28"/>
          <w:szCs w:val="28"/>
          <w:lang w:val="uk-UA"/>
        </w:rPr>
        <w:t>Брушлинский</w:t>
      </w:r>
      <w:proofErr w:type="spellEnd"/>
      <w:r w:rsidRPr="00925912">
        <w:rPr>
          <w:sz w:val="28"/>
          <w:szCs w:val="28"/>
          <w:lang w:val="uk-UA"/>
        </w:rPr>
        <w:t xml:space="preserve">, А. В. </w:t>
      </w:r>
      <w:proofErr w:type="spellStart"/>
      <w:r w:rsidRPr="00925912">
        <w:rPr>
          <w:sz w:val="28"/>
          <w:szCs w:val="28"/>
          <w:lang w:val="uk-UA"/>
        </w:rPr>
        <w:t>Субъект</w:t>
      </w:r>
      <w:proofErr w:type="spellEnd"/>
      <w:r w:rsidRPr="00925912">
        <w:rPr>
          <w:sz w:val="28"/>
          <w:szCs w:val="28"/>
          <w:lang w:val="uk-UA"/>
        </w:rPr>
        <w:t xml:space="preserve">: </w:t>
      </w:r>
      <w:proofErr w:type="spellStart"/>
      <w:r w:rsidRPr="00925912">
        <w:rPr>
          <w:sz w:val="28"/>
          <w:szCs w:val="28"/>
          <w:lang w:val="uk-UA"/>
        </w:rPr>
        <w:t>мышление</w:t>
      </w:r>
      <w:proofErr w:type="spellEnd"/>
      <w:r w:rsidRPr="00925912">
        <w:rPr>
          <w:sz w:val="28"/>
          <w:szCs w:val="28"/>
          <w:lang w:val="uk-UA"/>
        </w:rPr>
        <w:t xml:space="preserve">, </w:t>
      </w:r>
      <w:proofErr w:type="spellStart"/>
      <w:r w:rsidRPr="00925912">
        <w:rPr>
          <w:sz w:val="28"/>
          <w:szCs w:val="28"/>
          <w:lang w:val="uk-UA"/>
        </w:rPr>
        <w:t>учение</w:t>
      </w:r>
      <w:proofErr w:type="spellEnd"/>
      <w:r w:rsidRPr="00925912">
        <w:rPr>
          <w:sz w:val="28"/>
          <w:szCs w:val="28"/>
          <w:lang w:val="uk-UA"/>
        </w:rPr>
        <w:t xml:space="preserve">, </w:t>
      </w:r>
      <w:proofErr w:type="spellStart"/>
      <w:r w:rsidRPr="00925912">
        <w:rPr>
          <w:sz w:val="28"/>
          <w:szCs w:val="28"/>
          <w:lang w:val="uk-UA"/>
        </w:rPr>
        <w:t>воображение</w:t>
      </w:r>
      <w:proofErr w:type="spellEnd"/>
      <w:r w:rsidRPr="00925912">
        <w:rPr>
          <w:sz w:val="28"/>
          <w:szCs w:val="28"/>
          <w:lang w:val="uk-UA"/>
        </w:rPr>
        <w:t xml:space="preserve">. М.: </w:t>
      </w:r>
      <w:proofErr w:type="spellStart"/>
      <w:r w:rsidRPr="00925912">
        <w:rPr>
          <w:sz w:val="28"/>
          <w:szCs w:val="28"/>
          <w:lang w:val="uk-UA"/>
        </w:rPr>
        <w:t>Изд-во</w:t>
      </w:r>
      <w:proofErr w:type="spellEnd"/>
      <w:r w:rsidRPr="00925912">
        <w:rPr>
          <w:sz w:val="28"/>
          <w:szCs w:val="28"/>
          <w:lang w:val="uk-UA"/>
        </w:rPr>
        <w:t xml:space="preserve"> «</w:t>
      </w:r>
      <w:proofErr w:type="spellStart"/>
      <w:r w:rsidRPr="00925912">
        <w:rPr>
          <w:sz w:val="28"/>
          <w:szCs w:val="28"/>
          <w:lang w:val="uk-UA"/>
        </w:rPr>
        <w:t>Институт</w:t>
      </w:r>
      <w:proofErr w:type="spellEnd"/>
      <w:r w:rsidRPr="00925912">
        <w:rPr>
          <w:sz w:val="28"/>
          <w:szCs w:val="28"/>
          <w:lang w:val="uk-UA"/>
        </w:rPr>
        <w:t xml:space="preserve"> </w:t>
      </w:r>
      <w:proofErr w:type="spellStart"/>
      <w:r w:rsidRPr="00925912">
        <w:rPr>
          <w:sz w:val="28"/>
          <w:szCs w:val="28"/>
          <w:lang w:val="uk-UA"/>
        </w:rPr>
        <w:t>практической</w:t>
      </w:r>
      <w:proofErr w:type="spellEnd"/>
      <w:r w:rsidRPr="00925912">
        <w:rPr>
          <w:sz w:val="28"/>
          <w:szCs w:val="28"/>
          <w:lang w:val="uk-UA"/>
        </w:rPr>
        <w:t xml:space="preserve"> </w:t>
      </w:r>
      <w:proofErr w:type="spellStart"/>
      <w:r w:rsidRPr="00925912">
        <w:rPr>
          <w:sz w:val="28"/>
          <w:szCs w:val="28"/>
          <w:lang w:val="uk-UA"/>
        </w:rPr>
        <w:t>психологии</w:t>
      </w:r>
      <w:proofErr w:type="spellEnd"/>
      <w:r w:rsidRPr="00925912">
        <w:rPr>
          <w:sz w:val="28"/>
          <w:szCs w:val="28"/>
          <w:lang w:val="uk-UA"/>
        </w:rPr>
        <w:t>»; Воронеж: НПО «</w:t>
      </w:r>
      <w:proofErr w:type="spellStart"/>
      <w:r w:rsidRPr="00925912">
        <w:rPr>
          <w:sz w:val="28"/>
          <w:szCs w:val="28"/>
          <w:lang w:val="uk-UA"/>
        </w:rPr>
        <w:t>Модэк</w:t>
      </w:r>
      <w:proofErr w:type="spellEnd"/>
      <w:r w:rsidRPr="00925912">
        <w:rPr>
          <w:sz w:val="28"/>
          <w:szCs w:val="28"/>
          <w:lang w:val="uk-UA"/>
        </w:rPr>
        <w:t>», 1996. 392 с.</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5.  </w:t>
      </w:r>
      <w:proofErr w:type="spellStart"/>
      <w:r w:rsidRPr="00925912">
        <w:rPr>
          <w:sz w:val="28"/>
          <w:szCs w:val="28"/>
          <w:lang w:val="uk-UA"/>
        </w:rPr>
        <w:t>Загвязинский</w:t>
      </w:r>
      <w:proofErr w:type="spellEnd"/>
      <w:r w:rsidRPr="00925912">
        <w:rPr>
          <w:sz w:val="28"/>
          <w:szCs w:val="28"/>
          <w:lang w:val="uk-UA"/>
        </w:rPr>
        <w:t xml:space="preserve">, В.И. </w:t>
      </w:r>
      <w:proofErr w:type="spellStart"/>
      <w:r w:rsidRPr="00925912">
        <w:rPr>
          <w:sz w:val="28"/>
          <w:szCs w:val="28"/>
          <w:lang w:val="uk-UA"/>
        </w:rPr>
        <w:t>Педагогическое</w:t>
      </w:r>
      <w:proofErr w:type="spellEnd"/>
      <w:r w:rsidRPr="00925912">
        <w:rPr>
          <w:sz w:val="28"/>
          <w:szCs w:val="28"/>
          <w:lang w:val="uk-UA"/>
        </w:rPr>
        <w:t xml:space="preserve"> </w:t>
      </w:r>
      <w:proofErr w:type="spellStart"/>
      <w:r w:rsidRPr="00925912">
        <w:rPr>
          <w:sz w:val="28"/>
          <w:szCs w:val="28"/>
          <w:lang w:val="uk-UA"/>
        </w:rPr>
        <w:t>творчество</w:t>
      </w:r>
      <w:proofErr w:type="spellEnd"/>
      <w:r w:rsidRPr="00925912">
        <w:rPr>
          <w:sz w:val="28"/>
          <w:szCs w:val="28"/>
          <w:lang w:val="uk-UA"/>
        </w:rPr>
        <w:t xml:space="preserve"> учителя [Текст] / В. И. </w:t>
      </w:r>
      <w:proofErr w:type="spellStart"/>
      <w:r w:rsidRPr="00925912">
        <w:rPr>
          <w:sz w:val="28"/>
          <w:szCs w:val="28"/>
          <w:lang w:val="uk-UA"/>
        </w:rPr>
        <w:t>Загвязинский</w:t>
      </w:r>
      <w:proofErr w:type="spellEnd"/>
      <w:r w:rsidRPr="00925912">
        <w:rPr>
          <w:sz w:val="28"/>
          <w:szCs w:val="28"/>
          <w:lang w:val="uk-UA"/>
        </w:rPr>
        <w:t>. М., 2001. 253 с.</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6. </w:t>
      </w:r>
      <w:proofErr w:type="spellStart"/>
      <w:r w:rsidRPr="00925912">
        <w:rPr>
          <w:sz w:val="28"/>
          <w:szCs w:val="28"/>
          <w:lang w:val="uk-UA"/>
        </w:rPr>
        <w:t>Зязюн</w:t>
      </w:r>
      <w:proofErr w:type="spellEnd"/>
      <w:r w:rsidRPr="00925912">
        <w:rPr>
          <w:sz w:val="28"/>
          <w:szCs w:val="28"/>
          <w:lang w:val="uk-UA"/>
        </w:rPr>
        <w:t xml:space="preserve"> І.А. Інтелектуально-творчий розвиток особистості умовах неперервної освіти // Неперервна професійна освіта:проблеми, пошуки, перспективи: монографія /за ред. І.А.</w:t>
      </w:r>
      <w:proofErr w:type="spellStart"/>
      <w:r w:rsidRPr="00925912">
        <w:rPr>
          <w:sz w:val="28"/>
          <w:szCs w:val="28"/>
          <w:lang w:val="uk-UA"/>
        </w:rPr>
        <w:t>Зязюна</w:t>
      </w:r>
      <w:proofErr w:type="spellEnd"/>
      <w:r w:rsidRPr="00925912">
        <w:rPr>
          <w:sz w:val="28"/>
          <w:szCs w:val="28"/>
          <w:lang w:val="uk-UA"/>
        </w:rPr>
        <w:t xml:space="preserve">. – К.: </w:t>
      </w:r>
      <w:proofErr w:type="spellStart"/>
      <w:r w:rsidRPr="00925912">
        <w:rPr>
          <w:sz w:val="28"/>
          <w:szCs w:val="28"/>
          <w:lang w:val="uk-UA"/>
        </w:rPr>
        <w:t>Віпол</w:t>
      </w:r>
      <w:proofErr w:type="spellEnd"/>
      <w:r w:rsidRPr="00925912">
        <w:rPr>
          <w:sz w:val="28"/>
          <w:szCs w:val="28"/>
          <w:lang w:val="uk-UA"/>
        </w:rPr>
        <w:t>, 2000. – С.11-57.</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7. </w:t>
      </w:r>
      <w:proofErr w:type="spellStart"/>
      <w:r w:rsidRPr="00925912">
        <w:rPr>
          <w:sz w:val="28"/>
          <w:szCs w:val="28"/>
          <w:lang w:val="uk-UA"/>
        </w:rPr>
        <w:t>Кан-Калик</w:t>
      </w:r>
      <w:proofErr w:type="spellEnd"/>
      <w:r w:rsidRPr="00925912">
        <w:rPr>
          <w:sz w:val="28"/>
          <w:szCs w:val="28"/>
          <w:lang w:val="uk-UA"/>
        </w:rPr>
        <w:t xml:space="preserve"> В.А. </w:t>
      </w:r>
      <w:proofErr w:type="spellStart"/>
      <w:r w:rsidRPr="00925912">
        <w:rPr>
          <w:sz w:val="28"/>
          <w:szCs w:val="28"/>
          <w:lang w:val="uk-UA"/>
        </w:rPr>
        <w:t>Педагогическая</w:t>
      </w:r>
      <w:proofErr w:type="spellEnd"/>
      <w:r w:rsidRPr="00925912">
        <w:rPr>
          <w:sz w:val="28"/>
          <w:szCs w:val="28"/>
          <w:lang w:val="uk-UA"/>
        </w:rPr>
        <w:t xml:space="preserve"> </w:t>
      </w:r>
      <w:proofErr w:type="spellStart"/>
      <w:r w:rsidRPr="00925912">
        <w:rPr>
          <w:sz w:val="28"/>
          <w:szCs w:val="28"/>
          <w:lang w:val="uk-UA"/>
        </w:rPr>
        <w:t>деятельность</w:t>
      </w:r>
      <w:proofErr w:type="spellEnd"/>
      <w:r w:rsidRPr="00925912">
        <w:rPr>
          <w:sz w:val="28"/>
          <w:szCs w:val="28"/>
          <w:lang w:val="uk-UA"/>
        </w:rPr>
        <w:t xml:space="preserve"> </w:t>
      </w:r>
      <w:proofErr w:type="spellStart"/>
      <w:r w:rsidRPr="00925912">
        <w:rPr>
          <w:sz w:val="28"/>
          <w:szCs w:val="28"/>
          <w:lang w:val="uk-UA"/>
        </w:rPr>
        <w:t>как</w:t>
      </w:r>
      <w:proofErr w:type="spellEnd"/>
      <w:r w:rsidRPr="00925912">
        <w:rPr>
          <w:sz w:val="28"/>
          <w:szCs w:val="28"/>
          <w:lang w:val="uk-UA"/>
        </w:rPr>
        <w:t xml:space="preserve"> </w:t>
      </w:r>
      <w:proofErr w:type="spellStart"/>
      <w:r w:rsidRPr="00925912">
        <w:rPr>
          <w:sz w:val="28"/>
          <w:szCs w:val="28"/>
          <w:lang w:val="uk-UA"/>
        </w:rPr>
        <w:t>творческий</w:t>
      </w:r>
      <w:proofErr w:type="spellEnd"/>
      <w:r w:rsidRPr="00925912">
        <w:rPr>
          <w:sz w:val="28"/>
          <w:szCs w:val="28"/>
          <w:lang w:val="uk-UA"/>
        </w:rPr>
        <w:t xml:space="preserve"> </w:t>
      </w:r>
      <w:proofErr w:type="spellStart"/>
      <w:r w:rsidRPr="00925912">
        <w:rPr>
          <w:sz w:val="28"/>
          <w:szCs w:val="28"/>
          <w:lang w:val="uk-UA"/>
        </w:rPr>
        <w:t>процесс</w:t>
      </w:r>
      <w:proofErr w:type="spellEnd"/>
      <w:r w:rsidRPr="00925912">
        <w:rPr>
          <w:sz w:val="28"/>
          <w:szCs w:val="28"/>
          <w:lang w:val="uk-UA"/>
        </w:rPr>
        <w:t xml:space="preserve">: </w:t>
      </w:r>
      <w:proofErr w:type="spellStart"/>
      <w:r w:rsidRPr="00925912">
        <w:rPr>
          <w:sz w:val="28"/>
          <w:szCs w:val="28"/>
          <w:lang w:val="uk-UA"/>
        </w:rPr>
        <w:t>исследование</w:t>
      </w:r>
      <w:proofErr w:type="spellEnd"/>
      <w:r w:rsidRPr="00925912">
        <w:rPr>
          <w:sz w:val="28"/>
          <w:szCs w:val="28"/>
          <w:lang w:val="uk-UA"/>
        </w:rPr>
        <w:t xml:space="preserve"> </w:t>
      </w:r>
      <w:proofErr w:type="spellStart"/>
      <w:r w:rsidRPr="00925912">
        <w:rPr>
          <w:sz w:val="28"/>
          <w:szCs w:val="28"/>
          <w:lang w:val="uk-UA"/>
        </w:rPr>
        <w:t>субъективно</w:t>
      </w:r>
      <w:proofErr w:type="spellEnd"/>
      <w:r w:rsidRPr="00925912">
        <w:rPr>
          <w:sz w:val="28"/>
          <w:szCs w:val="28"/>
          <w:lang w:val="uk-UA"/>
        </w:rPr>
        <w:t xml:space="preserve"> – </w:t>
      </w:r>
      <w:proofErr w:type="spellStart"/>
      <w:r w:rsidRPr="00925912">
        <w:rPr>
          <w:sz w:val="28"/>
          <w:szCs w:val="28"/>
          <w:lang w:val="uk-UA"/>
        </w:rPr>
        <w:t>эмоциональной</w:t>
      </w:r>
      <w:proofErr w:type="spellEnd"/>
      <w:r w:rsidRPr="00925912">
        <w:rPr>
          <w:sz w:val="28"/>
          <w:szCs w:val="28"/>
          <w:lang w:val="uk-UA"/>
        </w:rPr>
        <w:t xml:space="preserve"> </w:t>
      </w:r>
      <w:proofErr w:type="spellStart"/>
      <w:r w:rsidRPr="00925912">
        <w:rPr>
          <w:sz w:val="28"/>
          <w:szCs w:val="28"/>
          <w:lang w:val="uk-UA"/>
        </w:rPr>
        <w:t>сферы</w:t>
      </w:r>
      <w:proofErr w:type="spellEnd"/>
      <w:r w:rsidRPr="00925912">
        <w:rPr>
          <w:sz w:val="28"/>
          <w:szCs w:val="28"/>
          <w:lang w:val="uk-UA"/>
        </w:rPr>
        <w:t xml:space="preserve"> </w:t>
      </w:r>
      <w:proofErr w:type="spellStart"/>
      <w:r w:rsidRPr="00925912">
        <w:rPr>
          <w:sz w:val="28"/>
          <w:szCs w:val="28"/>
          <w:lang w:val="uk-UA"/>
        </w:rPr>
        <w:t>творческого</w:t>
      </w:r>
      <w:proofErr w:type="spellEnd"/>
      <w:r w:rsidRPr="00925912">
        <w:rPr>
          <w:sz w:val="28"/>
          <w:szCs w:val="28"/>
          <w:lang w:val="uk-UA"/>
        </w:rPr>
        <w:t xml:space="preserve"> </w:t>
      </w:r>
      <w:proofErr w:type="spellStart"/>
      <w:r w:rsidRPr="00925912">
        <w:rPr>
          <w:sz w:val="28"/>
          <w:szCs w:val="28"/>
          <w:lang w:val="uk-UA"/>
        </w:rPr>
        <w:t>процесса</w:t>
      </w:r>
      <w:proofErr w:type="spellEnd"/>
      <w:r w:rsidRPr="00925912">
        <w:rPr>
          <w:sz w:val="28"/>
          <w:szCs w:val="28"/>
          <w:lang w:val="uk-UA"/>
        </w:rPr>
        <w:t xml:space="preserve"> педагога /В.А.</w:t>
      </w:r>
      <w:proofErr w:type="spellStart"/>
      <w:r w:rsidRPr="00925912">
        <w:rPr>
          <w:sz w:val="28"/>
          <w:szCs w:val="28"/>
          <w:lang w:val="uk-UA"/>
        </w:rPr>
        <w:t>Кан-Калик</w:t>
      </w:r>
      <w:proofErr w:type="spellEnd"/>
      <w:r w:rsidRPr="00925912">
        <w:rPr>
          <w:sz w:val="28"/>
          <w:szCs w:val="28"/>
          <w:lang w:val="uk-UA"/>
        </w:rPr>
        <w:t xml:space="preserve">. – </w:t>
      </w:r>
      <w:proofErr w:type="spellStart"/>
      <w:r w:rsidRPr="00925912">
        <w:rPr>
          <w:sz w:val="28"/>
          <w:szCs w:val="28"/>
          <w:lang w:val="uk-UA"/>
        </w:rPr>
        <w:t>Грозный</w:t>
      </w:r>
      <w:proofErr w:type="spellEnd"/>
      <w:r w:rsidRPr="00925912">
        <w:rPr>
          <w:sz w:val="28"/>
          <w:szCs w:val="28"/>
          <w:lang w:val="uk-UA"/>
        </w:rPr>
        <w:t>, 1976. -286 с.</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8. </w:t>
      </w:r>
      <w:proofErr w:type="spellStart"/>
      <w:r w:rsidRPr="00925912">
        <w:rPr>
          <w:sz w:val="28"/>
          <w:szCs w:val="28"/>
          <w:lang w:val="uk-UA"/>
        </w:rPr>
        <w:t>Каширская</w:t>
      </w:r>
      <w:proofErr w:type="spellEnd"/>
      <w:r w:rsidRPr="00925912">
        <w:rPr>
          <w:sz w:val="28"/>
          <w:szCs w:val="28"/>
          <w:lang w:val="uk-UA"/>
        </w:rPr>
        <w:t xml:space="preserve"> Т. А. </w:t>
      </w:r>
      <w:proofErr w:type="spellStart"/>
      <w:r w:rsidRPr="00925912">
        <w:rPr>
          <w:sz w:val="28"/>
          <w:szCs w:val="28"/>
          <w:lang w:val="uk-UA"/>
        </w:rPr>
        <w:t>Педагогический</w:t>
      </w:r>
      <w:proofErr w:type="spellEnd"/>
      <w:r w:rsidRPr="00925912">
        <w:rPr>
          <w:sz w:val="28"/>
          <w:szCs w:val="28"/>
          <w:lang w:val="uk-UA"/>
        </w:rPr>
        <w:t xml:space="preserve"> </w:t>
      </w:r>
      <w:proofErr w:type="spellStart"/>
      <w:r w:rsidRPr="00925912">
        <w:rPr>
          <w:sz w:val="28"/>
          <w:szCs w:val="28"/>
          <w:lang w:val="uk-UA"/>
        </w:rPr>
        <w:t>совет</w:t>
      </w:r>
      <w:proofErr w:type="spellEnd"/>
      <w:r w:rsidRPr="00925912">
        <w:rPr>
          <w:sz w:val="28"/>
          <w:szCs w:val="28"/>
          <w:lang w:val="uk-UA"/>
        </w:rPr>
        <w:t xml:space="preserve"> «</w:t>
      </w:r>
      <w:proofErr w:type="spellStart"/>
      <w:r w:rsidRPr="00925912">
        <w:rPr>
          <w:sz w:val="28"/>
          <w:szCs w:val="28"/>
          <w:lang w:val="uk-UA"/>
        </w:rPr>
        <w:t>Творчество</w:t>
      </w:r>
      <w:proofErr w:type="spellEnd"/>
      <w:r w:rsidRPr="00925912">
        <w:rPr>
          <w:sz w:val="28"/>
          <w:szCs w:val="28"/>
          <w:lang w:val="uk-UA"/>
        </w:rPr>
        <w:t xml:space="preserve"> педагога и </w:t>
      </w:r>
      <w:proofErr w:type="spellStart"/>
      <w:r w:rsidRPr="00925912">
        <w:rPr>
          <w:sz w:val="28"/>
          <w:szCs w:val="28"/>
          <w:lang w:val="uk-UA"/>
        </w:rPr>
        <w:t>педагогическое</w:t>
      </w:r>
      <w:proofErr w:type="spellEnd"/>
      <w:r w:rsidRPr="00925912">
        <w:rPr>
          <w:sz w:val="28"/>
          <w:szCs w:val="28"/>
          <w:lang w:val="uk-UA"/>
        </w:rPr>
        <w:t xml:space="preserve"> </w:t>
      </w:r>
      <w:proofErr w:type="spellStart"/>
      <w:r w:rsidRPr="00925912">
        <w:rPr>
          <w:sz w:val="28"/>
          <w:szCs w:val="28"/>
          <w:lang w:val="uk-UA"/>
        </w:rPr>
        <w:t>мастерство</w:t>
      </w:r>
      <w:proofErr w:type="spellEnd"/>
      <w:r w:rsidRPr="00925912">
        <w:rPr>
          <w:sz w:val="28"/>
          <w:szCs w:val="28"/>
          <w:lang w:val="uk-UA"/>
        </w:rPr>
        <w:t xml:space="preserve">». Режим </w:t>
      </w:r>
      <w:proofErr w:type="spellStart"/>
      <w:r w:rsidRPr="00925912">
        <w:rPr>
          <w:sz w:val="28"/>
          <w:szCs w:val="28"/>
          <w:lang w:val="uk-UA"/>
        </w:rPr>
        <w:t>доступа</w:t>
      </w:r>
      <w:proofErr w:type="spellEnd"/>
      <w:r w:rsidRPr="00925912">
        <w:rPr>
          <w:sz w:val="28"/>
          <w:szCs w:val="28"/>
          <w:lang w:val="uk-UA"/>
        </w:rPr>
        <w:t>: http://sddha.narod.ru/biblio/tvor_ped_master_kta002.html.</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9. Кузьмина Н.В. </w:t>
      </w:r>
      <w:proofErr w:type="spellStart"/>
      <w:r w:rsidRPr="00925912">
        <w:rPr>
          <w:sz w:val="28"/>
          <w:szCs w:val="28"/>
          <w:lang w:val="uk-UA"/>
        </w:rPr>
        <w:t>Методы</w:t>
      </w:r>
      <w:proofErr w:type="spellEnd"/>
      <w:r w:rsidRPr="00925912">
        <w:rPr>
          <w:sz w:val="28"/>
          <w:szCs w:val="28"/>
          <w:lang w:val="uk-UA"/>
        </w:rPr>
        <w:t xml:space="preserve"> системного </w:t>
      </w:r>
      <w:proofErr w:type="spellStart"/>
      <w:r w:rsidRPr="00925912">
        <w:rPr>
          <w:sz w:val="28"/>
          <w:szCs w:val="28"/>
          <w:lang w:val="uk-UA"/>
        </w:rPr>
        <w:t>педагогического</w:t>
      </w:r>
      <w:proofErr w:type="spellEnd"/>
      <w:r w:rsidRPr="00925912">
        <w:rPr>
          <w:sz w:val="28"/>
          <w:szCs w:val="28"/>
          <w:lang w:val="uk-UA"/>
        </w:rPr>
        <w:t xml:space="preserve"> </w:t>
      </w:r>
      <w:proofErr w:type="spellStart"/>
      <w:r w:rsidRPr="00925912">
        <w:rPr>
          <w:sz w:val="28"/>
          <w:szCs w:val="28"/>
          <w:lang w:val="uk-UA"/>
        </w:rPr>
        <w:t>исследования</w:t>
      </w:r>
      <w:proofErr w:type="spellEnd"/>
      <w:r w:rsidRPr="00925912">
        <w:rPr>
          <w:sz w:val="28"/>
          <w:szCs w:val="28"/>
          <w:lang w:val="uk-UA"/>
        </w:rPr>
        <w:t xml:space="preserve">: </w:t>
      </w:r>
      <w:proofErr w:type="spellStart"/>
      <w:r w:rsidRPr="00925912">
        <w:rPr>
          <w:sz w:val="28"/>
          <w:szCs w:val="28"/>
          <w:lang w:val="uk-UA"/>
        </w:rPr>
        <w:t>учебное</w:t>
      </w:r>
      <w:proofErr w:type="spellEnd"/>
      <w:r w:rsidRPr="00925912">
        <w:rPr>
          <w:sz w:val="28"/>
          <w:szCs w:val="28"/>
          <w:lang w:val="uk-UA"/>
        </w:rPr>
        <w:t xml:space="preserve"> </w:t>
      </w:r>
      <w:proofErr w:type="spellStart"/>
      <w:r w:rsidRPr="00925912">
        <w:rPr>
          <w:sz w:val="28"/>
          <w:szCs w:val="28"/>
          <w:lang w:val="uk-UA"/>
        </w:rPr>
        <w:t>пособие</w:t>
      </w:r>
      <w:proofErr w:type="spellEnd"/>
      <w:r w:rsidRPr="00925912">
        <w:rPr>
          <w:sz w:val="28"/>
          <w:szCs w:val="28"/>
          <w:lang w:val="uk-UA"/>
        </w:rPr>
        <w:t>. – Л.: ЛГУ, 1980. – 172 с.</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10. </w:t>
      </w:r>
      <w:proofErr w:type="spellStart"/>
      <w:r w:rsidRPr="00925912">
        <w:rPr>
          <w:sz w:val="28"/>
          <w:szCs w:val="28"/>
          <w:lang w:val="uk-UA"/>
        </w:rPr>
        <w:t>Сергейчик</w:t>
      </w:r>
      <w:proofErr w:type="spellEnd"/>
      <w:r w:rsidRPr="00925912">
        <w:rPr>
          <w:sz w:val="28"/>
          <w:szCs w:val="28"/>
          <w:lang w:val="uk-UA"/>
        </w:rPr>
        <w:t xml:space="preserve"> Л. И. </w:t>
      </w:r>
      <w:proofErr w:type="spellStart"/>
      <w:r w:rsidRPr="00925912">
        <w:rPr>
          <w:sz w:val="28"/>
          <w:szCs w:val="28"/>
          <w:lang w:val="uk-UA"/>
        </w:rPr>
        <w:t>Педагогические</w:t>
      </w:r>
      <w:proofErr w:type="spellEnd"/>
      <w:r w:rsidRPr="00925912">
        <w:rPr>
          <w:sz w:val="28"/>
          <w:szCs w:val="28"/>
          <w:lang w:val="uk-UA"/>
        </w:rPr>
        <w:t xml:space="preserve"> </w:t>
      </w:r>
      <w:proofErr w:type="spellStart"/>
      <w:r w:rsidRPr="00925912">
        <w:rPr>
          <w:sz w:val="28"/>
          <w:szCs w:val="28"/>
          <w:lang w:val="uk-UA"/>
        </w:rPr>
        <w:t>условия</w:t>
      </w:r>
      <w:proofErr w:type="spellEnd"/>
      <w:r w:rsidRPr="00925912">
        <w:rPr>
          <w:sz w:val="28"/>
          <w:szCs w:val="28"/>
          <w:lang w:val="uk-UA"/>
        </w:rPr>
        <w:t xml:space="preserve"> </w:t>
      </w:r>
      <w:proofErr w:type="spellStart"/>
      <w:r w:rsidRPr="00925912">
        <w:rPr>
          <w:sz w:val="28"/>
          <w:szCs w:val="28"/>
          <w:lang w:val="uk-UA"/>
        </w:rPr>
        <w:t>формирования</w:t>
      </w:r>
      <w:proofErr w:type="spellEnd"/>
      <w:r w:rsidRPr="00925912">
        <w:rPr>
          <w:sz w:val="28"/>
          <w:szCs w:val="28"/>
          <w:lang w:val="uk-UA"/>
        </w:rPr>
        <w:t xml:space="preserve"> </w:t>
      </w:r>
      <w:proofErr w:type="spellStart"/>
      <w:r w:rsidRPr="00925912">
        <w:rPr>
          <w:sz w:val="28"/>
          <w:szCs w:val="28"/>
          <w:lang w:val="uk-UA"/>
        </w:rPr>
        <w:t>креативности</w:t>
      </w:r>
      <w:proofErr w:type="spellEnd"/>
      <w:r w:rsidRPr="00925912">
        <w:rPr>
          <w:sz w:val="28"/>
          <w:szCs w:val="28"/>
          <w:lang w:val="uk-UA"/>
        </w:rPr>
        <w:t xml:space="preserve">. Режим </w:t>
      </w:r>
      <w:proofErr w:type="spellStart"/>
      <w:r w:rsidRPr="00925912">
        <w:rPr>
          <w:sz w:val="28"/>
          <w:szCs w:val="28"/>
          <w:lang w:val="uk-UA"/>
        </w:rPr>
        <w:t>доступа</w:t>
      </w:r>
      <w:proofErr w:type="spellEnd"/>
      <w:r w:rsidRPr="00925912">
        <w:rPr>
          <w:sz w:val="28"/>
          <w:szCs w:val="28"/>
          <w:lang w:val="uk-UA"/>
        </w:rPr>
        <w:t>: http://de.dstu.edu.ru/CDOSite/ConfEng/articles%5Carticle14.htm</w:t>
      </w:r>
    </w:p>
    <w:p w:rsidR="000A79A7" w:rsidRPr="00925912" w:rsidRDefault="000A79A7" w:rsidP="000A79A7">
      <w:pPr>
        <w:pStyle w:val="Default"/>
        <w:spacing w:line="360" w:lineRule="auto"/>
        <w:ind w:right="-5"/>
        <w:jc w:val="both"/>
        <w:rPr>
          <w:sz w:val="28"/>
          <w:szCs w:val="28"/>
          <w:lang w:val="uk-UA"/>
        </w:rPr>
      </w:pPr>
      <w:r w:rsidRPr="00925912">
        <w:rPr>
          <w:sz w:val="28"/>
          <w:szCs w:val="28"/>
          <w:lang w:val="uk-UA"/>
        </w:rPr>
        <w:t xml:space="preserve">11. Сисоєва С.О. Теоретичні і методичні основи підготовки вчителя до формування творчої особистості учня: </w:t>
      </w:r>
      <w:proofErr w:type="spellStart"/>
      <w:r w:rsidRPr="00925912">
        <w:rPr>
          <w:sz w:val="28"/>
          <w:szCs w:val="28"/>
          <w:lang w:val="uk-UA"/>
        </w:rPr>
        <w:t>Дис</w:t>
      </w:r>
      <w:proofErr w:type="spellEnd"/>
      <w:r w:rsidRPr="00925912">
        <w:rPr>
          <w:sz w:val="28"/>
          <w:szCs w:val="28"/>
          <w:lang w:val="uk-UA"/>
        </w:rPr>
        <w:t>…</w:t>
      </w:r>
      <w:proofErr w:type="spellStart"/>
      <w:r w:rsidRPr="00925912">
        <w:rPr>
          <w:sz w:val="28"/>
          <w:szCs w:val="28"/>
          <w:lang w:val="uk-UA"/>
        </w:rPr>
        <w:t>докт.пед.наук</w:t>
      </w:r>
      <w:proofErr w:type="spellEnd"/>
      <w:r w:rsidRPr="00925912">
        <w:rPr>
          <w:sz w:val="28"/>
          <w:szCs w:val="28"/>
          <w:lang w:val="uk-UA"/>
        </w:rPr>
        <w:t>: 13.00.04 – К., 1997. – 428 с.</w:t>
      </w:r>
    </w:p>
    <w:p w:rsidR="0087589B" w:rsidRDefault="000A79A7" w:rsidP="000A79A7">
      <w:pPr>
        <w:pStyle w:val="Default"/>
        <w:spacing w:line="360" w:lineRule="auto"/>
        <w:ind w:right="-5"/>
        <w:jc w:val="both"/>
      </w:pPr>
      <w:r w:rsidRPr="00925912">
        <w:rPr>
          <w:sz w:val="28"/>
          <w:szCs w:val="28"/>
          <w:lang w:val="uk-UA"/>
        </w:rPr>
        <w:t>12. Скорик Т. Особистісно-орієнтована робота з підвищення фахового рівня вчителів // Директор школи. – 2004. - №17(305). – С.8-12.</w:t>
      </w:r>
    </w:p>
    <w:sectPr w:rsidR="0087589B" w:rsidSect="00925912">
      <w:headerReference w:type="default" r:id="rId8"/>
      <w:pgSz w:w="11907" w:h="16840"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079"/>
    </w:sdtPr>
    <w:sdtEndPr/>
    <w:sdtContent>
      <w:p w:rsidR="00925912" w:rsidRDefault="000A79A7">
        <w:pPr>
          <w:pStyle w:val="a4"/>
          <w:jc w:val="right"/>
        </w:pPr>
        <w:r>
          <w:fldChar w:fldCharType="begin"/>
        </w:r>
        <w:r>
          <w:instrText xml:space="preserve"> PAGE   \* MERGEFORMAT </w:instrText>
        </w:r>
        <w:r>
          <w:fldChar w:fldCharType="separate"/>
        </w:r>
        <w:r>
          <w:rPr>
            <w:noProof/>
          </w:rPr>
          <w:t>10</w:t>
        </w:r>
        <w:r>
          <w:rPr>
            <w:noProof/>
          </w:rPr>
          <w:fldChar w:fldCharType="end"/>
        </w:r>
      </w:p>
    </w:sdtContent>
  </w:sdt>
  <w:p w:rsidR="00925912" w:rsidRDefault="000A79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7CDA"/>
    <w:multiLevelType w:val="multilevel"/>
    <w:tmpl w:val="1D84BCC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20002C"/>
    <w:multiLevelType w:val="multilevel"/>
    <w:tmpl w:val="70782A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5E4AEA"/>
    <w:multiLevelType w:val="multilevel"/>
    <w:tmpl w:val="ECBEB6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A7"/>
    <w:rsid w:val="000A79A7"/>
    <w:rsid w:val="0087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A7"/>
    <w:pPr>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79A7"/>
    <w:rPr>
      <w:color w:val="0000FF"/>
      <w:u w:val="single"/>
    </w:rPr>
  </w:style>
  <w:style w:type="paragraph" w:customStyle="1" w:styleId="1">
    <w:name w:val="Без интервала1"/>
    <w:rsid w:val="000A79A7"/>
    <w:pPr>
      <w:suppressAutoHyphens/>
      <w:spacing w:after="0" w:line="100" w:lineRule="atLeast"/>
    </w:pPr>
    <w:rPr>
      <w:rFonts w:ascii="Times New Roman" w:eastAsia="SimSun" w:hAnsi="Times New Roman" w:cs="Mangal"/>
      <w:kern w:val="2"/>
      <w:sz w:val="24"/>
      <w:szCs w:val="24"/>
      <w:lang w:eastAsia="hi-IN" w:bidi="hi-IN"/>
    </w:rPr>
  </w:style>
  <w:style w:type="paragraph" w:customStyle="1" w:styleId="Default">
    <w:name w:val="Default"/>
    <w:rsid w:val="000A79A7"/>
    <w:pPr>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styleId="a4">
    <w:name w:val="header"/>
    <w:basedOn w:val="a"/>
    <w:link w:val="a5"/>
    <w:uiPriority w:val="99"/>
    <w:unhideWhenUsed/>
    <w:rsid w:val="000A79A7"/>
    <w:pPr>
      <w:tabs>
        <w:tab w:val="center" w:pos="4819"/>
        <w:tab w:val="right" w:pos="9639"/>
      </w:tabs>
    </w:pPr>
    <w:rPr>
      <w:szCs w:val="21"/>
    </w:rPr>
  </w:style>
  <w:style w:type="character" w:customStyle="1" w:styleId="a5">
    <w:name w:val="Верхний колонтитул Знак"/>
    <w:basedOn w:val="a0"/>
    <w:link w:val="a4"/>
    <w:uiPriority w:val="99"/>
    <w:rsid w:val="000A79A7"/>
    <w:rPr>
      <w:rFonts w:ascii="Times New Roman" w:eastAsia="SimSun" w:hAnsi="Times New Roman" w:cs="Mangal"/>
      <w:kern w:val="2"/>
      <w:sz w:val="24"/>
      <w:szCs w:val="21"/>
      <w:lang w:eastAsia="hi-IN" w:bidi="hi-IN"/>
    </w:rPr>
  </w:style>
  <w:style w:type="paragraph" w:styleId="a6">
    <w:name w:val="Balloon Text"/>
    <w:basedOn w:val="a"/>
    <w:link w:val="a7"/>
    <w:uiPriority w:val="99"/>
    <w:semiHidden/>
    <w:unhideWhenUsed/>
    <w:rsid w:val="000A79A7"/>
    <w:rPr>
      <w:rFonts w:ascii="Tahoma" w:hAnsi="Tahoma"/>
      <w:sz w:val="16"/>
      <w:szCs w:val="14"/>
    </w:rPr>
  </w:style>
  <w:style w:type="character" w:customStyle="1" w:styleId="a7">
    <w:name w:val="Текст выноски Знак"/>
    <w:basedOn w:val="a0"/>
    <w:link w:val="a6"/>
    <w:uiPriority w:val="99"/>
    <w:semiHidden/>
    <w:rsid w:val="000A79A7"/>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A7"/>
    <w:pPr>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79A7"/>
    <w:rPr>
      <w:color w:val="0000FF"/>
      <w:u w:val="single"/>
    </w:rPr>
  </w:style>
  <w:style w:type="paragraph" w:customStyle="1" w:styleId="1">
    <w:name w:val="Без интервала1"/>
    <w:rsid w:val="000A79A7"/>
    <w:pPr>
      <w:suppressAutoHyphens/>
      <w:spacing w:after="0" w:line="100" w:lineRule="atLeast"/>
    </w:pPr>
    <w:rPr>
      <w:rFonts w:ascii="Times New Roman" w:eastAsia="SimSun" w:hAnsi="Times New Roman" w:cs="Mangal"/>
      <w:kern w:val="2"/>
      <w:sz w:val="24"/>
      <w:szCs w:val="24"/>
      <w:lang w:eastAsia="hi-IN" w:bidi="hi-IN"/>
    </w:rPr>
  </w:style>
  <w:style w:type="paragraph" w:customStyle="1" w:styleId="Default">
    <w:name w:val="Default"/>
    <w:rsid w:val="000A79A7"/>
    <w:pPr>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styleId="a4">
    <w:name w:val="header"/>
    <w:basedOn w:val="a"/>
    <w:link w:val="a5"/>
    <w:uiPriority w:val="99"/>
    <w:unhideWhenUsed/>
    <w:rsid w:val="000A79A7"/>
    <w:pPr>
      <w:tabs>
        <w:tab w:val="center" w:pos="4819"/>
        <w:tab w:val="right" w:pos="9639"/>
      </w:tabs>
    </w:pPr>
    <w:rPr>
      <w:szCs w:val="21"/>
    </w:rPr>
  </w:style>
  <w:style w:type="character" w:customStyle="1" w:styleId="a5">
    <w:name w:val="Верхний колонтитул Знак"/>
    <w:basedOn w:val="a0"/>
    <w:link w:val="a4"/>
    <w:uiPriority w:val="99"/>
    <w:rsid w:val="000A79A7"/>
    <w:rPr>
      <w:rFonts w:ascii="Times New Roman" w:eastAsia="SimSun" w:hAnsi="Times New Roman" w:cs="Mangal"/>
      <w:kern w:val="2"/>
      <w:sz w:val="24"/>
      <w:szCs w:val="21"/>
      <w:lang w:eastAsia="hi-IN" w:bidi="hi-IN"/>
    </w:rPr>
  </w:style>
  <w:style w:type="paragraph" w:styleId="a6">
    <w:name w:val="Balloon Text"/>
    <w:basedOn w:val="a"/>
    <w:link w:val="a7"/>
    <w:uiPriority w:val="99"/>
    <w:semiHidden/>
    <w:unhideWhenUsed/>
    <w:rsid w:val="000A79A7"/>
    <w:rPr>
      <w:rFonts w:ascii="Tahoma" w:hAnsi="Tahoma"/>
      <w:sz w:val="16"/>
      <w:szCs w:val="14"/>
    </w:rPr>
  </w:style>
  <w:style w:type="character" w:customStyle="1" w:styleId="a7">
    <w:name w:val="Текст выноски Знак"/>
    <w:basedOn w:val="a0"/>
    <w:link w:val="a6"/>
    <w:uiPriority w:val="99"/>
    <w:semiHidden/>
    <w:rsid w:val="000A79A7"/>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ua-referat.com/%D0%92%D1%96%D0%B4%D0%BF%D0%BE%D0%B2%D1%96%D0%B4%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1%80%D0%BE%D1%86%D0%B5%D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2553</Words>
  <Characters>14555</Characters>
  <Application>Microsoft Office Word</Application>
  <DocSecurity>0</DocSecurity>
  <Lines>121</Lines>
  <Paragraphs>34</Paragraphs>
  <ScaleCrop>false</ScaleCrop>
  <Company>SPecialiST RePack</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2022-07-27T13:15:00Z</dcterms:created>
  <dcterms:modified xsi:type="dcterms:W3CDTF">2022-07-27T13:21:00Z</dcterms:modified>
</cp:coreProperties>
</file>