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75C" w:rsidRDefault="00DA09EA" w:rsidP="00DA09EA">
      <w:pPr>
        <w:jc w:val="center"/>
        <w:rPr>
          <w:b/>
          <w:sz w:val="32"/>
          <w:szCs w:val="32"/>
          <w:lang w:val="uk-UA"/>
        </w:rPr>
      </w:pPr>
      <w:r w:rsidRPr="00DA09EA">
        <w:rPr>
          <w:b/>
          <w:sz w:val="32"/>
          <w:szCs w:val="32"/>
          <w:lang w:val="uk-UA"/>
        </w:rPr>
        <w:t>Лекція 1</w:t>
      </w:r>
    </w:p>
    <w:p w:rsidR="00DA09EA" w:rsidRDefault="00DA09EA" w:rsidP="00DA09EA">
      <w:pPr>
        <w:jc w:val="center"/>
        <w:rPr>
          <w:b/>
          <w:sz w:val="32"/>
          <w:szCs w:val="32"/>
          <w:lang w:val="uk-UA"/>
        </w:rPr>
      </w:pPr>
      <w:r>
        <w:rPr>
          <w:b/>
          <w:sz w:val="32"/>
          <w:szCs w:val="32"/>
          <w:lang w:val="uk-UA"/>
        </w:rPr>
        <w:t xml:space="preserve">Тема: </w:t>
      </w:r>
      <w:r w:rsidRPr="00DA09EA">
        <w:rPr>
          <w:b/>
          <w:sz w:val="32"/>
          <w:szCs w:val="32"/>
          <w:lang w:val="uk-UA"/>
        </w:rPr>
        <w:t>Теоретичні основи аналітичної хімії</w:t>
      </w:r>
    </w:p>
    <w:p w:rsidR="001051DF" w:rsidRPr="001051DF" w:rsidRDefault="001051DF" w:rsidP="001051DF">
      <w:pPr>
        <w:spacing w:after="0" w:line="360" w:lineRule="auto"/>
        <w:ind w:firstLine="567"/>
        <w:rPr>
          <w:rFonts w:ascii="Times New Roman" w:hAnsi="Times New Roman"/>
          <w:i/>
          <w:sz w:val="28"/>
          <w:szCs w:val="28"/>
          <w:lang w:val="uk-UA"/>
        </w:rPr>
      </w:pPr>
      <w:r w:rsidRPr="001051DF">
        <w:rPr>
          <w:rFonts w:ascii="Times New Roman" w:hAnsi="Times New Roman"/>
          <w:i/>
          <w:sz w:val="28"/>
          <w:szCs w:val="28"/>
          <w:lang w:val="uk-UA"/>
        </w:rPr>
        <w:t>Мета</w:t>
      </w:r>
      <w:r w:rsidRPr="00C41320">
        <w:rPr>
          <w:rFonts w:ascii="Times New Roman" w:eastAsia="Times New Roman" w:hAnsi="Times New Roman" w:cs="Times New Roman"/>
          <w:color w:val="212121"/>
          <w:sz w:val="28"/>
          <w:szCs w:val="28"/>
          <w:lang w:val="uk-UA" w:eastAsia="ru-RU"/>
        </w:rPr>
        <w:t xml:space="preserve">: </w:t>
      </w:r>
      <w:r w:rsidR="00C41320" w:rsidRPr="00C41320">
        <w:rPr>
          <w:rFonts w:ascii="Times New Roman" w:eastAsia="Times New Roman" w:hAnsi="Times New Roman" w:cs="Times New Roman"/>
          <w:color w:val="212121"/>
          <w:sz w:val="28"/>
          <w:szCs w:val="28"/>
          <w:lang w:val="uk-UA" w:eastAsia="ru-RU"/>
        </w:rPr>
        <w:t>познайомити студентів з аналітичною хімією, наук</w:t>
      </w:r>
      <w:r w:rsidR="00C41320">
        <w:rPr>
          <w:rFonts w:ascii="Times New Roman" w:eastAsia="Times New Roman" w:hAnsi="Times New Roman" w:cs="Times New Roman"/>
          <w:color w:val="212121"/>
          <w:sz w:val="28"/>
          <w:szCs w:val="28"/>
          <w:lang w:val="uk-UA" w:eastAsia="ru-RU"/>
        </w:rPr>
        <w:t>о</w:t>
      </w:r>
      <w:r w:rsidR="001976D9">
        <w:rPr>
          <w:rFonts w:ascii="Times New Roman" w:eastAsia="Times New Roman" w:hAnsi="Times New Roman" w:cs="Times New Roman"/>
          <w:color w:val="212121"/>
          <w:sz w:val="28"/>
          <w:szCs w:val="28"/>
          <w:lang w:val="uk-UA" w:eastAsia="ru-RU"/>
        </w:rPr>
        <w:t>ю</w:t>
      </w:r>
      <w:r w:rsidR="00C41320" w:rsidRPr="00C41320">
        <w:rPr>
          <w:rFonts w:ascii="Times New Roman" w:eastAsia="Times New Roman" w:hAnsi="Times New Roman" w:cs="Times New Roman"/>
          <w:color w:val="212121"/>
          <w:sz w:val="28"/>
          <w:szCs w:val="28"/>
          <w:lang w:val="uk-UA" w:eastAsia="ru-RU"/>
        </w:rPr>
        <w:t xml:space="preserve"> про методи та засоби хімічного</w:t>
      </w:r>
      <w:r w:rsidR="00C41320" w:rsidRPr="000E4CDB">
        <w:rPr>
          <w:rFonts w:ascii="Times New Roman" w:hAnsi="Times New Roman" w:cs="Times New Roman"/>
          <w:sz w:val="28"/>
          <w:szCs w:val="28"/>
          <w:lang w:val="uk-UA"/>
        </w:rPr>
        <w:t xml:space="preserve"> аналізу</w:t>
      </w:r>
      <w:r w:rsidR="00C41320">
        <w:rPr>
          <w:rFonts w:ascii="Times New Roman" w:hAnsi="Times New Roman" w:cs="Times New Roman"/>
          <w:sz w:val="28"/>
          <w:szCs w:val="28"/>
          <w:lang w:val="uk-UA"/>
        </w:rPr>
        <w:t xml:space="preserve">, визначити її значення в підготовці молодого спеціаліста, </w:t>
      </w:r>
      <w:r w:rsidRPr="001051DF">
        <w:rPr>
          <w:rFonts w:ascii="Times New Roman" w:eastAsia="Times New Roman" w:hAnsi="Times New Roman" w:cs="Times New Roman"/>
          <w:color w:val="212121"/>
          <w:sz w:val="28"/>
          <w:szCs w:val="28"/>
          <w:lang w:val="uk-UA" w:eastAsia="ru-RU"/>
        </w:rPr>
        <w:t xml:space="preserve">розширити знання про особливості </w:t>
      </w:r>
      <w:r w:rsidR="00C41320">
        <w:rPr>
          <w:rFonts w:ascii="Times New Roman" w:eastAsia="Times New Roman" w:hAnsi="Times New Roman" w:cs="Times New Roman"/>
          <w:color w:val="212121"/>
          <w:sz w:val="28"/>
          <w:szCs w:val="28"/>
          <w:lang w:val="uk-UA" w:eastAsia="ru-RU"/>
        </w:rPr>
        <w:t>перебігу хімічних процесів і методів їх дослідження</w:t>
      </w:r>
      <w:r w:rsidRPr="001051DF">
        <w:rPr>
          <w:rFonts w:ascii="Times New Roman" w:eastAsia="Times New Roman" w:hAnsi="Times New Roman" w:cs="Times New Roman"/>
          <w:color w:val="212121"/>
          <w:sz w:val="28"/>
          <w:szCs w:val="28"/>
          <w:lang w:val="uk-UA" w:eastAsia="ru-RU"/>
        </w:rPr>
        <w:t xml:space="preserve">; ознайомити учнів </w:t>
      </w:r>
      <w:r w:rsidR="00C41320">
        <w:rPr>
          <w:rFonts w:ascii="Times New Roman" w:eastAsia="Times New Roman" w:hAnsi="Times New Roman" w:cs="Times New Roman"/>
          <w:color w:val="212121"/>
          <w:sz w:val="28"/>
          <w:szCs w:val="28"/>
          <w:lang w:val="uk-UA" w:eastAsia="ru-RU"/>
        </w:rPr>
        <w:t xml:space="preserve">з основними методами аналізу в аналітичній </w:t>
      </w:r>
      <w:proofErr w:type="spellStart"/>
      <w:r w:rsidR="00C41320">
        <w:rPr>
          <w:rFonts w:ascii="Times New Roman" w:eastAsia="Times New Roman" w:hAnsi="Times New Roman" w:cs="Times New Roman"/>
          <w:color w:val="212121"/>
          <w:sz w:val="28"/>
          <w:szCs w:val="28"/>
          <w:lang w:val="uk-UA" w:eastAsia="ru-RU"/>
        </w:rPr>
        <w:t>хіміїї</w:t>
      </w:r>
      <w:proofErr w:type="spellEnd"/>
      <w:r w:rsidRPr="001051DF">
        <w:rPr>
          <w:rFonts w:ascii="Times New Roman" w:eastAsia="Times New Roman" w:hAnsi="Times New Roman" w:cs="Times New Roman"/>
          <w:color w:val="212121"/>
          <w:sz w:val="28"/>
          <w:szCs w:val="28"/>
          <w:lang w:val="uk-UA" w:eastAsia="ru-RU"/>
        </w:rPr>
        <w:t xml:space="preserve">, </w:t>
      </w:r>
      <w:r w:rsidR="00C41320">
        <w:rPr>
          <w:rFonts w:ascii="Times New Roman" w:eastAsia="Times New Roman" w:hAnsi="Times New Roman" w:cs="Times New Roman"/>
          <w:color w:val="212121"/>
          <w:sz w:val="28"/>
          <w:szCs w:val="28"/>
          <w:lang w:val="uk-UA" w:eastAsia="ru-RU"/>
        </w:rPr>
        <w:t xml:space="preserve">поглибити знання про електролітичну дисоціацію, водневий показник розчинів та </w:t>
      </w:r>
      <w:proofErr w:type="spellStart"/>
      <w:r w:rsidR="00C41320">
        <w:rPr>
          <w:rFonts w:ascii="Times New Roman" w:eastAsia="Times New Roman" w:hAnsi="Times New Roman" w:cs="Times New Roman"/>
          <w:color w:val="212121"/>
          <w:sz w:val="28"/>
          <w:szCs w:val="28"/>
          <w:lang w:val="uk-UA" w:eastAsia="ru-RU"/>
        </w:rPr>
        <w:t>йонний</w:t>
      </w:r>
      <w:proofErr w:type="spellEnd"/>
      <w:r w:rsidR="00C41320">
        <w:rPr>
          <w:rFonts w:ascii="Times New Roman" w:eastAsia="Times New Roman" w:hAnsi="Times New Roman" w:cs="Times New Roman"/>
          <w:color w:val="212121"/>
          <w:sz w:val="28"/>
          <w:szCs w:val="28"/>
          <w:lang w:val="uk-UA" w:eastAsia="ru-RU"/>
        </w:rPr>
        <w:t xml:space="preserve"> добуток води</w:t>
      </w:r>
      <w:r w:rsidRPr="001051DF">
        <w:rPr>
          <w:rFonts w:ascii="Times New Roman" w:eastAsia="Times New Roman" w:hAnsi="Times New Roman" w:cs="Times New Roman"/>
          <w:color w:val="212121"/>
          <w:sz w:val="28"/>
          <w:szCs w:val="28"/>
          <w:lang w:val="uk-UA" w:eastAsia="ru-RU"/>
        </w:rPr>
        <w:t>; розвивати вміння логічно та критично мислити, творчо використовувати отриману інформацію, порівнювати та систематизувати</w:t>
      </w:r>
    </w:p>
    <w:p w:rsidR="001051DF" w:rsidRPr="001051DF" w:rsidRDefault="001051DF" w:rsidP="001051DF">
      <w:pPr>
        <w:spacing w:after="0" w:line="360" w:lineRule="auto"/>
        <w:ind w:firstLine="567"/>
        <w:rPr>
          <w:rFonts w:ascii="Times New Roman" w:eastAsia="Times New Roman" w:hAnsi="Times New Roman" w:cs="Times New Roman"/>
          <w:color w:val="212121"/>
          <w:sz w:val="28"/>
          <w:szCs w:val="28"/>
          <w:lang w:val="uk-UA" w:eastAsia="ru-RU"/>
        </w:rPr>
      </w:pPr>
      <w:r w:rsidRPr="001051DF">
        <w:rPr>
          <w:rFonts w:ascii="Times New Roman" w:hAnsi="Times New Roman"/>
          <w:i/>
          <w:sz w:val="28"/>
          <w:szCs w:val="28"/>
          <w:lang w:val="uk-UA"/>
        </w:rPr>
        <w:t>Тип заняття:</w:t>
      </w:r>
      <w:r w:rsidRPr="001051DF">
        <w:rPr>
          <w:rFonts w:ascii="Times New Roman" w:hAnsi="Times New Roman"/>
          <w:sz w:val="28"/>
          <w:szCs w:val="28"/>
          <w:lang w:val="uk-UA"/>
        </w:rPr>
        <w:t xml:space="preserve"> </w:t>
      </w:r>
      <w:r w:rsidRPr="001051DF">
        <w:rPr>
          <w:rFonts w:ascii="Times New Roman" w:eastAsia="Times New Roman" w:hAnsi="Times New Roman" w:cs="Times New Roman"/>
          <w:color w:val="212121"/>
          <w:sz w:val="28"/>
          <w:szCs w:val="28"/>
          <w:lang w:val="uk-UA" w:eastAsia="ru-RU"/>
        </w:rPr>
        <w:t>лекція</w:t>
      </w:r>
    </w:p>
    <w:p w:rsidR="001051DF" w:rsidRPr="001051DF" w:rsidRDefault="001051DF" w:rsidP="001051DF">
      <w:pPr>
        <w:shd w:val="clear" w:color="auto" w:fill="F9F9F9"/>
        <w:spacing w:line="231" w:lineRule="atLeast"/>
        <w:rPr>
          <w:rFonts w:ascii="Times New Roman" w:eastAsia="Times New Roman" w:hAnsi="Times New Roman" w:cs="Times New Roman"/>
          <w:color w:val="212121"/>
          <w:sz w:val="28"/>
          <w:szCs w:val="28"/>
          <w:lang w:val="uk-UA" w:eastAsia="ru-RU"/>
        </w:rPr>
      </w:pPr>
      <w:r w:rsidRPr="001051DF">
        <w:rPr>
          <w:rFonts w:ascii="Times New Roman" w:hAnsi="Times New Roman"/>
          <w:i/>
          <w:sz w:val="28"/>
          <w:szCs w:val="28"/>
          <w:lang w:val="uk-UA"/>
        </w:rPr>
        <w:t xml:space="preserve">        Обладнання:</w:t>
      </w:r>
      <w:r w:rsidRPr="001051DF">
        <w:rPr>
          <w:rFonts w:ascii="Times New Roman" w:eastAsia="Times New Roman" w:hAnsi="Times New Roman" w:cs="Times New Roman"/>
          <w:b/>
          <w:color w:val="212121"/>
          <w:sz w:val="28"/>
          <w:szCs w:val="28"/>
          <w:lang w:val="uk-UA" w:eastAsia="ru-RU"/>
        </w:rPr>
        <w:t xml:space="preserve"> </w:t>
      </w:r>
      <w:r w:rsidRPr="001051DF">
        <w:rPr>
          <w:rFonts w:ascii="Times New Roman" w:eastAsia="Times New Roman" w:hAnsi="Times New Roman" w:cs="Times New Roman"/>
          <w:color w:val="212121"/>
          <w:sz w:val="28"/>
          <w:szCs w:val="28"/>
          <w:lang w:val="uk-UA" w:eastAsia="ru-RU"/>
        </w:rPr>
        <w:t xml:space="preserve">підручники з дисципліни, робочі зошити, проектор, </w:t>
      </w:r>
      <w:proofErr w:type="spellStart"/>
      <w:r w:rsidRPr="001051DF">
        <w:rPr>
          <w:rFonts w:ascii="Times New Roman" w:eastAsia="Times New Roman" w:hAnsi="Times New Roman" w:cs="Times New Roman"/>
          <w:color w:val="212121"/>
          <w:sz w:val="28"/>
          <w:szCs w:val="28"/>
          <w:lang w:val="uk-UA" w:eastAsia="ru-RU"/>
        </w:rPr>
        <w:t>відеофрагмент</w:t>
      </w:r>
      <w:proofErr w:type="spellEnd"/>
      <w:r w:rsidRPr="001051DF">
        <w:rPr>
          <w:rFonts w:ascii="Times New Roman" w:eastAsia="Times New Roman" w:hAnsi="Times New Roman" w:cs="Times New Roman"/>
          <w:color w:val="212121"/>
          <w:sz w:val="28"/>
          <w:szCs w:val="28"/>
          <w:lang w:val="uk-UA" w:eastAsia="ru-RU"/>
        </w:rPr>
        <w:t xml:space="preserve"> «</w:t>
      </w:r>
      <w:r w:rsidR="001976D9">
        <w:rPr>
          <w:rFonts w:ascii="Times New Roman" w:eastAsia="Times New Roman" w:hAnsi="Times New Roman" w:cs="Times New Roman"/>
          <w:color w:val="212121"/>
          <w:sz w:val="28"/>
          <w:szCs w:val="28"/>
          <w:lang w:val="uk-UA" w:eastAsia="ru-RU"/>
        </w:rPr>
        <w:t xml:space="preserve"> Гідроліз солей</w:t>
      </w:r>
      <w:r w:rsidRPr="001051DF">
        <w:rPr>
          <w:rFonts w:ascii="Times New Roman" w:eastAsia="Times New Roman" w:hAnsi="Times New Roman" w:cs="Times New Roman"/>
          <w:color w:val="212121"/>
          <w:sz w:val="28"/>
          <w:szCs w:val="28"/>
          <w:lang w:val="uk-UA" w:eastAsia="ru-RU"/>
        </w:rPr>
        <w:t>», Періодична таблиця Д.І.Менделєєва, таблиця розчинності основ, кислот та солей у воді, електрохімічний ряд напруг металів.</w:t>
      </w:r>
    </w:p>
    <w:p w:rsidR="001051DF" w:rsidRPr="001051DF" w:rsidRDefault="001051DF" w:rsidP="001051DF">
      <w:pPr>
        <w:spacing w:after="0" w:line="360" w:lineRule="auto"/>
        <w:ind w:firstLine="567"/>
        <w:jc w:val="center"/>
        <w:rPr>
          <w:rFonts w:ascii="Times New Roman" w:hAnsi="Times New Roman"/>
          <w:b/>
          <w:sz w:val="28"/>
          <w:szCs w:val="28"/>
          <w:lang w:val="uk-UA"/>
        </w:rPr>
      </w:pPr>
      <w:proofErr w:type="spellStart"/>
      <w:r w:rsidRPr="001051DF">
        <w:rPr>
          <w:rFonts w:ascii="Times New Roman" w:hAnsi="Times New Roman"/>
          <w:b/>
          <w:sz w:val="28"/>
          <w:szCs w:val="28"/>
        </w:rPr>
        <w:t>Хід</w:t>
      </w:r>
      <w:proofErr w:type="spellEnd"/>
      <w:r w:rsidRPr="001051DF">
        <w:rPr>
          <w:rFonts w:ascii="Times New Roman" w:hAnsi="Times New Roman"/>
          <w:b/>
          <w:sz w:val="28"/>
          <w:szCs w:val="28"/>
        </w:rPr>
        <w:t xml:space="preserve"> </w:t>
      </w:r>
      <w:proofErr w:type="spellStart"/>
      <w:r w:rsidRPr="001051DF">
        <w:rPr>
          <w:rFonts w:ascii="Times New Roman" w:hAnsi="Times New Roman"/>
          <w:b/>
          <w:sz w:val="28"/>
          <w:szCs w:val="28"/>
        </w:rPr>
        <w:t>заняття</w:t>
      </w:r>
      <w:proofErr w:type="spellEnd"/>
    </w:p>
    <w:p w:rsidR="001051DF" w:rsidRPr="001051DF" w:rsidRDefault="001051DF" w:rsidP="001051DF">
      <w:pPr>
        <w:spacing w:after="0" w:line="360" w:lineRule="auto"/>
        <w:ind w:firstLine="567"/>
        <w:jc w:val="center"/>
        <w:rPr>
          <w:rFonts w:ascii="Times New Roman" w:hAnsi="Times New Roman"/>
          <w:b/>
          <w:sz w:val="28"/>
          <w:szCs w:val="28"/>
          <w:lang w:val="uk-UA"/>
        </w:rPr>
      </w:pPr>
    </w:p>
    <w:p w:rsidR="001051DF" w:rsidRPr="001051DF" w:rsidRDefault="001051DF" w:rsidP="001051DF">
      <w:pPr>
        <w:spacing w:after="0" w:line="360" w:lineRule="auto"/>
        <w:jc w:val="both"/>
        <w:rPr>
          <w:rFonts w:ascii="Times New Roman" w:hAnsi="Times New Roman"/>
          <w:sz w:val="28"/>
          <w:szCs w:val="28"/>
        </w:rPr>
      </w:pPr>
      <w:r w:rsidRPr="001051DF">
        <w:rPr>
          <w:rFonts w:ascii="Times New Roman" w:hAnsi="Times New Roman"/>
          <w:b/>
          <w:sz w:val="28"/>
          <w:szCs w:val="28"/>
          <w:u w:val="single"/>
        </w:rPr>
        <w:t>1.Організаційний момент:</w:t>
      </w:r>
      <w:r w:rsidRPr="001051DF">
        <w:rPr>
          <w:rFonts w:ascii="Times New Roman" w:hAnsi="Times New Roman"/>
          <w:sz w:val="28"/>
          <w:szCs w:val="28"/>
        </w:rPr>
        <w:t xml:space="preserve"> </w:t>
      </w:r>
      <w:proofErr w:type="spellStart"/>
      <w:proofErr w:type="gramStart"/>
      <w:r w:rsidRPr="001051DF">
        <w:rPr>
          <w:rFonts w:ascii="Times New Roman" w:hAnsi="Times New Roman"/>
          <w:sz w:val="28"/>
          <w:szCs w:val="28"/>
        </w:rPr>
        <w:t>перев</w:t>
      </w:r>
      <w:proofErr w:type="gramEnd"/>
      <w:r w:rsidRPr="001051DF">
        <w:rPr>
          <w:rFonts w:ascii="Times New Roman" w:hAnsi="Times New Roman"/>
          <w:sz w:val="28"/>
          <w:szCs w:val="28"/>
        </w:rPr>
        <w:t>ірка</w:t>
      </w:r>
      <w:proofErr w:type="spellEnd"/>
      <w:r w:rsidRPr="001051DF">
        <w:rPr>
          <w:rFonts w:ascii="Times New Roman" w:hAnsi="Times New Roman"/>
          <w:sz w:val="28"/>
          <w:szCs w:val="28"/>
        </w:rPr>
        <w:t xml:space="preserve"> </w:t>
      </w:r>
      <w:proofErr w:type="spellStart"/>
      <w:r w:rsidRPr="001051DF">
        <w:rPr>
          <w:rFonts w:ascii="Times New Roman" w:hAnsi="Times New Roman"/>
          <w:sz w:val="28"/>
          <w:szCs w:val="28"/>
        </w:rPr>
        <w:t>присутніх</w:t>
      </w:r>
      <w:proofErr w:type="spellEnd"/>
      <w:r w:rsidRPr="001051DF">
        <w:rPr>
          <w:rFonts w:ascii="Times New Roman" w:hAnsi="Times New Roman"/>
          <w:sz w:val="28"/>
          <w:szCs w:val="28"/>
        </w:rPr>
        <w:t xml:space="preserve">, </w:t>
      </w:r>
      <w:proofErr w:type="spellStart"/>
      <w:r w:rsidRPr="001051DF">
        <w:rPr>
          <w:rFonts w:ascii="Times New Roman" w:hAnsi="Times New Roman"/>
          <w:sz w:val="28"/>
          <w:szCs w:val="28"/>
        </w:rPr>
        <w:t>наявність</w:t>
      </w:r>
      <w:proofErr w:type="spellEnd"/>
      <w:r w:rsidRPr="001051DF">
        <w:rPr>
          <w:rFonts w:ascii="Times New Roman" w:hAnsi="Times New Roman"/>
          <w:sz w:val="28"/>
          <w:szCs w:val="28"/>
        </w:rPr>
        <w:t xml:space="preserve"> </w:t>
      </w:r>
      <w:proofErr w:type="spellStart"/>
      <w:r w:rsidRPr="001051DF">
        <w:rPr>
          <w:rFonts w:ascii="Times New Roman" w:hAnsi="Times New Roman"/>
          <w:sz w:val="28"/>
          <w:szCs w:val="28"/>
        </w:rPr>
        <w:t>чергових</w:t>
      </w:r>
      <w:proofErr w:type="spellEnd"/>
      <w:r w:rsidRPr="001051DF">
        <w:rPr>
          <w:rFonts w:ascii="Times New Roman" w:hAnsi="Times New Roman"/>
          <w:sz w:val="28"/>
          <w:szCs w:val="28"/>
        </w:rPr>
        <w:t>.</w:t>
      </w:r>
    </w:p>
    <w:p w:rsidR="001051DF" w:rsidRPr="001051DF" w:rsidRDefault="001051DF" w:rsidP="001051DF">
      <w:pPr>
        <w:spacing w:after="0" w:line="360" w:lineRule="auto"/>
        <w:ind w:firstLine="567"/>
        <w:jc w:val="both"/>
        <w:rPr>
          <w:rFonts w:ascii="Times New Roman" w:hAnsi="Times New Roman"/>
          <w:sz w:val="28"/>
          <w:szCs w:val="28"/>
        </w:rPr>
      </w:pPr>
    </w:p>
    <w:p w:rsidR="001051DF" w:rsidRPr="001051DF" w:rsidRDefault="001051DF" w:rsidP="001051DF">
      <w:pPr>
        <w:shd w:val="clear" w:color="auto" w:fill="F9F9F9"/>
        <w:spacing w:line="231" w:lineRule="atLeast"/>
        <w:rPr>
          <w:rFonts w:ascii="Times New Roman" w:hAnsi="Times New Roman"/>
          <w:b/>
          <w:sz w:val="28"/>
          <w:szCs w:val="28"/>
          <w:u w:val="single"/>
          <w:lang w:val="uk-UA"/>
        </w:rPr>
      </w:pPr>
      <w:r w:rsidRPr="001051DF">
        <w:rPr>
          <w:rFonts w:ascii="Times New Roman" w:hAnsi="Times New Roman"/>
          <w:b/>
          <w:sz w:val="28"/>
          <w:szCs w:val="28"/>
          <w:u w:val="single"/>
        </w:rPr>
        <w:t xml:space="preserve">2.Контроль </w:t>
      </w:r>
      <w:proofErr w:type="spellStart"/>
      <w:r w:rsidRPr="001051DF">
        <w:rPr>
          <w:rFonts w:ascii="Times New Roman" w:hAnsi="Times New Roman"/>
          <w:b/>
          <w:sz w:val="28"/>
          <w:szCs w:val="28"/>
          <w:u w:val="single"/>
        </w:rPr>
        <w:t>знань</w:t>
      </w:r>
      <w:proofErr w:type="spellEnd"/>
      <w:r w:rsidRPr="001051DF">
        <w:rPr>
          <w:rFonts w:ascii="Times New Roman" w:hAnsi="Times New Roman"/>
          <w:b/>
          <w:sz w:val="28"/>
          <w:szCs w:val="28"/>
          <w:u w:val="single"/>
        </w:rPr>
        <w:t>:</w:t>
      </w:r>
    </w:p>
    <w:p w:rsidR="001051DF" w:rsidRPr="001051DF" w:rsidRDefault="001051DF" w:rsidP="001051DF">
      <w:pPr>
        <w:spacing w:after="0" w:line="360" w:lineRule="auto"/>
        <w:jc w:val="both"/>
        <w:rPr>
          <w:rFonts w:ascii="Times New Roman" w:hAnsi="Times New Roman"/>
          <w:i/>
          <w:sz w:val="28"/>
          <w:szCs w:val="28"/>
          <w:lang w:val="uk-UA"/>
        </w:rPr>
      </w:pPr>
      <w:r w:rsidRPr="001051DF">
        <w:rPr>
          <w:rFonts w:ascii="Times New Roman" w:hAnsi="Times New Roman"/>
          <w:i/>
          <w:sz w:val="28"/>
          <w:szCs w:val="28"/>
          <w:lang w:val="uk-UA"/>
        </w:rPr>
        <w:t>Фронтальне опитування</w:t>
      </w:r>
    </w:p>
    <w:p w:rsidR="001051DF" w:rsidRPr="001976D9" w:rsidRDefault="001976D9" w:rsidP="001976D9">
      <w:pPr>
        <w:pStyle w:val="11"/>
        <w:numPr>
          <w:ilvl w:val="0"/>
          <w:numId w:val="1"/>
        </w:numPr>
        <w:shd w:val="clear" w:color="auto" w:fill="auto"/>
        <w:spacing w:before="0" w:after="0" w:line="240" w:lineRule="auto"/>
        <w:rPr>
          <w:sz w:val="28"/>
          <w:szCs w:val="28"/>
          <w:lang w:val="uk-UA"/>
        </w:rPr>
      </w:pPr>
      <w:r>
        <w:rPr>
          <w:sz w:val="28"/>
          <w:szCs w:val="28"/>
          <w:lang w:val="uk-UA"/>
        </w:rPr>
        <w:t xml:space="preserve"> </w:t>
      </w:r>
      <w:r w:rsidR="001051DF" w:rsidRPr="001976D9">
        <w:rPr>
          <w:sz w:val="28"/>
          <w:szCs w:val="28"/>
          <w:lang w:val="uk-UA"/>
        </w:rPr>
        <w:t>Дайте визначення поняття «</w:t>
      </w:r>
      <w:r>
        <w:rPr>
          <w:sz w:val="28"/>
          <w:szCs w:val="28"/>
          <w:lang w:val="uk-UA"/>
        </w:rPr>
        <w:t>гідроліз</w:t>
      </w:r>
      <w:r w:rsidR="001051DF" w:rsidRPr="001976D9">
        <w:rPr>
          <w:sz w:val="28"/>
          <w:szCs w:val="28"/>
          <w:lang w:val="uk-UA"/>
        </w:rPr>
        <w:t>»</w:t>
      </w:r>
      <w:r>
        <w:rPr>
          <w:sz w:val="28"/>
          <w:szCs w:val="28"/>
          <w:lang w:val="uk-UA"/>
        </w:rPr>
        <w:t xml:space="preserve"> та </w:t>
      </w:r>
      <w:r w:rsidRPr="001976D9">
        <w:rPr>
          <w:sz w:val="28"/>
          <w:szCs w:val="28"/>
          <w:lang w:val="uk-UA"/>
        </w:rPr>
        <w:t>«</w:t>
      </w:r>
      <w:r>
        <w:rPr>
          <w:sz w:val="28"/>
          <w:szCs w:val="28"/>
          <w:lang w:val="uk-UA"/>
        </w:rPr>
        <w:t>електролітична дисоціація</w:t>
      </w:r>
      <w:r w:rsidRPr="001976D9">
        <w:rPr>
          <w:sz w:val="28"/>
          <w:szCs w:val="28"/>
          <w:lang w:val="uk-UA"/>
        </w:rPr>
        <w:t>»</w:t>
      </w:r>
      <w:r w:rsidR="001051DF" w:rsidRPr="001976D9">
        <w:rPr>
          <w:sz w:val="28"/>
          <w:szCs w:val="28"/>
          <w:lang w:val="uk-UA"/>
        </w:rPr>
        <w:t>.</w:t>
      </w:r>
    </w:p>
    <w:p w:rsidR="001051DF" w:rsidRPr="001976D9" w:rsidRDefault="001976D9" w:rsidP="001976D9">
      <w:pPr>
        <w:pStyle w:val="11"/>
        <w:numPr>
          <w:ilvl w:val="0"/>
          <w:numId w:val="1"/>
        </w:numPr>
        <w:shd w:val="clear" w:color="auto" w:fill="auto"/>
        <w:spacing w:before="0" w:after="0" w:line="240" w:lineRule="auto"/>
        <w:rPr>
          <w:sz w:val="28"/>
          <w:szCs w:val="28"/>
          <w:lang w:val="uk-UA"/>
        </w:rPr>
      </w:pPr>
      <w:r>
        <w:rPr>
          <w:sz w:val="28"/>
          <w:szCs w:val="28"/>
          <w:lang w:val="uk-UA"/>
        </w:rPr>
        <w:t xml:space="preserve"> </w:t>
      </w:r>
      <w:r w:rsidR="001051DF" w:rsidRPr="001051DF">
        <w:rPr>
          <w:sz w:val="28"/>
          <w:szCs w:val="28"/>
          <w:lang w:val="uk-UA"/>
        </w:rPr>
        <w:t>На що вказує</w:t>
      </w:r>
      <w:r>
        <w:rPr>
          <w:sz w:val="28"/>
          <w:szCs w:val="28"/>
          <w:lang w:val="uk-UA"/>
        </w:rPr>
        <w:t xml:space="preserve"> </w:t>
      </w:r>
      <w:proofErr w:type="spellStart"/>
      <w:r>
        <w:rPr>
          <w:sz w:val="28"/>
          <w:szCs w:val="28"/>
          <w:lang w:val="uk-UA"/>
        </w:rPr>
        <w:t>рН</w:t>
      </w:r>
      <w:proofErr w:type="spellEnd"/>
      <w:r>
        <w:rPr>
          <w:sz w:val="28"/>
          <w:szCs w:val="28"/>
          <w:lang w:val="uk-UA"/>
        </w:rPr>
        <w:t xml:space="preserve"> розчину</w:t>
      </w:r>
      <w:r w:rsidR="001051DF" w:rsidRPr="001976D9">
        <w:rPr>
          <w:sz w:val="28"/>
          <w:szCs w:val="28"/>
          <w:lang w:val="uk-UA"/>
        </w:rPr>
        <w:t>?</w:t>
      </w:r>
    </w:p>
    <w:p w:rsidR="001051DF" w:rsidRPr="001976D9" w:rsidRDefault="001976D9" w:rsidP="001976D9">
      <w:pPr>
        <w:pStyle w:val="11"/>
        <w:numPr>
          <w:ilvl w:val="0"/>
          <w:numId w:val="1"/>
        </w:numPr>
        <w:shd w:val="clear" w:color="auto" w:fill="auto"/>
        <w:spacing w:before="0" w:after="0" w:line="240" w:lineRule="auto"/>
        <w:rPr>
          <w:sz w:val="28"/>
          <w:szCs w:val="28"/>
          <w:lang w:val="uk-UA"/>
        </w:rPr>
      </w:pPr>
      <w:r>
        <w:rPr>
          <w:sz w:val="28"/>
          <w:szCs w:val="28"/>
          <w:lang w:val="uk-UA"/>
        </w:rPr>
        <w:t xml:space="preserve"> </w:t>
      </w:r>
      <w:r w:rsidR="001051DF" w:rsidRPr="001976D9">
        <w:rPr>
          <w:sz w:val="28"/>
          <w:szCs w:val="28"/>
          <w:lang w:val="uk-UA"/>
        </w:rPr>
        <w:t xml:space="preserve">Що </w:t>
      </w:r>
      <w:r w:rsidR="001051DF" w:rsidRPr="001051DF">
        <w:rPr>
          <w:sz w:val="28"/>
          <w:szCs w:val="28"/>
          <w:lang w:val="uk-UA"/>
        </w:rPr>
        <w:t xml:space="preserve">Ви </w:t>
      </w:r>
      <w:r w:rsidR="001051DF" w:rsidRPr="001976D9">
        <w:rPr>
          <w:sz w:val="28"/>
          <w:szCs w:val="28"/>
          <w:lang w:val="uk-UA"/>
        </w:rPr>
        <w:t>знаєте про</w:t>
      </w:r>
      <w:r>
        <w:rPr>
          <w:sz w:val="28"/>
          <w:szCs w:val="28"/>
          <w:lang w:val="uk-UA"/>
        </w:rPr>
        <w:t xml:space="preserve"> методи дослідження перебігу хімічних процесів</w:t>
      </w:r>
      <w:r w:rsidR="001051DF" w:rsidRPr="001976D9">
        <w:rPr>
          <w:sz w:val="28"/>
          <w:szCs w:val="28"/>
          <w:lang w:val="uk-UA"/>
        </w:rPr>
        <w:t>?</w:t>
      </w:r>
    </w:p>
    <w:p w:rsidR="001051DF" w:rsidRPr="001051DF" w:rsidRDefault="001051DF" w:rsidP="00DA09EA">
      <w:pPr>
        <w:jc w:val="center"/>
        <w:rPr>
          <w:b/>
          <w:sz w:val="28"/>
          <w:szCs w:val="28"/>
        </w:rPr>
      </w:pPr>
    </w:p>
    <w:p w:rsidR="00DA09EA" w:rsidRDefault="00DA09EA" w:rsidP="00DA09EA">
      <w:pPr>
        <w:jc w:val="center"/>
        <w:rPr>
          <w:b/>
          <w:sz w:val="32"/>
          <w:szCs w:val="32"/>
          <w:lang w:val="uk-UA"/>
        </w:rPr>
      </w:pPr>
      <w:r>
        <w:rPr>
          <w:b/>
          <w:sz w:val="32"/>
          <w:szCs w:val="32"/>
          <w:lang w:val="uk-UA"/>
        </w:rPr>
        <w:t>План:</w:t>
      </w:r>
    </w:p>
    <w:p w:rsidR="00DA09EA" w:rsidRDefault="008A366A" w:rsidP="00DA09EA">
      <w:pPr>
        <w:pStyle w:val="11"/>
        <w:numPr>
          <w:ilvl w:val="0"/>
          <w:numId w:val="1"/>
        </w:numPr>
        <w:shd w:val="clear" w:color="auto" w:fill="auto"/>
        <w:spacing w:before="0" w:after="0" w:line="240" w:lineRule="auto"/>
        <w:rPr>
          <w:sz w:val="28"/>
          <w:szCs w:val="28"/>
          <w:lang w:val="uk-UA"/>
        </w:rPr>
      </w:pPr>
      <w:hyperlink r:id="rId5" w:anchor="70" w:history="1">
        <w:r w:rsidR="00DA09EA" w:rsidRPr="00DA09EA">
          <w:rPr>
            <w:sz w:val="28"/>
            <w:szCs w:val="28"/>
            <w:lang w:val="uk-UA"/>
          </w:rPr>
          <w:t>Предмет аналітичної хімії та її значення в підготовці спеціаліста</w:t>
        </w:r>
      </w:hyperlink>
      <w:r w:rsidR="00DA09EA">
        <w:rPr>
          <w:sz w:val="28"/>
          <w:szCs w:val="28"/>
          <w:lang w:val="uk-UA"/>
        </w:rPr>
        <w:t>.</w:t>
      </w:r>
    </w:p>
    <w:p w:rsidR="00DA09EA" w:rsidRDefault="008A366A" w:rsidP="00DA09EA">
      <w:pPr>
        <w:pStyle w:val="11"/>
        <w:numPr>
          <w:ilvl w:val="0"/>
          <w:numId w:val="1"/>
        </w:numPr>
        <w:shd w:val="clear" w:color="auto" w:fill="auto"/>
        <w:spacing w:before="0" w:after="0" w:line="240" w:lineRule="auto"/>
        <w:rPr>
          <w:sz w:val="28"/>
          <w:szCs w:val="28"/>
          <w:lang w:val="uk-UA"/>
        </w:rPr>
      </w:pPr>
      <w:hyperlink r:id="rId6" w:anchor="52" w:history="1">
        <w:r w:rsidR="00DA09EA" w:rsidRPr="00DA09EA">
          <w:rPr>
            <w:sz w:val="28"/>
            <w:szCs w:val="28"/>
            <w:lang w:val="uk-UA"/>
          </w:rPr>
          <w:t>Класифікація методів аналізу</w:t>
        </w:r>
      </w:hyperlink>
      <w:r w:rsidR="00DA09EA">
        <w:rPr>
          <w:sz w:val="28"/>
          <w:szCs w:val="28"/>
          <w:lang w:val="uk-UA"/>
        </w:rPr>
        <w:t>.</w:t>
      </w:r>
    </w:p>
    <w:p w:rsidR="00DA09EA" w:rsidRDefault="008A366A" w:rsidP="00DA09EA">
      <w:pPr>
        <w:pStyle w:val="11"/>
        <w:numPr>
          <w:ilvl w:val="0"/>
          <w:numId w:val="1"/>
        </w:numPr>
        <w:shd w:val="clear" w:color="auto" w:fill="auto"/>
        <w:spacing w:before="0" w:after="0" w:line="240" w:lineRule="auto"/>
        <w:rPr>
          <w:sz w:val="28"/>
          <w:szCs w:val="28"/>
          <w:lang w:val="uk-UA"/>
        </w:rPr>
      </w:pPr>
      <w:hyperlink r:id="rId7" w:anchor="98" w:history="1">
        <w:r w:rsidR="00DA09EA" w:rsidRPr="00DA09EA">
          <w:rPr>
            <w:sz w:val="28"/>
            <w:szCs w:val="28"/>
            <w:lang w:val="uk-UA"/>
          </w:rPr>
          <w:t xml:space="preserve">Електролітична дисоціація води. Водневий показник </w:t>
        </w:r>
        <w:proofErr w:type="spellStart"/>
        <w:r w:rsidR="00DA09EA" w:rsidRPr="00DA09EA">
          <w:rPr>
            <w:sz w:val="28"/>
            <w:szCs w:val="28"/>
            <w:lang w:val="uk-UA"/>
          </w:rPr>
          <w:t>рН</w:t>
        </w:r>
      </w:hyperlink>
      <w:hyperlink r:id="rId8" w:anchor="52" w:history="1">
        <w:r w:rsidR="00DA09EA" w:rsidRPr="00DA09EA">
          <w:rPr>
            <w:sz w:val="28"/>
            <w:szCs w:val="28"/>
            <w:lang w:val="uk-UA"/>
          </w:rPr>
          <w:t>Обчислення</w:t>
        </w:r>
        <w:proofErr w:type="spellEnd"/>
        <w:r w:rsidR="00DA09EA" w:rsidRPr="00DA09EA">
          <w:rPr>
            <w:sz w:val="28"/>
            <w:szCs w:val="28"/>
            <w:lang w:val="uk-UA"/>
          </w:rPr>
          <w:t xml:space="preserve"> [H+], [ОH-], </w:t>
        </w:r>
        <w:proofErr w:type="spellStart"/>
        <w:r w:rsidR="00DA09EA" w:rsidRPr="00DA09EA">
          <w:rPr>
            <w:sz w:val="28"/>
            <w:szCs w:val="28"/>
            <w:lang w:val="uk-UA"/>
          </w:rPr>
          <w:t>рН</w:t>
        </w:r>
        <w:proofErr w:type="spellEnd"/>
        <w:r w:rsidR="00DA09EA" w:rsidRPr="00DA09EA">
          <w:rPr>
            <w:sz w:val="28"/>
            <w:szCs w:val="28"/>
            <w:lang w:val="uk-UA"/>
          </w:rPr>
          <w:t xml:space="preserve">, </w:t>
        </w:r>
        <w:proofErr w:type="spellStart"/>
        <w:r w:rsidR="00DA09EA" w:rsidRPr="00DA09EA">
          <w:rPr>
            <w:sz w:val="28"/>
            <w:szCs w:val="28"/>
            <w:lang w:val="uk-UA"/>
          </w:rPr>
          <w:t>рОН</w:t>
        </w:r>
        <w:proofErr w:type="spellEnd"/>
        <w:r w:rsidR="00DA09EA" w:rsidRPr="00DA09EA">
          <w:rPr>
            <w:sz w:val="28"/>
            <w:szCs w:val="28"/>
            <w:lang w:val="uk-UA"/>
          </w:rPr>
          <w:t xml:space="preserve"> розчинів</w:t>
        </w:r>
      </w:hyperlink>
      <w:r w:rsidR="00DA09EA">
        <w:rPr>
          <w:sz w:val="28"/>
          <w:szCs w:val="28"/>
          <w:lang w:val="uk-UA"/>
        </w:rPr>
        <w:t>.</w:t>
      </w:r>
    </w:p>
    <w:p w:rsidR="00DA09EA" w:rsidRPr="009D3E74" w:rsidRDefault="008A366A" w:rsidP="009D3E74">
      <w:pPr>
        <w:rPr>
          <w:rFonts w:ascii="Times New Roman" w:eastAsia="Times New Roman" w:hAnsi="Times New Roman" w:cs="Times New Roman"/>
          <w:sz w:val="28"/>
          <w:szCs w:val="28"/>
          <w:lang w:val="uk-UA"/>
        </w:rPr>
      </w:pPr>
      <w:hyperlink r:id="rId9" w:anchor="77" w:history="1">
        <w:r w:rsidR="00DA09EA" w:rsidRPr="00DA09EA">
          <w:rPr>
            <w:sz w:val="28"/>
            <w:szCs w:val="28"/>
            <w:lang w:val="uk-UA"/>
          </w:rPr>
          <w:t>Буферні розчини, їх склад і суть дії</w:t>
        </w:r>
      </w:hyperlink>
      <w:r w:rsidR="00DA09EA">
        <w:rPr>
          <w:sz w:val="28"/>
          <w:szCs w:val="28"/>
          <w:lang w:val="uk-UA"/>
        </w:rPr>
        <w:t>.</w:t>
      </w:r>
      <w:r w:rsidR="009D3E74">
        <w:rPr>
          <w:sz w:val="28"/>
          <w:szCs w:val="28"/>
          <w:lang w:val="uk-UA"/>
        </w:rPr>
        <w:br w:type="page"/>
      </w:r>
    </w:p>
    <w:p w:rsidR="009D3E74" w:rsidRPr="009D3E74" w:rsidRDefault="009D3E74" w:rsidP="009D3E74">
      <w:pPr>
        <w:spacing w:after="0" w:line="360" w:lineRule="auto"/>
        <w:ind w:left="567"/>
        <w:jc w:val="both"/>
        <w:rPr>
          <w:rFonts w:ascii="Times New Roman" w:hAnsi="Times New Roman"/>
          <w:b/>
          <w:sz w:val="28"/>
          <w:szCs w:val="28"/>
          <w:u w:val="single"/>
          <w:lang w:val="uk-UA"/>
        </w:rPr>
      </w:pPr>
      <w:r w:rsidRPr="009D3E74">
        <w:rPr>
          <w:rFonts w:ascii="Times New Roman" w:hAnsi="Times New Roman"/>
          <w:b/>
          <w:sz w:val="28"/>
          <w:szCs w:val="28"/>
          <w:u w:val="single"/>
          <w:lang w:val="uk-UA"/>
        </w:rPr>
        <w:lastRenderedPageBreak/>
        <w:t>3.Вивчення нового матеріалу</w:t>
      </w:r>
    </w:p>
    <w:p w:rsidR="009D3E74" w:rsidRPr="001E41B8" w:rsidRDefault="009D3E74" w:rsidP="009D3E74">
      <w:pPr>
        <w:spacing w:after="0" w:line="360" w:lineRule="auto"/>
        <w:jc w:val="both"/>
        <w:rPr>
          <w:rFonts w:ascii="Times New Roman" w:hAnsi="Times New Roman"/>
          <w:b/>
          <w:sz w:val="28"/>
          <w:szCs w:val="28"/>
          <w:u w:val="single"/>
          <w:lang w:val="uk-UA"/>
        </w:rPr>
      </w:pPr>
      <w:r w:rsidRPr="00064510">
        <w:rPr>
          <w:noProof/>
          <w:sz w:val="24"/>
          <w:szCs w:val="24"/>
          <w:lang w:eastAsia="ru-RU"/>
        </w:rPr>
        <w:pict>
          <v:line id="Прямая соединительная линия 9" o:spid="_x0000_s1026" style="position:absolute;left:0;text-align:left;z-index:251658240;visibility:visible" from="35.2pt,12.05pt" to="35.2pt,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" strokeweight="2.25pt"/>
        </w:pict>
      </w:r>
    </w:p>
    <w:p w:rsidR="009D3E74" w:rsidRDefault="009D3E74" w:rsidP="009D3E74">
      <w:pPr>
        <w:pStyle w:val="11"/>
        <w:shd w:val="clear" w:color="auto" w:fill="auto"/>
        <w:spacing w:before="0" w:after="0" w:line="240" w:lineRule="auto"/>
        <w:ind w:left="927"/>
        <w:rPr>
          <w:i/>
          <w:sz w:val="24"/>
          <w:szCs w:val="24"/>
          <w:lang w:val="uk-UA"/>
        </w:rPr>
      </w:pPr>
      <w:r w:rsidRPr="00F20660">
        <w:rPr>
          <w:i/>
          <w:sz w:val="24"/>
          <w:szCs w:val="24"/>
          <w:lang w:val="uk-UA"/>
        </w:rPr>
        <w:t>Викладач у формі бесіди пояснює студентам новий матеріал. Студенти активно беруть участь у бесіді, даючи відповіді на запитання викладача, висловлюючи власні думки.</w:t>
      </w:r>
    </w:p>
    <w:p w:rsidR="009D3E74" w:rsidRDefault="009D3E74" w:rsidP="009D3E74">
      <w:pPr>
        <w:pStyle w:val="11"/>
        <w:shd w:val="clear" w:color="auto" w:fill="auto"/>
        <w:spacing w:before="0" w:after="0" w:line="240" w:lineRule="auto"/>
        <w:ind w:left="927"/>
        <w:rPr>
          <w:i/>
          <w:sz w:val="24"/>
          <w:szCs w:val="24"/>
          <w:lang w:val="uk-UA"/>
        </w:rPr>
      </w:pPr>
    </w:p>
    <w:p w:rsidR="009D3E74" w:rsidRPr="00DA09EA" w:rsidRDefault="009D3E74" w:rsidP="009D3E74">
      <w:pPr>
        <w:pStyle w:val="11"/>
        <w:shd w:val="clear" w:color="auto" w:fill="auto"/>
        <w:spacing w:before="0" w:after="0" w:line="240" w:lineRule="auto"/>
        <w:ind w:left="927"/>
        <w:rPr>
          <w:sz w:val="28"/>
          <w:szCs w:val="28"/>
          <w:lang w:val="uk-UA"/>
        </w:rPr>
      </w:pPr>
    </w:p>
    <w:p w:rsidR="00DA09EA" w:rsidRPr="00DA09EA" w:rsidRDefault="00DA09EA" w:rsidP="00DA09EA">
      <w:pPr>
        <w:pStyle w:val="11"/>
        <w:shd w:val="clear" w:color="auto" w:fill="auto"/>
        <w:spacing w:before="0" w:after="0" w:line="240" w:lineRule="auto"/>
        <w:ind w:firstLine="567"/>
        <w:rPr>
          <w:sz w:val="28"/>
          <w:szCs w:val="28"/>
          <w:lang w:val="uk-UA"/>
        </w:rPr>
      </w:pPr>
      <w:r w:rsidRPr="00DA09EA">
        <w:rPr>
          <w:b/>
          <w:sz w:val="28"/>
          <w:szCs w:val="28"/>
          <w:lang w:val="uk-UA"/>
        </w:rPr>
        <w:t>Предмет аналітичної хімії</w:t>
      </w:r>
      <w:r w:rsidRPr="00DA09EA">
        <w:rPr>
          <w:sz w:val="28"/>
          <w:szCs w:val="28"/>
          <w:lang w:val="uk-UA"/>
        </w:rPr>
        <w:t xml:space="preserve"> - це методи визна</w:t>
      </w:r>
      <w:r w:rsidR="000E4CDB">
        <w:rPr>
          <w:sz w:val="28"/>
          <w:szCs w:val="28"/>
          <w:lang w:val="uk-UA"/>
        </w:rPr>
        <w:t>чення хімічного складу речовин. Аналітична хімія -</w:t>
      </w:r>
      <w:r w:rsidR="000E4CDB" w:rsidRPr="000E4CDB">
        <w:rPr>
          <w:sz w:val="28"/>
          <w:szCs w:val="28"/>
          <w:lang w:val="uk-UA"/>
        </w:rPr>
        <w:t xml:space="preserve"> наука про методи та </w:t>
      </w:r>
      <w:proofErr w:type="spellStart"/>
      <w:r w:rsidR="000E4CDB" w:rsidRPr="000E4CDB">
        <w:rPr>
          <w:sz w:val="28"/>
          <w:szCs w:val="28"/>
          <w:lang w:val="uk-UA"/>
        </w:rPr>
        <w:t>засоби</w:t>
      </w:r>
      <w:proofErr w:type="spellEnd"/>
      <w:r w:rsidR="000E4CDB" w:rsidRPr="000E4CDB">
        <w:rPr>
          <w:sz w:val="28"/>
          <w:szCs w:val="28"/>
          <w:lang w:val="uk-UA"/>
        </w:rPr>
        <w:t xml:space="preserve"> </w:t>
      </w:r>
      <w:proofErr w:type="spellStart"/>
      <w:r w:rsidR="000E4CDB" w:rsidRPr="000E4CDB">
        <w:rPr>
          <w:sz w:val="28"/>
          <w:szCs w:val="28"/>
          <w:lang w:val="uk-UA"/>
        </w:rPr>
        <w:t>хімічного</w:t>
      </w:r>
      <w:proofErr w:type="spellEnd"/>
      <w:r w:rsidR="000E4CDB" w:rsidRPr="000E4CDB">
        <w:rPr>
          <w:sz w:val="28"/>
          <w:szCs w:val="28"/>
          <w:lang w:val="uk-UA"/>
        </w:rPr>
        <w:t xml:space="preserve"> </w:t>
      </w:r>
      <w:proofErr w:type="spellStart"/>
      <w:r w:rsidR="000E4CDB" w:rsidRPr="000E4CDB">
        <w:rPr>
          <w:sz w:val="28"/>
          <w:szCs w:val="28"/>
          <w:lang w:val="uk-UA"/>
        </w:rPr>
        <w:t>аналізу</w:t>
      </w:r>
      <w:proofErr w:type="spellEnd"/>
      <w:r w:rsidR="000E4CDB" w:rsidRPr="000E4CDB">
        <w:rPr>
          <w:sz w:val="28"/>
          <w:szCs w:val="28"/>
          <w:lang w:val="uk-UA"/>
        </w:rPr>
        <w:t>.</w:t>
      </w:r>
      <w:r w:rsidRPr="00DA09EA">
        <w:rPr>
          <w:sz w:val="28"/>
          <w:szCs w:val="28"/>
          <w:lang w:val="uk-UA"/>
        </w:rPr>
        <w:t xml:space="preserve">Аналітична хімія має два основних розділи - якісний та кількісний аналіз. Мета </w:t>
      </w:r>
      <w:r w:rsidRPr="000E4CDB">
        <w:rPr>
          <w:sz w:val="28"/>
          <w:szCs w:val="28"/>
          <w:lang w:val="uk-UA"/>
        </w:rPr>
        <w:t>якісного аналізу</w:t>
      </w:r>
      <w:r w:rsidRPr="00DA09EA">
        <w:rPr>
          <w:sz w:val="28"/>
          <w:szCs w:val="28"/>
          <w:lang w:val="uk-UA"/>
        </w:rPr>
        <w:t xml:space="preserve"> - виявити, які елементи, іони або хімічні сполуки містяться в досліджуваній речовині. Завдання </w:t>
      </w:r>
      <w:r w:rsidRPr="00DA09EA">
        <w:rPr>
          <w:sz w:val="28"/>
          <w:szCs w:val="28"/>
          <w:u w:val="single"/>
          <w:lang w:val="uk-UA"/>
        </w:rPr>
        <w:t>кількісного аналізу</w:t>
      </w:r>
      <w:r w:rsidRPr="00DA09EA">
        <w:rPr>
          <w:sz w:val="28"/>
          <w:szCs w:val="28"/>
          <w:lang w:val="uk-UA"/>
        </w:rPr>
        <w:t xml:space="preserve"> - визначити кількісні співвідношення між складовими частинами речовини, тобто визначити процентний вміст кожного елемента в ній. Результати аналізу дають можливість встановити хімічні формули синтетичних і природних сполук, оцінити відповідність різноманітних матеріалів вимогам виробництва.</w:t>
      </w:r>
    </w:p>
    <w:p w:rsidR="00DA09EA" w:rsidRDefault="00DA09EA" w:rsidP="00DA09EA">
      <w:pPr>
        <w:pStyle w:val="11"/>
        <w:shd w:val="clear" w:color="auto" w:fill="auto"/>
        <w:spacing w:before="0" w:after="0" w:line="240" w:lineRule="auto"/>
        <w:ind w:firstLine="567"/>
        <w:rPr>
          <w:sz w:val="28"/>
          <w:szCs w:val="28"/>
          <w:lang w:val="uk-UA"/>
        </w:rPr>
      </w:pPr>
      <w:r w:rsidRPr="00DA09EA">
        <w:rPr>
          <w:sz w:val="28"/>
          <w:szCs w:val="28"/>
          <w:lang w:val="uk-UA"/>
        </w:rPr>
        <w:t>Аналітична хімія є науковою дисципліною, яка тісно пов'язана з різними галузями хімічної науки та виробництва. Методами аналітичної хімії користуються також у геології, біохімії, медицині0 фізиці, сільськогосподарських та інших науках. Хімічний аналіз застосовується також для контролю якості сировини, напівфабрикатів і готової продукції. З цього випливає, що кожна галузь науки і виробництва ставить перед аналітичною хімією свої специфічні завдання. Санітарна служба вимагає від хіміка-аналітика оцінки якості питної води; у харчовій промисловості треба контролювати доброякісність продуктів; для судового експерта важливо встановити характер отрути, тощо.</w:t>
      </w:r>
    </w:p>
    <w:p w:rsidR="00125C50" w:rsidRPr="00125C50" w:rsidRDefault="00125C50" w:rsidP="00125C50">
      <w:pPr>
        <w:pStyle w:val="11"/>
        <w:shd w:val="clear" w:color="auto" w:fill="auto"/>
        <w:spacing w:before="0" w:after="0" w:line="240" w:lineRule="auto"/>
        <w:ind w:firstLine="567"/>
        <w:jc w:val="center"/>
        <w:rPr>
          <w:b/>
          <w:sz w:val="28"/>
          <w:szCs w:val="28"/>
          <w:lang w:val="uk-UA"/>
        </w:rPr>
      </w:pPr>
      <w:r w:rsidRPr="00125C50">
        <w:rPr>
          <w:b/>
          <w:sz w:val="28"/>
          <w:szCs w:val="28"/>
          <w:lang w:val="uk-UA"/>
        </w:rPr>
        <w:t>Хімічні й фізико хімічні методи аналізу.</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Загальна схема хімічних і фізико-хімічних методів аналізу зводиться до того, що досліджувану речовину переводять у розчин, діють певним хімічним реактивом і спостерігають зовнішній ефект хімічного перетворення. У складних випадках (при великій кількості складових елементів) суміш спочатку розділяють на окремі групи. Отже, в загальному випадку хімічний аналіз складається з таких етапів:</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 переведення досліджуваної речовини в розчин;</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 відділення елементів, що визначаються, від інших та їх концентрування;</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 якісне виявлення і кількісне визначення.</w:t>
      </w:r>
    </w:p>
    <w:p w:rsidR="00125C50" w:rsidRPr="00125C50" w:rsidRDefault="00125C50" w:rsidP="00125C50">
      <w:pPr>
        <w:pStyle w:val="11"/>
        <w:shd w:val="clear" w:color="auto" w:fill="auto"/>
        <w:spacing w:before="0" w:after="0" w:line="240" w:lineRule="auto"/>
        <w:rPr>
          <w:sz w:val="28"/>
          <w:szCs w:val="28"/>
          <w:lang w:val="uk-UA"/>
        </w:rPr>
      </w:pPr>
      <w:r w:rsidRPr="00125C50">
        <w:rPr>
          <w:sz w:val="28"/>
          <w:szCs w:val="28"/>
          <w:lang w:val="uk-UA"/>
        </w:rPr>
        <w:t>Кожний з цих етапів характеризується певною системою методів.</w:t>
      </w:r>
    </w:p>
    <w:p w:rsidR="00125C50" w:rsidRPr="00125C50" w:rsidRDefault="00125C50" w:rsidP="00125C50">
      <w:pPr>
        <w:pStyle w:val="11"/>
        <w:shd w:val="clear" w:color="auto" w:fill="auto"/>
        <w:spacing w:before="0" w:after="0" w:line="240" w:lineRule="auto"/>
        <w:rPr>
          <w:b/>
          <w:i/>
          <w:sz w:val="28"/>
          <w:szCs w:val="28"/>
          <w:u w:val="single"/>
          <w:lang w:val="uk-UA"/>
        </w:rPr>
      </w:pPr>
      <w:r w:rsidRPr="00125C50">
        <w:rPr>
          <w:b/>
          <w:i/>
          <w:sz w:val="28"/>
          <w:szCs w:val="28"/>
          <w:u w:val="single"/>
          <w:lang w:val="uk-UA"/>
        </w:rPr>
        <w:t>Методи хімічною аналізу за основними типами хімічних реакцій:</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1) реакції осадження;</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2) реакції утворення комплексних сполук;</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3) реакції окислення-відновлення;</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4) реакції кислотно-основної взаємодії.</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lastRenderedPageBreak/>
        <w:t>У хімічному аналізі реакції різних типів часто поєднуються між собою. Наприклад, реакція між сульфатом міді й йодидом калію</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2CuSO4 + 4KI = 2CuI + I2 + 2K2SO4</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одночасно є окислювально-відновною і хімічною реакцією першого типу.</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b/>
          <w:sz w:val="28"/>
          <w:szCs w:val="28"/>
          <w:lang w:val="uk-UA"/>
        </w:rPr>
        <w:t>1.</w:t>
      </w:r>
      <w:r w:rsidRPr="00125C50">
        <w:rPr>
          <w:sz w:val="28"/>
          <w:szCs w:val="28"/>
          <w:lang w:val="uk-UA"/>
        </w:rPr>
        <w:t xml:space="preserve"> </w:t>
      </w:r>
      <w:r w:rsidRPr="00125C50">
        <w:rPr>
          <w:b/>
          <w:sz w:val="28"/>
          <w:szCs w:val="28"/>
          <w:lang w:val="uk-UA"/>
        </w:rPr>
        <w:t>Реакції осадження</w:t>
      </w:r>
      <w:r w:rsidRPr="00125C50">
        <w:rPr>
          <w:sz w:val="28"/>
          <w:szCs w:val="28"/>
          <w:lang w:val="uk-UA"/>
        </w:rPr>
        <w:t xml:space="preserve"> є основою різних методів розділення, концентрування і визначення окремих іонів або елементів.</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Методи розділення:</w:t>
      </w:r>
    </w:p>
    <w:p w:rsidR="00125C50" w:rsidRPr="00125C50" w:rsidRDefault="00125C50" w:rsidP="00125C50">
      <w:pPr>
        <w:pStyle w:val="11"/>
        <w:shd w:val="clear" w:color="auto" w:fill="auto"/>
        <w:spacing w:before="0" w:after="0" w:line="240" w:lineRule="auto"/>
        <w:ind w:firstLine="567"/>
        <w:rPr>
          <w:sz w:val="28"/>
          <w:szCs w:val="28"/>
          <w:lang w:val="uk-UA"/>
        </w:rPr>
      </w:pPr>
      <w:proofErr w:type="spellStart"/>
      <w:r w:rsidRPr="00125C50">
        <w:rPr>
          <w:sz w:val="28"/>
          <w:szCs w:val="28"/>
          <w:lang w:val="uk-UA"/>
        </w:rPr>
        <w:t>-хроматографічний</w:t>
      </w:r>
      <w:proofErr w:type="spellEnd"/>
      <w:r w:rsidRPr="00125C50">
        <w:rPr>
          <w:sz w:val="28"/>
          <w:szCs w:val="28"/>
          <w:lang w:val="uk-UA"/>
        </w:rPr>
        <w:t xml:space="preserve"> аналіз (полягає у тому, що розчин складної суміші неорганічних або органічних речовин пропускають через колонку, заповнену адсорбентом, внаслідок чого суміш розділяється на окремі компоненти).</w:t>
      </w:r>
    </w:p>
    <w:p w:rsidR="00125C50" w:rsidRPr="00125C50" w:rsidRDefault="00125C50" w:rsidP="00125C50">
      <w:pPr>
        <w:pStyle w:val="11"/>
        <w:shd w:val="clear" w:color="auto" w:fill="auto"/>
        <w:spacing w:before="0" w:after="0" w:line="240" w:lineRule="auto"/>
        <w:ind w:firstLine="567"/>
        <w:rPr>
          <w:sz w:val="28"/>
          <w:szCs w:val="28"/>
          <w:lang w:val="uk-UA"/>
        </w:rPr>
      </w:pPr>
      <w:r w:rsidRPr="00125C50">
        <w:rPr>
          <w:sz w:val="28"/>
          <w:szCs w:val="28"/>
          <w:lang w:val="uk-UA"/>
        </w:rPr>
        <w:t>Методи концентрування:</w:t>
      </w:r>
    </w:p>
    <w:p w:rsidR="00125C50" w:rsidRDefault="00125C50" w:rsidP="00125C50">
      <w:pPr>
        <w:pStyle w:val="11"/>
        <w:shd w:val="clear" w:color="auto" w:fill="auto"/>
        <w:spacing w:before="0" w:after="0" w:line="240" w:lineRule="auto"/>
        <w:ind w:firstLine="567"/>
        <w:rPr>
          <w:sz w:val="28"/>
          <w:szCs w:val="28"/>
          <w:lang w:val="uk-UA"/>
        </w:rPr>
      </w:pPr>
      <w:proofErr w:type="spellStart"/>
      <w:r w:rsidRPr="00125C50">
        <w:rPr>
          <w:sz w:val="28"/>
          <w:szCs w:val="28"/>
          <w:lang w:val="uk-UA"/>
        </w:rPr>
        <w:t>-співосадження</w:t>
      </w:r>
      <w:proofErr w:type="spellEnd"/>
      <w:r w:rsidRPr="00125C50">
        <w:rPr>
          <w:sz w:val="28"/>
          <w:szCs w:val="28"/>
          <w:lang w:val="uk-UA"/>
        </w:rPr>
        <w:t xml:space="preserve"> (полягає у тому, що осад при утворенні захоплює з розчину сторонні розчинні речовини). Використовується для вилучення з великого об'єму розчину невеликих кількостей елементів, що визначаються, і для відділення останніх від основного компонента проби.</w:t>
      </w:r>
    </w:p>
    <w:p w:rsidR="002F2AEE" w:rsidRPr="002F2AEE" w:rsidRDefault="002F2AEE" w:rsidP="002F2AEE">
      <w:pPr>
        <w:pStyle w:val="11"/>
        <w:shd w:val="clear" w:color="auto" w:fill="auto"/>
        <w:spacing w:before="0" w:after="0" w:line="240" w:lineRule="auto"/>
        <w:ind w:firstLine="567"/>
        <w:rPr>
          <w:sz w:val="28"/>
          <w:szCs w:val="28"/>
          <w:lang w:val="uk-UA"/>
        </w:rPr>
      </w:pPr>
      <w:r w:rsidRPr="002F2AEE">
        <w:rPr>
          <w:sz w:val="28"/>
          <w:szCs w:val="28"/>
          <w:lang w:val="uk-UA"/>
        </w:rPr>
        <w:t>Методи виявлення і визначення:</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-гравіметричний</w:t>
      </w:r>
      <w:proofErr w:type="spellEnd"/>
      <w:r w:rsidRPr="002F2AEE">
        <w:rPr>
          <w:sz w:val="28"/>
          <w:szCs w:val="28"/>
          <w:lang w:val="uk-UA"/>
        </w:rPr>
        <w:t xml:space="preserve"> метод (полягає у тому, що визначувані іони вилучають з розчину у вигляді малорозчинної сполуки добавлянням певного реактиву, за масою осаду обчислюють кількість елемента або іона).</w:t>
      </w:r>
    </w:p>
    <w:p w:rsidR="002F2AEE" w:rsidRPr="002F2AEE" w:rsidRDefault="002F2AEE" w:rsidP="002F2AEE">
      <w:pPr>
        <w:pStyle w:val="11"/>
        <w:shd w:val="clear" w:color="auto" w:fill="auto"/>
        <w:spacing w:before="0" w:after="0" w:line="240" w:lineRule="auto"/>
        <w:ind w:firstLine="567"/>
        <w:rPr>
          <w:b/>
          <w:sz w:val="28"/>
          <w:szCs w:val="28"/>
          <w:lang w:val="uk-UA"/>
        </w:rPr>
      </w:pPr>
      <w:r w:rsidRPr="002F2AEE">
        <w:rPr>
          <w:b/>
          <w:sz w:val="28"/>
          <w:szCs w:val="28"/>
          <w:lang w:val="uk-UA"/>
        </w:rPr>
        <w:t>2. Реакції утворення комплексних сполук.</w:t>
      </w:r>
    </w:p>
    <w:p w:rsidR="002F2AEE" w:rsidRPr="002F2AEE" w:rsidRDefault="002F2AEE" w:rsidP="002F2AEE">
      <w:pPr>
        <w:pStyle w:val="11"/>
        <w:shd w:val="clear" w:color="auto" w:fill="auto"/>
        <w:spacing w:before="0" w:after="0" w:line="240" w:lineRule="auto"/>
        <w:ind w:firstLine="567"/>
        <w:rPr>
          <w:sz w:val="28"/>
          <w:szCs w:val="28"/>
          <w:lang w:val="uk-UA"/>
        </w:rPr>
      </w:pPr>
      <w:r w:rsidRPr="002F2AEE">
        <w:rPr>
          <w:sz w:val="28"/>
          <w:szCs w:val="28"/>
          <w:lang w:val="uk-UA"/>
        </w:rPr>
        <w:t>Методи розділення і концентрування:</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-метод</w:t>
      </w:r>
      <w:proofErr w:type="spellEnd"/>
      <w:r w:rsidRPr="002F2AEE">
        <w:rPr>
          <w:sz w:val="28"/>
          <w:szCs w:val="28"/>
          <w:lang w:val="uk-UA"/>
        </w:rPr>
        <w:t xml:space="preserve"> екстракції (метод розділення, який полягає в переведенні комплексної сполуки певного елемента з водного розчину в шар органічного розчинника). Застосовується переважно для переведення в органічний розчинник сполук комплексного характеру.</w:t>
      </w:r>
    </w:p>
    <w:p w:rsidR="002F2AEE" w:rsidRPr="002F2AEE" w:rsidRDefault="002F2AEE" w:rsidP="002F2AEE">
      <w:pPr>
        <w:pStyle w:val="11"/>
        <w:shd w:val="clear" w:color="auto" w:fill="auto"/>
        <w:spacing w:before="0" w:after="0" w:line="240" w:lineRule="auto"/>
        <w:ind w:firstLine="567"/>
        <w:rPr>
          <w:sz w:val="28"/>
          <w:szCs w:val="28"/>
          <w:lang w:val="uk-UA"/>
        </w:rPr>
      </w:pPr>
      <w:r w:rsidRPr="002F2AEE">
        <w:rPr>
          <w:sz w:val="28"/>
          <w:szCs w:val="28"/>
          <w:lang w:val="uk-UA"/>
        </w:rPr>
        <w:t>Методи виявлення і визначення:</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-фотометричний</w:t>
      </w:r>
      <w:proofErr w:type="spellEnd"/>
      <w:r w:rsidRPr="002F2AEE">
        <w:rPr>
          <w:sz w:val="28"/>
          <w:szCs w:val="28"/>
          <w:lang w:val="uk-UA"/>
        </w:rPr>
        <w:t xml:space="preserve"> метод (вимірювання інтенсивності забарвлення комплексних сполук, що утворюються при взаємодії визначуваних іонів з неорганічними або органічними реактивами;</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-гравіметричний</w:t>
      </w:r>
      <w:proofErr w:type="spellEnd"/>
      <w:r w:rsidRPr="002F2AEE">
        <w:rPr>
          <w:sz w:val="28"/>
          <w:szCs w:val="28"/>
          <w:lang w:val="uk-UA"/>
        </w:rPr>
        <w:t xml:space="preserve"> аналіз;</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-титриметричний</w:t>
      </w:r>
      <w:proofErr w:type="spellEnd"/>
      <w:r w:rsidRPr="002F2AEE">
        <w:rPr>
          <w:sz w:val="28"/>
          <w:szCs w:val="28"/>
          <w:lang w:val="uk-UA"/>
        </w:rPr>
        <w:t xml:space="preserve"> аналіз (до розчину визначуваних іонів добавляють точно еквівалентну кількість розчину реактиву відомої концентрації, вимірюється об'єм розчину реактиву і за рівнянням хімічної реакції обчислюють кількість визначуваних іонів).</w:t>
      </w:r>
    </w:p>
    <w:p w:rsidR="002F2AEE" w:rsidRPr="002F2AEE" w:rsidRDefault="002F2AEE" w:rsidP="002F2AEE">
      <w:pPr>
        <w:pStyle w:val="11"/>
        <w:shd w:val="clear" w:color="auto" w:fill="auto"/>
        <w:spacing w:before="0" w:after="0" w:line="240" w:lineRule="auto"/>
        <w:ind w:firstLine="567"/>
        <w:rPr>
          <w:b/>
          <w:sz w:val="28"/>
          <w:szCs w:val="28"/>
          <w:lang w:val="uk-UA"/>
        </w:rPr>
      </w:pPr>
      <w:r w:rsidRPr="002F2AEE">
        <w:rPr>
          <w:b/>
          <w:sz w:val="28"/>
          <w:szCs w:val="28"/>
          <w:lang w:val="uk-UA"/>
        </w:rPr>
        <w:t>3. Реакції окислення-відновлення</w:t>
      </w:r>
    </w:p>
    <w:p w:rsidR="002F2AEE" w:rsidRPr="002F2AEE" w:rsidRDefault="002F2AEE" w:rsidP="002F2AEE">
      <w:pPr>
        <w:pStyle w:val="11"/>
        <w:shd w:val="clear" w:color="auto" w:fill="auto"/>
        <w:spacing w:before="0" w:after="0" w:line="240" w:lineRule="auto"/>
        <w:ind w:firstLine="567"/>
        <w:rPr>
          <w:sz w:val="28"/>
          <w:szCs w:val="28"/>
          <w:lang w:val="uk-UA"/>
        </w:rPr>
      </w:pPr>
      <w:r w:rsidRPr="002F2AEE">
        <w:rPr>
          <w:sz w:val="28"/>
          <w:szCs w:val="28"/>
          <w:lang w:val="uk-UA"/>
        </w:rPr>
        <w:t>Методи розділення і концентрування:</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-метод</w:t>
      </w:r>
      <w:proofErr w:type="spellEnd"/>
      <w:r w:rsidRPr="002F2AEE">
        <w:rPr>
          <w:sz w:val="28"/>
          <w:szCs w:val="28"/>
          <w:lang w:val="uk-UA"/>
        </w:rPr>
        <w:t xml:space="preserve"> цементації (відновлення металами іонів металів, що містяться в розчині);</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-електроліз</w:t>
      </w:r>
      <w:proofErr w:type="spellEnd"/>
      <w:r w:rsidRPr="002F2AEE">
        <w:rPr>
          <w:sz w:val="28"/>
          <w:szCs w:val="28"/>
          <w:lang w:val="uk-UA"/>
        </w:rPr>
        <w:t xml:space="preserve"> на ртутному катоді (іони багатьох елементів відновлюються електричним струмом до металів, які розчиняються у ртуті, утворюючи амальгами, іони інших металів залишаються при цьому в розчині). Застосовується, наприклад, для відділення цинку від алюмінію, заліза від титану та </w:t>
      </w:r>
      <w:proofErr w:type="spellStart"/>
      <w:r w:rsidRPr="002F2AEE">
        <w:rPr>
          <w:sz w:val="28"/>
          <w:szCs w:val="28"/>
          <w:lang w:val="uk-UA"/>
        </w:rPr>
        <w:t>інш</w:t>
      </w:r>
      <w:proofErr w:type="spellEnd"/>
      <w:r w:rsidRPr="002F2AEE">
        <w:rPr>
          <w:sz w:val="28"/>
          <w:szCs w:val="28"/>
          <w:lang w:val="uk-UA"/>
        </w:rPr>
        <w:t>.</w:t>
      </w:r>
    </w:p>
    <w:p w:rsidR="002F2AEE" w:rsidRPr="002F2AEE" w:rsidRDefault="002F2AEE" w:rsidP="002F2AEE">
      <w:pPr>
        <w:pStyle w:val="11"/>
        <w:shd w:val="clear" w:color="auto" w:fill="auto"/>
        <w:spacing w:before="0" w:after="0" w:line="240" w:lineRule="auto"/>
        <w:ind w:firstLine="567"/>
        <w:rPr>
          <w:sz w:val="28"/>
          <w:szCs w:val="28"/>
          <w:lang w:val="uk-UA"/>
        </w:rPr>
      </w:pPr>
      <w:r w:rsidRPr="002F2AEE">
        <w:rPr>
          <w:sz w:val="28"/>
          <w:szCs w:val="28"/>
          <w:lang w:val="uk-UA"/>
        </w:rPr>
        <w:t>Методи виявлення і визначення:</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lastRenderedPageBreak/>
        <w:t>-титриметричний</w:t>
      </w:r>
      <w:proofErr w:type="spellEnd"/>
      <w:r w:rsidRPr="002F2AEE">
        <w:rPr>
          <w:sz w:val="28"/>
          <w:szCs w:val="28"/>
          <w:lang w:val="uk-UA"/>
        </w:rPr>
        <w:t xml:space="preserve"> методи - </w:t>
      </w:r>
      <w:proofErr w:type="spellStart"/>
      <w:r w:rsidRPr="002F2AEE">
        <w:rPr>
          <w:sz w:val="28"/>
          <w:szCs w:val="28"/>
          <w:lang w:val="uk-UA"/>
        </w:rPr>
        <w:t>перманганатометрія</w:t>
      </w:r>
      <w:proofErr w:type="spellEnd"/>
      <w:r w:rsidRPr="002F2AEE">
        <w:rPr>
          <w:sz w:val="28"/>
          <w:szCs w:val="28"/>
          <w:lang w:val="uk-UA"/>
        </w:rPr>
        <w:t xml:space="preserve">, </w:t>
      </w:r>
      <w:proofErr w:type="spellStart"/>
      <w:r w:rsidRPr="002F2AEE">
        <w:rPr>
          <w:sz w:val="28"/>
          <w:szCs w:val="28"/>
          <w:lang w:val="uk-UA"/>
        </w:rPr>
        <w:t>йодлметрія</w:t>
      </w:r>
      <w:proofErr w:type="spellEnd"/>
      <w:r w:rsidRPr="002F2AEE">
        <w:rPr>
          <w:sz w:val="28"/>
          <w:szCs w:val="28"/>
          <w:lang w:val="uk-UA"/>
        </w:rPr>
        <w:t xml:space="preserve">, хроматометрія та </w:t>
      </w:r>
      <w:proofErr w:type="spellStart"/>
      <w:r w:rsidRPr="002F2AEE">
        <w:rPr>
          <w:sz w:val="28"/>
          <w:szCs w:val="28"/>
          <w:lang w:val="uk-UA"/>
        </w:rPr>
        <w:t>інш</w:t>
      </w:r>
      <w:proofErr w:type="spellEnd"/>
      <w:r w:rsidRPr="002F2AEE">
        <w:rPr>
          <w:sz w:val="28"/>
          <w:szCs w:val="28"/>
          <w:lang w:val="uk-UA"/>
        </w:rPr>
        <w:t>. (ґрунтуються на використанні різних окислювачів та відновників);</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-електрогравіметричний</w:t>
      </w:r>
      <w:proofErr w:type="spellEnd"/>
      <w:r w:rsidRPr="002F2AEE">
        <w:rPr>
          <w:sz w:val="28"/>
          <w:szCs w:val="28"/>
          <w:lang w:val="uk-UA"/>
        </w:rPr>
        <w:t xml:space="preserve"> аналіз (іони металів, що є в розчині, відновлюються електричним струмом до металічного стану). Застосовується для визначення </w:t>
      </w:r>
      <w:proofErr w:type="spellStart"/>
      <w:r w:rsidRPr="002F2AEE">
        <w:rPr>
          <w:sz w:val="28"/>
          <w:szCs w:val="28"/>
          <w:lang w:val="uk-UA"/>
        </w:rPr>
        <w:t>Cu</w:t>
      </w:r>
      <w:proofErr w:type="spellEnd"/>
      <w:r w:rsidRPr="002F2AEE">
        <w:rPr>
          <w:sz w:val="28"/>
          <w:szCs w:val="28"/>
          <w:lang w:val="uk-UA"/>
        </w:rPr>
        <w:t xml:space="preserve">, </w:t>
      </w:r>
      <w:proofErr w:type="spellStart"/>
      <w:r w:rsidRPr="002F2AEE">
        <w:rPr>
          <w:sz w:val="28"/>
          <w:szCs w:val="28"/>
          <w:lang w:val="uk-UA"/>
        </w:rPr>
        <w:t>Cd</w:t>
      </w:r>
      <w:proofErr w:type="spellEnd"/>
      <w:r w:rsidRPr="002F2AEE">
        <w:rPr>
          <w:sz w:val="28"/>
          <w:szCs w:val="28"/>
          <w:lang w:val="uk-UA"/>
        </w:rPr>
        <w:t xml:space="preserve">, </w:t>
      </w:r>
      <w:proofErr w:type="spellStart"/>
      <w:r w:rsidRPr="002F2AEE">
        <w:rPr>
          <w:sz w:val="28"/>
          <w:szCs w:val="28"/>
          <w:lang w:val="uk-UA"/>
        </w:rPr>
        <w:t>Zn</w:t>
      </w:r>
      <w:proofErr w:type="spellEnd"/>
      <w:r w:rsidRPr="002F2AEE">
        <w:rPr>
          <w:sz w:val="28"/>
          <w:szCs w:val="28"/>
          <w:lang w:val="uk-UA"/>
        </w:rPr>
        <w:t xml:space="preserve">, </w:t>
      </w:r>
      <w:proofErr w:type="spellStart"/>
      <w:r w:rsidRPr="002F2AEE">
        <w:rPr>
          <w:sz w:val="28"/>
          <w:szCs w:val="28"/>
          <w:lang w:val="uk-UA"/>
        </w:rPr>
        <w:t>Co</w:t>
      </w:r>
      <w:proofErr w:type="spellEnd"/>
      <w:r w:rsidRPr="002F2AEE">
        <w:rPr>
          <w:sz w:val="28"/>
          <w:szCs w:val="28"/>
          <w:lang w:val="uk-UA"/>
        </w:rPr>
        <w:t xml:space="preserve">, </w:t>
      </w:r>
      <w:proofErr w:type="spellStart"/>
      <w:r w:rsidRPr="002F2AEE">
        <w:rPr>
          <w:sz w:val="28"/>
          <w:szCs w:val="28"/>
          <w:lang w:val="uk-UA"/>
        </w:rPr>
        <w:t>Pb</w:t>
      </w:r>
      <w:proofErr w:type="spellEnd"/>
      <w:r w:rsidRPr="002F2AEE">
        <w:rPr>
          <w:sz w:val="28"/>
          <w:szCs w:val="28"/>
          <w:lang w:val="uk-UA"/>
        </w:rPr>
        <w:t xml:space="preserve">, </w:t>
      </w:r>
      <w:proofErr w:type="spellStart"/>
      <w:r w:rsidRPr="002F2AEE">
        <w:rPr>
          <w:sz w:val="28"/>
          <w:szCs w:val="28"/>
          <w:lang w:val="uk-UA"/>
        </w:rPr>
        <w:t>Ag</w:t>
      </w:r>
      <w:proofErr w:type="spellEnd"/>
      <w:r w:rsidRPr="002F2AEE">
        <w:rPr>
          <w:sz w:val="28"/>
          <w:szCs w:val="28"/>
          <w:lang w:val="uk-UA"/>
        </w:rPr>
        <w:t xml:space="preserve">, </w:t>
      </w:r>
      <w:proofErr w:type="spellStart"/>
      <w:r w:rsidRPr="002F2AEE">
        <w:rPr>
          <w:sz w:val="28"/>
          <w:szCs w:val="28"/>
          <w:lang w:val="uk-UA"/>
        </w:rPr>
        <w:t>Au</w:t>
      </w:r>
      <w:proofErr w:type="spellEnd"/>
      <w:r w:rsidRPr="002F2AEE">
        <w:rPr>
          <w:sz w:val="28"/>
          <w:szCs w:val="28"/>
          <w:lang w:val="uk-UA"/>
        </w:rPr>
        <w:t xml:space="preserve"> та </w:t>
      </w:r>
      <w:proofErr w:type="spellStart"/>
      <w:r w:rsidRPr="002F2AEE">
        <w:rPr>
          <w:sz w:val="28"/>
          <w:szCs w:val="28"/>
          <w:lang w:val="uk-UA"/>
        </w:rPr>
        <w:t>інш</w:t>
      </w:r>
      <w:proofErr w:type="spellEnd"/>
      <w:r w:rsidRPr="002F2AEE">
        <w:rPr>
          <w:sz w:val="28"/>
          <w:szCs w:val="28"/>
          <w:lang w:val="uk-UA"/>
        </w:rPr>
        <w:t>.;</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-каталітичні</w:t>
      </w:r>
      <w:proofErr w:type="spellEnd"/>
      <w:r w:rsidRPr="002F2AEE">
        <w:rPr>
          <w:sz w:val="28"/>
          <w:szCs w:val="28"/>
          <w:lang w:val="uk-UA"/>
        </w:rPr>
        <w:t xml:space="preserve"> методи аналізу (швидкість реакції є основою для кількісного визначення елементів, які каналізують реакцію. Швидкість реакції збільшується пропорційно концентрації каталізатора.). Дуже чутливий аналіз, надає можливість визначення десятих та сотих часток мікрограма речовини;</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-полярографічний</w:t>
      </w:r>
      <w:proofErr w:type="spellEnd"/>
      <w:r w:rsidRPr="002F2AEE">
        <w:rPr>
          <w:sz w:val="28"/>
          <w:szCs w:val="28"/>
          <w:lang w:val="uk-UA"/>
        </w:rPr>
        <w:t xml:space="preserve"> метод (ґрунтується на вимірюванні сили граничного струму, що пропорційна концентрації речовини, що відновлюється. У розчин занурюють два електроди, які з'єднуються з джерелом постійного струму і поступово підвищують напругу на електродах.). Застосовується в аналізі металів та сплавів, придатний і для аналізу руд, природних вод, біологічних об'єктів, гірських порід, силікатів тощо;</w:t>
      </w:r>
    </w:p>
    <w:p w:rsidR="002F2AEE" w:rsidRPr="002F2AEE" w:rsidRDefault="002F2AEE" w:rsidP="002F2AEE">
      <w:pPr>
        <w:pStyle w:val="11"/>
        <w:shd w:val="clear" w:color="auto" w:fill="auto"/>
        <w:spacing w:before="0" w:after="0" w:line="240" w:lineRule="auto"/>
        <w:ind w:firstLine="567"/>
        <w:rPr>
          <w:sz w:val="28"/>
          <w:szCs w:val="28"/>
          <w:lang w:val="uk-UA"/>
        </w:rPr>
      </w:pPr>
      <w:proofErr w:type="spellStart"/>
      <w:r w:rsidRPr="002F2AEE">
        <w:rPr>
          <w:sz w:val="28"/>
          <w:szCs w:val="28"/>
          <w:lang w:val="uk-UA"/>
        </w:rPr>
        <w:t>-кулонометричний</w:t>
      </w:r>
      <w:proofErr w:type="spellEnd"/>
      <w:r w:rsidRPr="002F2AEE">
        <w:rPr>
          <w:sz w:val="28"/>
          <w:szCs w:val="28"/>
          <w:lang w:val="uk-UA"/>
        </w:rPr>
        <w:t xml:space="preserve"> метод (кількість речовини визначають за кількістю електрики, яку треба витратити на електрохімічне перетворення - окислення або відновлення - речовини). Цим методом визначаються незначні кількості речовини - до сотих і тисячних часток мікрограма.</w:t>
      </w:r>
    </w:p>
    <w:p w:rsidR="002F2AEE" w:rsidRPr="002F2AEE" w:rsidRDefault="002F2AEE" w:rsidP="002F2AEE">
      <w:pPr>
        <w:pStyle w:val="11"/>
        <w:shd w:val="clear" w:color="auto" w:fill="auto"/>
        <w:spacing w:before="0" w:after="0" w:line="240" w:lineRule="auto"/>
        <w:ind w:firstLine="567"/>
        <w:rPr>
          <w:b/>
          <w:sz w:val="28"/>
          <w:szCs w:val="28"/>
          <w:lang w:val="uk-UA"/>
        </w:rPr>
      </w:pPr>
      <w:r w:rsidRPr="002F2AEE">
        <w:rPr>
          <w:b/>
          <w:sz w:val="28"/>
          <w:szCs w:val="28"/>
          <w:lang w:val="uk-UA"/>
        </w:rPr>
        <w:t>4. Кислотно-основні реакції:</w:t>
      </w:r>
    </w:p>
    <w:p w:rsidR="002F2AEE" w:rsidRDefault="002F2AEE" w:rsidP="002F2AEE">
      <w:pPr>
        <w:pStyle w:val="11"/>
        <w:shd w:val="clear" w:color="auto" w:fill="auto"/>
        <w:spacing w:before="0" w:after="0" w:line="240" w:lineRule="auto"/>
        <w:ind w:firstLine="567"/>
        <w:jc w:val="left"/>
        <w:rPr>
          <w:sz w:val="28"/>
          <w:szCs w:val="28"/>
          <w:lang w:val="uk-UA"/>
        </w:rPr>
      </w:pPr>
      <w:proofErr w:type="spellStart"/>
      <w:r w:rsidRPr="002F2AEE">
        <w:rPr>
          <w:sz w:val="28"/>
          <w:szCs w:val="28"/>
          <w:lang w:val="uk-UA"/>
        </w:rPr>
        <w:t>-метод</w:t>
      </w:r>
      <w:proofErr w:type="spellEnd"/>
      <w:r w:rsidRPr="002F2AEE">
        <w:rPr>
          <w:sz w:val="28"/>
          <w:szCs w:val="28"/>
          <w:lang w:val="uk-UA"/>
        </w:rPr>
        <w:t xml:space="preserve"> </w:t>
      </w:r>
      <w:proofErr w:type="spellStart"/>
      <w:r w:rsidRPr="002F2AEE">
        <w:rPr>
          <w:sz w:val="28"/>
          <w:szCs w:val="28"/>
          <w:lang w:val="uk-UA"/>
        </w:rPr>
        <w:t>титриметричного</w:t>
      </w:r>
      <w:proofErr w:type="spellEnd"/>
      <w:r w:rsidRPr="002F2AEE">
        <w:rPr>
          <w:sz w:val="28"/>
          <w:szCs w:val="28"/>
          <w:lang w:val="uk-UA"/>
        </w:rPr>
        <w:t xml:space="preserve"> аналізу </w:t>
      </w:r>
    </w:p>
    <w:p w:rsidR="002F2AEE" w:rsidRDefault="002F2AEE" w:rsidP="002F2AEE">
      <w:pPr>
        <w:pStyle w:val="11"/>
        <w:shd w:val="clear" w:color="auto" w:fill="auto"/>
        <w:spacing w:before="0" w:after="0" w:line="240" w:lineRule="auto"/>
        <w:ind w:firstLine="567"/>
        <w:jc w:val="left"/>
        <w:rPr>
          <w:sz w:val="28"/>
          <w:szCs w:val="28"/>
          <w:lang w:val="uk-UA"/>
        </w:rPr>
      </w:pPr>
      <w:r w:rsidRPr="002F2AEE">
        <w:rPr>
          <w:sz w:val="28"/>
          <w:szCs w:val="28"/>
          <w:lang w:val="uk-UA"/>
        </w:rPr>
        <w:t>- метод нейтралізації.</w:t>
      </w:r>
    </w:p>
    <w:p w:rsidR="002F2AEE" w:rsidRPr="002F2AEE" w:rsidRDefault="002F2AEE" w:rsidP="002F2AEE">
      <w:pPr>
        <w:pStyle w:val="11"/>
        <w:shd w:val="clear" w:color="auto" w:fill="auto"/>
        <w:spacing w:before="0" w:after="0" w:line="240" w:lineRule="auto"/>
        <w:ind w:firstLine="567"/>
        <w:jc w:val="left"/>
        <w:rPr>
          <w:sz w:val="28"/>
          <w:szCs w:val="28"/>
          <w:lang w:val="uk-UA"/>
        </w:rPr>
      </w:pPr>
    </w:p>
    <w:p w:rsidR="002F2AEE" w:rsidRPr="002F2AEE" w:rsidRDefault="002F2AEE" w:rsidP="002F2AEE">
      <w:pPr>
        <w:pStyle w:val="11"/>
        <w:shd w:val="clear" w:color="auto" w:fill="auto"/>
        <w:spacing w:before="0" w:after="0" w:line="240" w:lineRule="auto"/>
        <w:rPr>
          <w:b/>
          <w:i/>
          <w:sz w:val="28"/>
          <w:szCs w:val="28"/>
          <w:u w:val="single"/>
          <w:lang w:val="uk-UA"/>
        </w:rPr>
      </w:pPr>
      <w:proofErr w:type="spellStart"/>
      <w:r w:rsidRPr="002F2AEE">
        <w:rPr>
          <w:b/>
          <w:i/>
          <w:sz w:val="28"/>
          <w:szCs w:val="28"/>
          <w:u w:val="single"/>
          <w:lang w:val="uk-UA"/>
        </w:rPr>
        <w:t>Фізикохімічні</w:t>
      </w:r>
      <w:proofErr w:type="spellEnd"/>
      <w:r w:rsidRPr="002F2AEE">
        <w:rPr>
          <w:b/>
          <w:i/>
          <w:sz w:val="28"/>
          <w:szCs w:val="28"/>
          <w:u w:val="single"/>
          <w:lang w:val="uk-UA"/>
        </w:rPr>
        <w:t xml:space="preserve"> методи аналізу:</w:t>
      </w:r>
    </w:p>
    <w:p w:rsidR="002F2AEE" w:rsidRPr="002F2AEE" w:rsidRDefault="002F2AEE" w:rsidP="002F2AEE">
      <w:pPr>
        <w:pStyle w:val="11"/>
        <w:shd w:val="clear" w:color="auto" w:fill="auto"/>
        <w:spacing w:before="0" w:after="0" w:line="240" w:lineRule="auto"/>
        <w:ind w:firstLine="567"/>
        <w:jc w:val="left"/>
        <w:rPr>
          <w:sz w:val="28"/>
          <w:szCs w:val="28"/>
          <w:lang w:val="uk-UA"/>
        </w:rPr>
      </w:pPr>
      <w:proofErr w:type="spellStart"/>
      <w:r w:rsidRPr="002F2AEE">
        <w:rPr>
          <w:sz w:val="28"/>
          <w:szCs w:val="28"/>
          <w:lang w:val="uk-UA"/>
        </w:rPr>
        <w:t>-фотоколометричний</w:t>
      </w:r>
      <w:proofErr w:type="spellEnd"/>
      <w:r w:rsidRPr="002F2AEE">
        <w:rPr>
          <w:sz w:val="28"/>
          <w:szCs w:val="28"/>
          <w:lang w:val="uk-UA"/>
        </w:rPr>
        <w:t xml:space="preserve"> аналіз;</w:t>
      </w:r>
    </w:p>
    <w:p w:rsidR="002F2AEE" w:rsidRPr="002F2AEE" w:rsidRDefault="002F2AEE" w:rsidP="002F2AEE">
      <w:pPr>
        <w:pStyle w:val="11"/>
        <w:shd w:val="clear" w:color="auto" w:fill="auto"/>
        <w:spacing w:before="0" w:after="0" w:line="240" w:lineRule="auto"/>
        <w:ind w:firstLine="567"/>
        <w:jc w:val="left"/>
        <w:rPr>
          <w:sz w:val="28"/>
          <w:szCs w:val="28"/>
          <w:lang w:val="uk-UA"/>
        </w:rPr>
      </w:pPr>
      <w:proofErr w:type="spellStart"/>
      <w:r w:rsidRPr="002F2AEE">
        <w:rPr>
          <w:sz w:val="28"/>
          <w:szCs w:val="28"/>
          <w:lang w:val="uk-UA"/>
        </w:rPr>
        <w:t>-спектроколометричний</w:t>
      </w:r>
      <w:proofErr w:type="spellEnd"/>
      <w:r w:rsidRPr="002F2AEE">
        <w:rPr>
          <w:sz w:val="28"/>
          <w:szCs w:val="28"/>
          <w:lang w:val="uk-UA"/>
        </w:rPr>
        <w:t xml:space="preserve"> аналіз;</w:t>
      </w:r>
    </w:p>
    <w:p w:rsidR="002F2AEE" w:rsidRPr="002F2AEE" w:rsidRDefault="002F2AEE" w:rsidP="002F2AEE">
      <w:pPr>
        <w:pStyle w:val="11"/>
        <w:shd w:val="clear" w:color="auto" w:fill="auto"/>
        <w:spacing w:before="0" w:after="0" w:line="240" w:lineRule="auto"/>
        <w:ind w:firstLine="567"/>
        <w:jc w:val="left"/>
        <w:rPr>
          <w:sz w:val="28"/>
          <w:szCs w:val="28"/>
          <w:lang w:val="uk-UA"/>
        </w:rPr>
      </w:pPr>
      <w:proofErr w:type="spellStart"/>
      <w:r w:rsidRPr="002F2AEE">
        <w:rPr>
          <w:sz w:val="28"/>
          <w:szCs w:val="28"/>
          <w:lang w:val="uk-UA"/>
        </w:rPr>
        <w:t>-нефелометричний</w:t>
      </w:r>
      <w:proofErr w:type="spellEnd"/>
      <w:r w:rsidRPr="002F2AEE">
        <w:rPr>
          <w:sz w:val="28"/>
          <w:szCs w:val="28"/>
          <w:lang w:val="uk-UA"/>
        </w:rPr>
        <w:t xml:space="preserve"> аналіз;</w:t>
      </w:r>
    </w:p>
    <w:p w:rsidR="002F2AEE" w:rsidRPr="002F2AEE" w:rsidRDefault="002F2AEE" w:rsidP="002F2AEE">
      <w:pPr>
        <w:pStyle w:val="11"/>
        <w:shd w:val="clear" w:color="auto" w:fill="auto"/>
        <w:spacing w:before="0" w:after="0" w:line="240" w:lineRule="auto"/>
        <w:ind w:firstLine="567"/>
        <w:jc w:val="left"/>
        <w:rPr>
          <w:sz w:val="28"/>
          <w:szCs w:val="28"/>
          <w:lang w:val="uk-UA"/>
        </w:rPr>
      </w:pPr>
      <w:proofErr w:type="spellStart"/>
      <w:r w:rsidRPr="002F2AEE">
        <w:rPr>
          <w:sz w:val="28"/>
          <w:szCs w:val="28"/>
          <w:lang w:val="uk-UA"/>
        </w:rPr>
        <w:t>-потенциометричний</w:t>
      </w:r>
      <w:proofErr w:type="spellEnd"/>
      <w:r w:rsidRPr="002F2AEE">
        <w:rPr>
          <w:sz w:val="28"/>
          <w:szCs w:val="28"/>
          <w:lang w:val="uk-UA"/>
        </w:rPr>
        <w:t xml:space="preserve"> аналіз;</w:t>
      </w:r>
    </w:p>
    <w:p w:rsidR="002F2AEE" w:rsidRPr="002F2AEE" w:rsidRDefault="002F2AEE" w:rsidP="002F2AEE">
      <w:pPr>
        <w:pStyle w:val="11"/>
        <w:shd w:val="clear" w:color="auto" w:fill="auto"/>
        <w:spacing w:before="0" w:after="0" w:line="240" w:lineRule="auto"/>
        <w:ind w:firstLine="567"/>
        <w:jc w:val="left"/>
        <w:rPr>
          <w:sz w:val="28"/>
          <w:szCs w:val="28"/>
          <w:lang w:val="uk-UA"/>
        </w:rPr>
      </w:pPr>
      <w:proofErr w:type="spellStart"/>
      <w:r w:rsidRPr="002F2AEE">
        <w:rPr>
          <w:sz w:val="28"/>
          <w:szCs w:val="28"/>
          <w:lang w:val="uk-UA"/>
        </w:rPr>
        <w:t>-кондуктометричний</w:t>
      </w:r>
      <w:proofErr w:type="spellEnd"/>
      <w:r w:rsidRPr="002F2AEE">
        <w:rPr>
          <w:sz w:val="28"/>
          <w:szCs w:val="28"/>
          <w:lang w:val="uk-UA"/>
        </w:rPr>
        <w:t xml:space="preserve"> аналіз;</w:t>
      </w:r>
    </w:p>
    <w:p w:rsidR="002F2AEE" w:rsidRPr="002F2AEE" w:rsidRDefault="002F2AEE" w:rsidP="002F2AEE">
      <w:pPr>
        <w:pStyle w:val="11"/>
        <w:shd w:val="clear" w:color="auto" w:fill="auto"/>
        <w:spacing w:before="0" w:after="0" w:line="240" w:lineRule="auto"/>
        <w:ind w:firstLine="567"/>
        <w:jc w:val="left"/>
        <w:rPr>
          <w:sz w:val="28"/>
          <w:szCs w:val="28"/>
          <w:lang w:val="uk-UA"/>
        </w:rPr>
      </w:pPr>
      <w:proofErr w:type="spellStart"/>
      <w:r w:rsidRPr="002F2AEE">
        <w:rPr>
          <w:sz w:val="28"/>
          <w:szCs w:val="28"/>
          <w:lang w:val="uk-UA"/>
        </w:rPr>
        <w:t>-полярографічний</w:t>
      </w:r>
      <w:proofErr w:type="spellEnd"/>
      <w:r w:rsidRPr="002F2AEE">
        <w:rPr>
          <w:sz w:val="28"/>
          <w:szCs w:val="28"/>
          <w:lang w:val="uk-UA"/>
        </w:rPr>
        <w:t xml:space="preserve"> аналіз.</w:t>
      </w:r>
    </w:p>
    <w:p w:rsidR="002F2AEE" w:rsidRPr="002F2AEE" w:rsidRDefault="002F2AEE" w:rsidP="002F2AEE">
      <w:pPr>
        <w:pStyle w:val="11"/>
        <w:shd w:val="clear" w:color="auto" w:fill="auto"/>
        <w:spacing w:before="0" w:after="0" w:line="240" w:lineRule="auto"/>
        <w:rPr>
          <w:b/>
          <w:i/>
          <w:sz w:val="28"/>
          <w:szCs w:val="28"/>
          <w:u w:val="single"/>
          <w:lang w:val="uk-UA"/>
        </w:rPr>
      </w:pPr>
      <w:r w:rsidRPr="002F2AEE">
        <w:rPr>
          <w:b/>
          <w:i/>
          <w:sz w:val="28"/>
          <w:szCs w:val="28"/>
          <w:u w:val="single"/>
          <w:lang w:val="uk-UA"/>
        </w:rPr>
        <w:t>Фізичні методи аналізу.</w:t>
      </w:r>
    </w:p>
    <w:p w:rsidR="002F2AEE" w:rsidRPr="002F2AEE" w:rsidRDefault="002F2AEE" w:rsidP="002F2AEE">
      <w:pPr>
        <w:pStyle w:val="11"/>
        <w:shd w:val="clear" w:color="auto" w:fill="auto"/>
        <w:spacing w:before="0" w:after="0" w:line="240" w:lineRule="auto"/>
        <w:ind w:firstLine="567"/>
        <w:jc w:val="left"/>
        <w:rPr>
          <w:sz w:val="28"/>
          <w:szCs w:val="28"/>
          <w:lang w:val="uk-UA"/>
        </w:rPr>
      </w:pPr>
      <w:r w:rsidRPr="002F2AEE">
        <w:rPr>
          <w:sz w:val="28"/>
          <w:szCs w:val="28"/>
          <w:lang w:val="uk-UA"/>
        </w:rPr>
        <w:t>У фізичних методах аналізу кількість речовини визначають вимірюванням параметра певної фізичної властивості речовини, причому хімічні реакції або зовсім не проводяться, або мають другорядне значення. До фізичних властивостей відносяться густина речовини, теплопровідність, колір, електропровідність, твердість, радіоактивність тощо.</w:t>
      </w:r>
    </w:p>
    <w:p w:rsidR="002F2AEE" w:rsidRPr="002F2AEE" w:rsidRDefault="002F2AEE" w:rsidP="002F2AEE">
      <w:pPr>
        <w:pStyle w:val="11"/>
        <w:shd w:val="clear" w:color="auto" w:fill="auto"/>
        <w:spacing w:before="0" w:after="0" w:line="240" w:lineRule="auto"/>
        <w:ind w:firstLine="567"/>
        <w:jc w:val="left"/>
        <w:rPr>
          <w:sz w:val="28"/>
          <w:szCs w:val="28"/>
          <w:lang w:val="uk-UA"/>
        </w:rPr>
      </w:pPr>
      <w:r w:rsidRPr="002F2AEE">
        <w:rPr>
          <w:sz w:val="28"/>
          <w:szCs w:val="28"/>
          <w:lang w:val="uk-UA"/>
        </w:rPr>
        <w:t>Методи фізичного аналізу:</w:t>
      </w:r>
    </w:p>
    <w:p w:rsidR="002F2AEE" w:rsidRPr="002F2AEE" w:rsidRDefault="002F2AEE" w:rsidP="002F2AEE">
      <w:pPr>
        <w:pStyle w:val="11"/>
        <w:shd w:val="clear" w:color="auto" w:fill="auto"/>
        <w:spacing w:before="0" w:after="0" w:line="240" w:lineRule="auto"/>
        <w:ind w:firstLine="567"/>
        <w:jc w:val="left"/>
        <w:rPr>
          <w:sz w:val="28"/>
          <w:szCs w:val="28"/>
          <w:lang w:val="uk-UA"/>
        </w:rPr>
      </w:pPr>
      <w:r w:rsidRPr="002F2AEE">
        <w:rPr>
          <w:b/>
          <w:sz w:val="28"/>
          <w:szCs w:val="28"/>
          <w:lang w:val="uk-UA"/>
        </w:rPr>
        <w:t>1. Спектральний метод</w:t>
      </w:r>
      <w:r w:rsidRPr="002F2AEE">
        <w:rPr>
          <w:sz w:val="28"/>
          <w:szCs w:val="28"/>
          <w:lang w:val="uk-UA"/>
        </w:rPr>
        <w:t xml:space="preserve"> - матеріал, що аналізують, піддають дії високої температури електричної іскри або електричної дуги, що призводить до випромінювання світла атомами елемента. Це випромінювання розкладають спектрографом на складові і фотографують. Порівнявши інтенсивність окремих ліній спектра еталона з точно відомим вмістом окремих елементів, можна визначити ці елементи.</w:t>
      </w:r>
    </w:p>
    <w:p w:rsidR="002F2AEE" w:rsidRPr="002F2AEE" w:rsidRDefault="002F2AEE" w:rsidP="002F2AEE">
      <w:pPr>
        <w:pStyle w:val="11"/>
        <w:shd w:val="clear" w:color="auto" w:fill="auto"/>
        <w:spacing w:before="0" w:after="0" w:line="240" w:lineRule="auto"/>
        <w:ind w:firstLine="567"/>
        <w:rPr>
          <w:sz w:val="28"/>
          <w:szCs w:val="28"/>
          <w:lang w:val="uk-UA"/>
        </w:rPr>
      </w:pPr>
      <w:r w:rsidRPr="002F2AEE">
        <w:rPr>
          <w:b/>
          <w:sz w:val="28"/>
          <w:szCs w:val="28"/>
          <w:lang w:val="uk-UA"/>
        </w:rPr>
        <w:lastRenderedPageBreak/>
        <w:t xml:space="preserve">2. Метод фотометрії полум'я </w:t>
      </w:r>
      <w:r w:rsidRPr="002F2AEE">
        <w:rPr>
          <w:sz w:val="28"/>
          <w:szCs w:val="28"/>
          <w:lang w:val="uk-UA"/>
        </w:rPr>
        <w:t>- розчин речовини, яку аналізують, вводять у полум'я газового пальника, розчинник випаровується, електрони переходять на основний енергетичний рівень, що супроводжується випромінюванням, яке фіксується фотоелементом і інтенсивність якого за певних умов пропорційна вмісту даного елементу в пробі. Метод придатний тільки для визначення лужних і лужноземельних металів.</w:t>
      </w:r>
    </w:p>
    <w:p w:rsidR="002F2AEE" w:rsidRPr="002F2AEE" w:rsidRDefault="002F2AEE" w:rsidP="002F2AEE">
      <w:pPr>
        <w:pStyle w:val="11"/>
        <w:shd w:val="clear" w:color="auto" w:fill="auto"/>
        <w:spacing w:before="0" w:after="0" w:line="240" w:lineRule="auto"/>
        <w:ind w:firstLine="567"/>
        <w:rPr>
          <w:sz w:val="28"/>
          <w:szCs w:val="28"/>
          <w:lang w:val="uk-UA"/>
        </w:rPr>
      </w:pPr>
      <w:r w:rsidRPr="002F2AEE">
        <w:rPr>
          <w:b/>
          <w:sz w:val="28"/>
          <w:szCs w:val="28"/>
          <w:lang w:val="uk-UA"/>
        </w:rPr>
        <w:t>3. Метод атомної абсорбції</w:t>
      </w:r>
      <w:r w:rsidRPr="002F2AEE">
        <w:rPr>
          <w:sz w:val="28"/>
          <w:szCs w:val="28"/>
          <w:lang w:val="uk-UA"/>
        </w:rPr>
        <w:t xml:space="preserve"> - ґрунтується на поглинанні квантів світла від спеціального джерела не збудженими атомами елементів у полум'ї. Вміст елементу визначають, вимірявши зменшення інтенсивності світла при проходженні його через полум'я. Перевага цього методу - висока селективність і чутливість.</w:t>
      </w:r>
    </w:p>
    <w:p w:rsidR="002F2AEE" w:rsidRPr="002F2AEE" w:rsidRDefault="002F2AEE" w:rsidP="002F2AEE">
      <w:pPr>
        <w:pStyle w:val="11"/>
        <w:shd w:val="clear" w:color="auto" w:fill="auto"/>
        <w:spacing w:before="0" w:after="0" w:line="240" w:lineRule="auto"/>
        <w:ind w:firstLine="567"/>
        <w:rPr>
          <w:sz w:val="28"/>
          <w:szCs w:val="28"/>
          <w:lang w:val="uk-UA"/>
        </w:rPr>
      </w:pPr>
      <w:r w:rsidRPr="002F2AEE">
        <w:rPr>
          <w:b/>
          <w:sz w:val="28"/>
          <w:szCs w:val="28"/>
          <w:lang w:val="uk-UA"/>
        </w:rPr>
        <w:t xml:space="preserve">4. </w:t>
      </w:r>
      <w:proofErr w:type="spellStart"/>
      <w:r w:rsidRPr="002F2AEE">
        <w:rPr>
          <w:b/>
          <w:sz w:val="28"/>
          <w:szCs w:val="28"/>
          <w:lang w:val="uk-UA"/>
        </w:rPr>
        <w:t>Рентгено-флуоресцентний</w:t>
      </w:r>
      <w:proofErr w:type="spellEnd"/>
      <w:r w:rsidRPr="002F2AEE">
        <w:rPr>
          <w:b/>
          <w:sz w:val="28"/>
          <w:szCs w:val="28"/>
          <w:lang w:val="uk-UA"/>
        </w:rPr>
        <w:t xml:space="preserve"> метод</w:t>
      </w:r>
      <w:r w:rsidRPr="002F2AEE">
        <w:rPr>
          <w:sz w:val="28"/>
          <w:szCs w:val="28"/>
          <w:lang w:val="uk-UA"/>
        </w:rPr>
        <w:t xml:space="preserve"> - на пробу діють рентгенівськими променями. Інтенсивність вторинного випромінювання залежить від кількості даного елемента в пробі.</w:t>
      </w:r>
    </w:p>
    <w:p w:rsidR="002F2AEE" w:rsidRPr="002F2AEE" w:rsidRDefault="002F2AEE" w:rsidP="002F2AEE">
      <w:pPr>
        <w:pStyle w:val="11"/>
        <w:shd w:val="clear" w:color="auto" w:fill="auto"/>
        <w:spacing w:before="0" w:after="0" w:line="240" w:lineRule="auto"/>
        <w:ind w:firstLine="567"/>
        <w:rPr>
          <w:sz w:val="28"/>
          <w:szCs w:val="28"/>
          <w:lang w:val="uk-UA"/>
        </w:rPr>
      </w:pPr>
      <w:r w:rsidRPr="002F2AEE">
        <w:rPr>
          <w:b/>
          <w:sz w:val="28"/>
          <w:szCs w:val="28"/>
          <w:lang w:val="uk-UA"/>
        </w:rPr>
        <w:t>5. Радіоактиваційний метод</w:t>
      </w:r>
      <w:r w:rsidRPr="002F2AEE">
        <w:rPr>
          <w:sz w:val="28"/>
          <w:szCs w:val="28"/>
          <w:lang w:val="uk-UA"/>
        </w:rPr>
        <w:t xml:space="preserve"> - досліджуваний матеріал піддають дії нейтронного випромінювання в атомному реакторі. Порівнюючи інтенсивність радіоактивного випромінювання окремих фракцій </w:t>
      </w:r>
      <w:proofErr w:type="spellStart"/>
      <w:r w:rsidRPr="002F2AEE">
        <w:rPr>
          <w:sz w:val="28"/>
          <w:szCs w:val="28"/>
          <w:lang w:val="uk-UA"/>
        </w:rPr>
        <w:t>еталоннох</w:t>
      </w:r>
      <w:proofErr w:type="spellEnd"/>
      <w:r w:rsidRPr="002F2AEE">
        <w:rPr>
          <w:sz w:val="28"/>
          <w:szCs w:val="28"/>
          <w:lang w:val="uk-UA"/>
        </w:rPr>
        <w:t xml:space="preserve"> проби і досліджуваного матеріалу, роблять висновок про кількісний вміст окремих елементів. Цей метод дуже чутливий (можна визначати елементи, вміст яких становить 10-8-10-10%).</w:t>
      </w:r>
    </w:p>
    <w:p w:rsidR="002F2AEE" w:rsidRPr="002F2AEE" w:rsidRDefault="002F2AEE" w:rsidP="002F2AEE">
      <w:pPr>
        <w:pStyle w:val="11"/>
        <w:shd w:val="clear" w:color="auto" w:fill="auto"/>
        <w:spacing w:before="0" w:after="0" w:line="240" w:lineRule="auto"/>
        <w:ind w:firstLine="567"/>
        <w:rPr>
          <w:b/>
          <w:sz w:val="28"/>
          <w:szCs w:val="28"/>
          <w:lang w:val="uk-UA"/>
        </w:rPr>
      </w:pPr>
      <w:r w:rsidRPr="002F2AEE">
        <w:rPr>
          <w:b/>
          <w:sz w:val="28"/>
          <w:szCs w:val="28"/>
          <w:lang w:val="uk-UA"/>
        </w:rPr>
        <w:t xml:space="preserve">6. </w:t>
      </w:r>
      <w:proofErr w:type="spellStart"/>
      <w:r w:rsidRPr="002F2AEE">
        <w:rPr>
          <w:b/>
          <w:sz w:val="28"/>
          <w:szCs w:val="28"/>
          <w:lang w:val="uk-UA"/>
        </w:rPr>
        <w:t>Нейтронно-активізаційний</w:t>
      </w:r>
      <w:proofErr w:type="spellEnd"/>
      <w:r w:rsidRPr="002F2AEE">
        <w:rPr>
          <w:b/>
          <w:sz w:val="28"/>
          <w:szCs w:val="28"/>
          <w:lang w:val="uk-UA"/>
        </w:rPr>
        <w:t>.</w:t>
      </w:r>
    </w:p>
    <w:p w:rsidR="002F2AEE" w:rsidRPr="002F2AEE" w:rsidRDefault="002F2AEE" w:rsidP="002F2AEE">
      <w:pPr>
        <w:pStyle w:val="11"/>
        <w:shd w:val="clear" w:color="auto" w:fill="auto"/>
        <w:spacing w:before="0" w:after="0" w:line="240" w:lineRule="auto"/>
        <w:ind w:firstLine="567"/>
        <w:rPr>
          <w:b/>
          <w:sz w:val="28"/>
          <w:szCs w:val="28"/>
          <w:lang w:val="uk-UA"/>
        </w:rPr>
      </w:pPr>
      <w:r w:rsidRPr="002F2AEE">
        <w:rPr>
          <w:b/>
          <w:sz w:val="28"/>
          <w:szCs w:val="28"/>
          <w:lang w:val="uk-UA"/>
        </w:rPr>
        <w:t xml:space="preserve">7. </w:t>
      </w:r>
      <w:proofErr w:type="spellStart"/>
      <w:r w:rsidRPr="002F2AEE">
        <w:rPr>
          <w:b/>
          <w:sz w:val="28"/>
          <w:szCs w:val="28"/>
          <w:lang w:val="uk-UA"/>
        </w:rPr>
        <w:t>Еміссіонний</w:t>
      </w:r>
      <w:proofErr w:type="spellEnd"/>
      <w:r w:rsidRPr="002F2AEE">
        <w:rPr>
          <w:b/>
          <w:sz w:val="28"/>
          <w:szCs w:val="28"/>
          <w:lang w:val="uk-UA"/>
        </w:rPr>
        <w:t xml:space="preserve"> (</w:t>
      </w:r>
      <w:proofErr w:type="spellStart"/>
      <w:r w:rsidRPr="002F2AEE">
        <w:rPr>
          <w:b/>
          <w:sz w:val="28"/>
          <w:szCs w:val="28"/>
          <w:lang w:val="uk-UA"/>
        </w:rPr>
        <w:t>плазменна</w:t>
      </w:r>
      <w:proofErr w:type="spellEnd"/>
      <w:r w:rsidRPr="002F2AEE">
        <w:rPr>
          <w:b/>
          <w:sz w:val="28"/>
          <w:szCs w:val="28"/>
          <w:lang w:val="uk-UA"/>
        </w:rPr>
        <w:t xml:space="preserve"> фотометрія).</w:t>
      </w:r>
    </w:p>
    <w:p w:rsidR="002F2AEE" w:rsidRPr="002F2AEE" w:rsidRDefault="002F2AEE" w:rsidP="006175C5">
      <w:pPr>
        <w:pStyle w:val="11"/>
        <w:shd w:val="clear" w:color="auto" w:fill="auto"/>
        <w:spacing w:before="0" w:after="0" w:line="240" w:lineRule="auto"/>
        <w:ind w:firstLine="567"/>
        <w:rPr>
          <w:b/>
          <w:sz w:val="28"/>
          <w:szCs w:val="28"/>
          <w:lang w:val="uk-UA"/>
        </w:rPr>
      </w:pPr>
      <w:r w:rsidRPr="002F2AEE">
        <w:rPr>
          <w:b/>
          <w:sz w:val="28"/>
          <w:szCs w:val="28"/>
          <w:lang w:val="uk-UA"/>
        </w:rPr>
        <w:t>8. Ядро-магнітний резонанс.</w:t>
      </w:r>
    </w:p>
    <w:p w:rsidR="002F2AEE" w:rsidRPr="002F2AEE" w:rsidRDefault="002F2AEE" w:rsidP="006175C5">
      <w:pPr>
        <w:pStyle w:val="11"/>
        <w:shd w:val="clear" w:color="auto" w:fill="auto"/>
        <w:spacing w:before="0" w:after="0" w:line="240" w:lineRule="auto"/>
        <w:ind w:firstLine="567"/>
        <w:rPr>
          <w:sz w:val="28"/>
          <w:szCs w:val="28"/>
          <w:lang w:val="uk-UA"/>
        </w:rPr>
      </w:pPr>
    </w:p>
    <w:p w:rsidR="00650D1B" w:rsidRPr="00650D1B" w:rsidRDefault="00650D1B" w:rsidP="006175C5">
      <w:pPr>
        <w:spacing w:after="0" w:line="240" w:lineRule="auto"/>
        <w:jc w:val="center"/>
        <w:outlineLvl w:val="0"/>
        <w:rPr>
          <w:rFonts w:ascii="Times New Roman" w:eastAsia="Times New Roman" w:hAnsi="Times New Roman" w:cs="Times New Roman"/>
          <w:b/>
          <w:sz w:val="28"/>
          <w:szCs w:val="28"/>
          <w:lang w:val="uk-UA"/>
        </w:rPr>
      </w:pPr>
      <w:r w:rsidRPr="00650D1B">
        <w:rPr>
          <w:rFonts w:ascii="Times New Roman" w:eastAsia="Times New Roman" w:hAnsi="Times New Roman" w:cs="Times New Roman"/>
          <w:b/>
          <w:sz w:val="28"/>
          <w:szCs w:val="28"/>
          <w:lang w:val="uk-UA"/>
        </w:rPr>
        <w:t xml:space="preserve">Електролітична дисоціація води. Водневий показник </w:t>
      </w:r>
      <w:proofErr w:type="spellStart"/>
      <w:r w:rsidRPr="00650D1B">
        <w:rPr>
          <w:rFonts w:ascii="Times New Roman" w:eastAsia="Times New Roman" w:hAnsi="Times New Roman" w:cs="Times New Roman"/>
          <w:b/>
          <w:sz w:val="28"/>
          <w:szCs w:val="28"/>
          <w:lang w:val="uk-UA"/>
        </w:rPr>
        <w:t>рН</w:t>
      </w:r>
      <w:proofErr w:type="spellEnd"/>
    </w:p>
    <w:p w:rsidR="002F2AEE" w:rsidRPr="00125C50" w:rsidRDefault="002F2AEE" w:rsidP="00125C50">
      <w:pPr>
        <w:pStyle w:val="11"/>
        <w:shd w:val="clear" w:color="auto" w:fill="auto"/>
        <w:spacing w:before="0" w:after="0" w:line="240" w:lineRule="auto"/>
        <w:ind w:firstLine="567"/>
        <w:rPr>
          <w:sz w:val="28"/>
          <w:szCs w:val="28"/>
          <w:lang w:val="uk-UA"/>
        </w:rPr>
      </w:pPr>
    </w:p>
    <w:p w:rsidR="00125C50" w:rsidRPr="006175C5" w:rsidRDefault="006175C5" w:rsidP="00DA09EA">
      <w:pPr>
        <w:pStyle w:val="11"/>
        <w:shd w:val="clear" w:color="auto" w:fill="auto"/>
        <w:spacing w:before="0" w:after="0" w:line="240" w:lineRule="auto"/>
        <w:ind w:firstLine="567"/>
        <w:rPr>
          <w:sz w:val="28"/>
          <w:szCs w:val="28"/>
          <w:lang w:val="uk-UA"/>
        </w:rPr>
      </w:pPr>
      <w:r w:rsidRPr="006175C5">
        <w:rPr>
          <w:sz w:val="28"/>
          <w:szCs w:val="28"/>
          <w:lang w:val="uk-UA"/>
        </w:rPr>
        <w:t xml:space="preserve">Речовини, які розчиняють, у переважній більшості випадків є солями, кислотами або основами. Розчинення названих типів сполук у воді - це складний фізико-хімічний процес, наслідком якого є </w:t>
      </w:r>
      <w:r w:rsidRPr="006175C5">
        <w:rPr>
          <w:b/>
          <w:sz w:val="28"/>
          <w:szCs w:val="28"/>
          <w:lang w:val="uk-UA"/>
        </w:rPr>
        <w:t>електролітична дисоціація</w:t>
      </w:r>
      <w:r w:rsidRPr="006175C5">
        <w:rPr>
          <w:sz w:val="28"/>
          <w:szCs w:val="28"/>
          <w:lang w:val="uk-UA"/>
        </w:rPr>
        <w:t xml:space="preserve"> - перехід </w:t>
      </w:r>
      <w:proofErr w:type="spellStart"/>
      <w:r w:rsidRPr="006175C5">
        <w:rPr>
          <w:sz w:val="28"/>
          <w:szCs w:val="28"/>
          <w:lang w:val="uk-UA"/>
        </w:rPr>
        <w:t>розчинюваної</w:t>
      </w:r>
      <w:proofErr w:type="spellEnd"/>
      <w:r w:rsidRPr="006175C5">
        <w:rPr>
          <w:sz w:val="28"/>
          <w:szCs w:val="28"/>
          <w:lang w:val="uk-UA"/>
        </w:rPr>
        <w:t xml:space="preserve"> речовини у розчин частково або повністю ц вигляді іонів. Процес розчинення полягає в руйнуванні кристалічної решітки сполук. Причиною цього є в першу чергу суто фізичний процес послаблення електростатичних зв'язків між складовими частинами </w:t>
      </w:r>
      <w:proofErr w:type="spellStart"/>
      <w:r w:rsidRPr="006175C5">
        <w:rPr>
          <w:sz w:val="28"/>
          <w:szCs w:val="28"/>
          <w:lang w:val="uk-UA"/>
        </w:rPr>
        <w:t>розчинюваної</w:t>
      </w:r>
      <w:proofErr w:type="spellEnd"/>
      <w:r w:rsidRPr="006175C5">
        <w:rPr>
          <w:sz w:val="28"/>
          <w:szCs w:val="28"/>
          <w:lang w:val="uk-UA"/>
        </w:rPr>
        <w:t xml:space="preserve"> речовини у воді, що відбувається під впливом високої діелектричної сталої води (80). З другого боку, при розчиненні відбувається процес гідратації - хімічна взаємодія молекул води з </w:t>
      </w:r>
      <w:proofErr w:type="spellStart"/>
      <w:r w:rsidRPr="006175C5">
        <w:rPr>
          <w:sz w:val="28"/>
          <w:szCs w:val="28"/>
          <w:lang w:val="uk-UA"/>
        </w:rPr>
        <w:t>розчинюваною</w:t>
      </w:r>
      <w:proofErr w:type="spellEnd"/>
      <w:r w:rsidRPr="006175C5">
        <w:rPr>
          <w:sz w:val="28"/>
          <w:szCs w:val="28"/>
          <w:lang w:val="uk-UA"/>
        </w:rPr>
        <w:t xml:space="preserve"> речовиною.</w:t>
      </w:r>
    </w:p>
    <w:p w:rsidR="006175C5" w:rsidRPr="006175C5" w:rsidRDefault="006175C5" w:rsidP="006175C5">
      <w:pPr>
        <w:pStyle w:val="11"/>
        <w:shd w:val="clear" w:color="auto" w:fill="auto"/>
        <w:spacing w:before="0" w:after="0" w:line="240" w:lineRule="auto"/>
        <w:ind w:firstLine="567"/>
        <w:rPr>
          <w:sz w:val="28"/>
          <w:szCs w:val="28"/>
          <w:lang w:val="uk-UA"/>
        </w:rPr>
      </w:pPr>
      <w:r w:rsidRPr="006175C5">
        <w:rPr>
          <w:sz w:val="28"/>
          <w:szCs w:val="28"/>
          <w:lang w:val="uk-UA"/>
        </w:rPr>
        <w:t>Отже, електролітична дисоціація зумовлена фізичним процесом послаблення електростатичних зв'язків у воді і хімічним процесом гідратації, що відбувається з виділенням енергії.</w:t>
      </w:r>
    </w:p>
    <w:p w:rsidR="006175C5" w:rsidRPr="006175C5" w:rsidRDefault="006175C5" w:rsidP="006175C5">
      <w:pPr>
        <w:pStyle w:val="11"/>
        <w:shd w:val="clear" w:color="auto" w:fill="auto"/>
        <w:spacing w:before="0" w:after="0" w:line="240" w:lineRule="auto"/>
        <w:ind w:firstLine="567"/>
        <w:rPr>
          <w:sz w:val="28"/>
          <w:szCs w:val="28"/>
          <w:lang w:val="uk-UA"/>
        </w:rPr>
      </w:pPr>
      <w:r w:rsidRPr="006175C5">
        <w:rPr>
          <w:sz w:val="28"/>
          <w:szCs w:val="28"/>
          <w:lang w:val="uk-UA"/>
        </w:rPr>
        <w:t>Схематично процес електролітичної дисоціації можна зобразити таким рівнянням</w:t>
      </w:r>
    </w:p>
    <w:p w:rsidR="006175C5" w:rsidRPr="00AB7101" w:rsidRDefault="006175C5" w:rsidP="006175C5">
      <w:pPr>
        <w:pStyle w:val="11"/>
        <w:shd w:val="clear" w:color="auto" w:fill="auto"/>
        <w:spacing w:before="0" w:after="0" w:line="240" w:lineRule="auto"/>
        <w:ind w:firstLine="567"/>
        <w:rPr>
          <w:sz w:val="28"/>
          <w:szCs w:val="28"/>
          <w:vertAlign w:val="superscript"/>
          <w:lang w:val="uk-UA"/>
        </w:rPr>
      </w:pPr>
      <w:r w:rsidRPr="006175C5">
        <w:rPr>
          <w:sz w:val="28"/>
          <w:szCs w:val="28"/>
          <w:lang w:val="uk-UA"/>
        </w:rPr>
        <w:t>MeA+nH</w:t>
      </w:r>
      <w:r w:rsidRPr="00AB7101">
        <w:rPr>
          <w:sz w:val="24"/>
          <w:szCs w:val="28"/>
          <w:vertAlign w:val="subscript"/>
          <w:lang w:val="uk-UA"/>
        </w:rPr>
        <w:t>2</w:t>
      </w:r>
      <w:r w:rsidRPr="006175C5">
        <w:rPr>
          <w:sz w:val="28"/>
          <w:szCs w:val="28"/>
          <w:lang w:val="uk-UA"/>
        </w:rPr>
        <w:t>O</w:t>
      </w:r>
      <w:r w:rsidR="00AB7101" w:rsidRPr="00700188">
        <w:rPr>
          <w:sz w:val="28"/>
          <w:szCs w:val="28"/>
          <w:lang w:val="uk-UA"/>
        </w:rPr>
        <w:t>=</w:t>
      </w:r>
      <w:r w:rsidRPr="006175C5">
        <w:rPr>
          <w:sz w:val="28"/>
          <w:szCs w:val="28"/>
          <w:lang w:val="uk-UA"/>
        </w:rPr>
        <w:t>Me(H</w:t>
      </w:r>
      <w:r w:rsidRPr="00AB7101">
        <w:rPr>
          <w:sz w:val="24"/>
          <w:szCs w:val="28"/>
          <w:vertAlign w:val="subscript"/>
          <w:lang w:val="uk-UA"/>
        </w:rPr>
        <w:t>2</w:t>
      </w:r>
      <w:r w:rsidRPr="006175C5">
        <w:rPr>
          <w:sz w:val="28"/>
          <w:szCs w:val="28"/>
          <w:lang w:val="uk-UA"/>
        </w:rPr>
        <w:t>O)</w:t>
      </w:r>
      <w:proofErr w:type="spellStart"/>
      <w:r w:rsidRPr="00AB7101">
        <w:rPr>
          <w:sz w:val="28"/>
          <w:szCs w:val="28"/>
          <w:vertAlign w:val="superscript"/>
          <w:lang w:val="uk-UA"/>
        </w:rPr>
        <w:t>m+</w:t>
      </w:r>
      <w:r w:rsidRPr="006175C5">
        <w:rPr>
          <w:sz w:val="28"/>
          <w:szCs w:val="28"/>
          <w:lang w:val="uk-UA"/>
        </w:rPr>
        <w:t>+A</w:t>
      </w:r>
      <w:proofErr w:type="spellEnd"/>
      <w:r w:rsidRPr="006175C5">
        <w:rPr>
          <w:sz w:val="28"/>
          <w:szCs w:val="28"/>
          <w:lang w:val="uk-UA"/>
        </w:rPr>
        <w:t>(H</w:t>
      </w:r>
      <w:r w:rsidRPr="006175C5">
        <w:rPr>
          <w:sz w:val="24"/>
          <w:szCs w:val="28"/>
          <w:lang w:val="uk-UA"/>
        </w:rPr>
        <w:t>2</w:t>
      </w:r>
      <w:r w:rsidRPr="006175C5">
        <w:rPr>
          <w:sz w:val="28"/>
          <w:szCs w:val="28"/>
          <w:lang w:val="uk-UA"/>
        </w:rPr>
        <w:t>O)</w:t>
      </w:r>
      <w:r w:rsidRPr="00AB7101">
        <w:rPr>
          <w:sz w:val="28"/>
          <w:szCs w:val="28"/>
          <w:vertAlign w:val="superscript"/>
          <w:lang w:val="uk-UA"/>
        </w:rPr>
        <w:t>k-</w:t>
      </w:r>
    </w:p>
    <w:p w:rsidR="006175C5" w:rsidRPr="006175C5" w:rsidRDefault="006175C5" w:rsidP="006175C5">
      <w:pPr>
        <w:pStyle w:val="11"/>
        <w:shd w:val="clear" w:color="auto" w:fill="auto"/>
        <w:spacing w:before="0" w:after="0" w:line="240" w:lineRule="auto"/>
        <w:ind w:firstLine="567"/>
        <w:rPr>
          <w:sz w:val="28"/>
          <w:szCs w:val="28"/>
          <w:lang w:val="uk-UA"/>
        </w:rPr>
      </w:pPr>
      <w:r w:rsidRPr="006175C5">
        <w:rPr>
          <w:sz w:val="28"/>
          <w:szCs w:val="28"/>
          <w:lang w:val="uk-UA"/>
        </w:rPr>
        <w:t>Гідратація катіонів відбувається, як правило, більшою мірою, ніж гідратація аніонів.</w:t>
      </w:r>
    </w:p>
    <w:p w:rsidR="006175C5" w:rsidRPr="006175C5" w:rsidRDefault="006175C5" w:rsidP="006175C5">
      <w:pPr>
        <w:pStyle w:val="11"/>
        <w:shd w:val="clear" w:color="auto" w:fill="auto"/>
        <w:spacing w:before="0" w:after="0" w:line="240" w:lineRule="auto"/>
        <w:ind w:firstLine="567"/>
        <w:rPr>
          <w:sz w:val="28"/>
          <w:szCs w:val="28"/>
          <w:lang w:val="uk-UA"/>
        </w:rPr>
      </w:pPr>
      <w:r w:rsidRPr="006175C5">
        <w:rPr>
          <w:sz w:val="28"/>
          <w:szCs w:val="28"/>
          <w:lang w:val="uk-UA"/>
        </w:rPr>
        <w:lastRenderedPageBreak/>
        <w:t>Кількісною характеристикою електролітичної дисоціації є </w:t>
      </w:r>
      <w:r w:rsidRPr="006175C5">
        <w:rPr>
          <w:b/>
          <w:sz w:val="28"/>
          <w:szCs w:val="28"/>
          <w:lang w:val="uk-UA"/>
        </w:rPr>
        <w:t>ступінь дисоціації,</w:t>
      </w:r>
      <w:r w:rsidRPr="006175C5">
        <w:rPr>
          <w:sz w:val="28"/>
          <w:szCs w:val="28"/>
          <w:lang w:val="uk-UA"/>
        </w:rPr>
        <w:t> яка показує яка частина молекул від загальної кількості молекул розчиненої речовини розклалася на іони. Ступінь дисоціації виражають числом, що показує яка частина моль розпалася на іони, або в процентах.</w:t>
      </w:r>
    </w:p>
    <w:p w:rsidR="006175C5" w:rsidRDefault="006175C5" w:rsidP="006175C5">
      <w:pPr>
        <w:pStyle w:val="11"/>
        <w:shd w:val="clear" w:color="auto" w:fill="auto"/>
        <w:spacing w:before="0" w:after="0" w:line="240" w:lineRule="auto"/>
        <w:ind w:firstLine="567"/>
        <w:rPr>
          <w:sz w:val="28"/>
          <w:szCs w:val="28"/>
          <w:lang w:val="uk-UA"/>
        </w:rPr>
      </w:pPr>
      <w:r w:rsidRPr="006175C5">
        <w:rPr>
          <w:sz w:val="28"/>
          <w:szCs w:val="28"/>
          <w:lang w:val="uk-UA"/>
        </w:rPr>
        <w:t>Речовини, які мало дисоціюють у водних розчинах і ступінь дисоціації яких становить кілька процентів, називають слабкими електролітами. Другу групу речовин, які дисоціюють практично повністю, називають сильними електролітами.</w:t>
      </w:r>
      <w:r>
        <w:rPr>
          <w:sz w:val="28"/>
          <w:szCs w:val="28"/>
          <w:lang w:val="uk-UA"/>
        </w:rPr>
        <w:t xml:space="preserve"> </w:t>
      </w:r>
      <w:r w:rsidRPr="006175C5">
        <w:rPr>
          <w:sz w:val="28"/>
          <w:szCs w:val="28"/>
          <w:lang w:val="uk-UA"/>
        </w:rPr>
        <w:t>Ступінь дисоціації залежить від індивідуальності речовини і від умов, які створюються у розчині.</w:t>
      </w:r>
    </w:p>
    <w:p w:rsidR="006175C5" w:rsidRPr="006175C5" w:rsidRDefault="006175C5" w:rsidP="006175C5">
      <w:pPr>
        <w:pStyle w:val="11"/>
        <w:shd w:val="clear" w:color="auto" w:fill="auto"/>
        <w:spacing w:before="0" w:after="0" w:line="240" w:lineRule="auto"/>
        <w:ind w:firstLine="567"/>
        <w:rPr>
          <w:b/>
          <w:i/>
          <w:sz w:val="28"/>
          <w:szCs w:val="28"/>
          <w:u w:val="single"/>
          <w:lang w:val="uk-UA"/>
        </w:rPr>
      </w:pPr>
      <w:r w:rsidRPr="006175C5">
        <w:rPr>
          <w:b/>
          <w:i/>
          <w:sz w:val="28"/>
          <w:szCs w:val="28"/>
          <w:u w:val="single"/>
          <w:lang w:val="uk-UA"/>
        </w:rPr>
        <w:t>Загальні правила дисоціації сполук</w:t>
      </w:r>
      <w:r>
        <w:rPr>
          <w:b/>
          <w:i/>
          <w:sz w:val="28"/>
          <w:szCs w:val="28"/>
          <w:u w:val="single"/>
          <w:lang w:val="uk-UA"/>
        </w:rPr>
        <w:t>:</w:t>
      </w:r>
    </w:p>
    <w:p w:rsidR="006175C5" w:rsidRPr="006175C5" w:rsidRDefault="006175C5" w:rsidP="006175C5">
      <w:pPr>
        <w:pStyle w:val="11"/>
        <w:shd w:val="clear" w:color="auto" w:fill="auto"/>
        <w:spacing w:before="0" w:after="0" w:line="240" w:lineRule="auto"/>
        <w:ind w:firstLine="567"/>
        <w:rPr>
          <w:sz w:val="28"/>
          <w:szCs w:val="28"/>
          <w:lang w:val="uk-UA"/>
        </w:rPr>
      </w:pPr>
      <w:r w:rsidRPr="006175C5">
        <w:rPr>
          <w:sz w:val="28"/>
          <w:szCs w:val="28"/>
          <w:lang w:val="uk-UA"/>
        </w:rPr>
        <w:t>1. Звичайні (</w:t>
      </w:r>
      <w:proofErr w:type="spellStart"/>
      <w:r w:rsidRPr="006175C5">
        <w:rPr>
          <w:sz w:val="28"/>
          <w:szCs w:val="28"/>
          <w:lang w:val="uk-UA"/>
        </w:rPr>
        <w:t>некомплексні</w:t>
      </w:r>
      <w:proofErr w:type="spellEnd"/>
      <w:r w:rsidRPr="006175C5">
        <w:rPr>
          <w:sz w:val="28"/>
          <w:szCs w:val="28"/>
          <w:lang w:val="uk-UA"/>
        </w:rPr>
        <w:t>) солі, кристалічні решітка котрих у твердому стані має іонний характер, дисоціюють у водних розчинах практично повністю. Винятком є хлорид ртуті (ІІ), ацетат заліза, ціанід ртуті, фтори алюмінію, які дисоціюють слабко.</w:t>
      </w:r>
    </w:p>
    <w:p w:rsidR="006175C5" w:rsidRPr="006175C5" w:rsidRDefault="006175C5" w:rsidP="006175C5">
      <w:pPr>
        <w:pStyle w:val="11"/>
        <w:shd w:val="clear" w:color="auto" w:fill="auto"/>
        <w:spacing w:before="0" w:after="0" w:line="240" w:lineRule="auto"/>
        <w:ind w:firstLine="567"/>
        <w:rPr>
          <w:sz w:val="28"/>
          <w:szCs w:val="28"/>
          <w:lang w:val="uk-UA"/>
        </w:rPr>
      </w:pPr>
      <w:r w:rsidRPr="006175C5">
        <w:rPr>
          <w:sz w:val="28"/>
          <w:szCs w:val="28"/>
          <w:lang w:val="uk-UA"/>
        </w:rPr>
        <w:t>2. Комплексні солі мало дисоціюють, але характер їх дисоціації відрізняється від дисоціації простих солей.</w:t>
      </w:r>
    </w:p>
    <w:p w:rsidR="006175C5" w:rsidRPr="006175C5" w:rsidRDefault="006175C5" w:rsidP="006175C5">
      <w:pPr>
        <w:pStyle w:val="11"/>
        <w:shd w:val="clear" w:color="auto" w:fill="auto"/>
        <w:spacing w:before="0" w:after="0" w:line="240" w:lineRule="auto"/>
        <w:ind w:firstLine="567"/>
        <w:rPr>
          <w:sz w:val="28"/>
          <w:szCs w:val="28"/>
          <w:lang w:val="uk-UA"/>
        </w:rPr>
      </w:pPr>
      <w:r w:rsidRPr="006175C5">
        <w:rPr>
          <w:sz w:val="28"/>
          <w:szCs w:val="28"/>
          <w:lang w:val="uk-UA"/>
        </w:rPr>
        <w:t>3. Майже всі органічні кислоти і переважна кількість неорганічних кислот є слабкими електролітами. Виняток становлять хлороводневі, бромисто-воднева, йодоводнева, азотна, сірчана та деякі інші кислоти.</w:t>
      </w:r>
    </w:p>
    <w:p w:rsidR="006175C5" w:rsidRPr="006175C5" w:rsidRDefault="006175C5" w:rsidP="006175C5">
      <w:pPr>
        <w:pStyle w:val="11"/>
        <w:shd w:val="clear" w:color="auto" w:fill="auto"/>
        <w:spacing w:before="0" w:after="0" w:line="240" w:lineRule="auto"/>
        <w:ind w:firstLine="567"/>
        <w:rPr>
          <w:sz w:val="28"/>
          <w:szCs w:val="28"/>
          <w:lang w:val="uk-UA"/>
        </w:rPr>
      </w:pPr>
      <w:r w:rsidRPr="006175C5">
        <w:rPr>
          <w:sz w:val="28"/>
          <w:szCs w:val="28"/>
          <w:lang w:val="uk-UA"/>
        </w:rPr>
        <w:t>4. Основи теж дисоціюють, але, як правило, мало; більшість з них - важкорозчинна. До основ, які є сильними електролітами, належать їдкі луги.</w:t>
      </w:r>
    </w:p>
    <w:p w:rsidR="006175C5" w:rsidRDefault="006175C5" w:rsidP="006175C5">
      <w:pPr>
        <w:pStyle w:val="11"/>
        <w:shd w:val="clear" w:color="auto" w:fill="auto"/>
        <w:spacing w:before="0" w:after="0" w:line="240" w:lineRule="auto"/>
        <w:ind w:firstLine="567"/>
        <w:rPr>
          <w:b/>
          <w:i/>
          <w:sz w:val="28"/>
          <w:szCs w:val="28"/>
          <w:u w:val="single"/>
          <w:lang w:val="uk-UA"/>
        </w:rPr>
      </w:pPr>
      <w:r>
        <w:rPr>
          <w:b/>
          <w:i/>
          <w:sz w:val="28"/>
          <w:szCs w:val="28"/>
          <w:u w:val="single"/>
          <w:lang w:val="uk-UA"/>
        </w:rPr>
        <w:t>Схеми дисоціації сполук:</w:t>
      </w:r>
    </w:p>
    <w:p w:rsidR="00700188" w:rsidRPr="00700188" w:rsidRDefault="00700188" w:rsidP="00700188">
      <w:pPr>
        <w:pStyle w:val="11"/>
        <w:shd w:val="clear" w:color="auto" w:fill="auto"/>
        <w:spacing w:before="0" w:after="0" w:line="240" w:lineRule="auto"/>
        <w:ind w:firstLine="567"/>
        <w:rPr>
          <w:b/>
          <w:sz w:val="28"/>
          <w:szCs w:val="28"/>
          <w:lang w:val="uk-UA"/>
        </w:rPr>
      </w:pPr>
      <w:r w:rsidRPr="00700188">
        <w:rPr>
          <w:b/>
          <w:sz w:val="28"/>
          <w:szCs w:val="28"/>
          <w:lang w:val="uk-UA"/>
        </w:rPr>
        <w:t>1. Солі</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MeA</w:t>
      </w:r>
      <w:r w:rsidR="006A171B" w:rsidRPr="00700188">
        <w:rPr>
          <w:sz w:val="28"/>
          <w:szCs w:val="28"/>
          <w:lang w:val="uk-UA"/>
        </w:rPr>
        <w:t>=</w:t>
      </w:r>
      <w:r w:rsidRPr="00700188">
        <w:rPr>
          <w:sz w:val="28"/>
          <w:szCs w:val="28"/>
          <w:lang w:val="uk-UA"/>
        </w:rPr>
        <w:t>Me</w:t>
      </w:r>
      <w:r w:rsidRPr="006A171B">
        <w:rPr>
          <w:sz w:val="28"/>
          <w:szCs w:val="28"/>
          <w:vertAlign w:val="superscript"/>
          <w:lang w:val="uk-UA"/>
        </w:rPr>
        <w:t>+</w:t>
      </w:r>
      <w:r w:rsidRPr="00700188">
        <w:rPr>
          <w:sz w:val="28"/>
          <w:szCs w:val="28"/>
          <w:lang w:val="uk-UA"/>
        </w:rPr>
        <w:t>+A</w:t>
      </w:r>
      <w:r w:rsidRPr="006A171B">
        <w:rPr>
          <w:sz w:val="32"/>
          <w:szCs w:val="28"/>
          <w:vertAlign w:val="superscript"/>
          <w:lang w:val="uk-UA"/>
        </w:rPr>
        <w:t>-</w:t>
      </w:r>
      <w:r w:rsidRPr="00700188">
        <w:rPr>
          <w:sz w:val="28"/>
          <w:szCs w:val="28"/>
          <w:lang w:val="uk-UA"/>
        </w:rPr>
        <w:t>, сильні електроліти, дисоціюють майже повністю.</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За такою ж схемою дисоціюють сильні кислоти і основи.</w:t>
      </w:r>
    </w:p>
    <w:p w:rsid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 xml:space="preserve">Слабкі кислоти і основи перебувають у розчині переважно у вигляді </w:t>
      </w:r>
      <w:proofErr w:type="spellStart"/>
      <w:r w:rsidRPr="00700188">
        <w:rPr>
          <w:sz w:val="28"/>
          <w:szCs w:val="28"/>
          <w:lang w:val="uk-UA"/>
        </w:rPr>
        <w:t>недисоціованих</w:t>
      </w:r>
      <w:proofErr w:type="spellEnd"/>
      <w:r w:rsidRPr="00700188">
        <w:rPr>
          <w:sz w:val="28"/>
          <w:szCs w:val="28"/>
          <w:lang w:val="uk-UA"/>
        </w:rPr>
        <w:t xml:space="preserve"> молекул.</w:t>
      </w:r>
    </w:p>
    <w:p w:rsidR="00700188" w:rsidRPr="00700188" w:rsidRDefault="00700188" w:rsidP="00700188">
      <w:pPr>
        <w:pStyle w:val="11"/>
        <w:shd w:val="clear" w:color="auto" w:fill="auto"/>
        <w:spacing w:before="0" w:after="0" w:line="240" w:lineRule="auto"/>
        <w:ind w:firstLine="567"/>
        <w:rPr>
          <w:b/>
          <w:sz w:val="28"/>
          <w:szCs w:val="28"/>
          <w:u w:val="single"/>
          <w:lang w:val="uk-UA"/>
        </w:rPr>
      </w:pPr>
      <w:r w:rsidRPr="00700188">
        <w:rPr>
          <w:b/>
          <w:sz w:val="28"/>
          <w:szCs w:val="28"/>
          <w:u w:val="single"/>
          <w:lang w:val="uk-UA"/>
        </w:rPr>
        <w:t xml:space="preserve">2. </w:t>
      </w:r>
      <w:proofErr w:type="spellStart"/>
      <w:r w:rsidRPr="00700188">
        <w:rPr>
          <w:b/>
          <w:sz w:val="28"/>
          <w:szCs w:val="28"/>
          <w:u w:val="single"/>
          <w:lang w:val="uk-UA"/>
        </w:rPr>
        <w:t>Багатоосновні</w:t>
      </w:r>
      <w:proofErr w:type="spellEnd"/>
      <w:r w:rsidRPr="00700188">
        <w:rPr>
          <w:b/>
          <w:sz w:val="28"/>
          <w:szCs w:val="28"/>
          <w:u w:val="single"/>
          <w:lang w:val="uk-UA"/>
        </w:rPr>
        <w:t xml:space="preserve"> кислоти і основи дисоціюють </w:t>
      </w:r>
      <w:proofErr w:type="spellStart"/>
      <w:r w:rsidRPr="00700188">
        <w:rPr>
          <w:b/>
          <w:sz w:val="28"/>
          <w:szCs w:val="28"/>
          <w:u w:val="single"/>
          <w:lang w:val="uk-UA"/>
        </w:rPr>
        <w:t>ступінчасто</w:t>
      </w:r>
      <w:proofErr w:type="spellEnd"/>
      <w:r w:rsidRPr="00700188">
        <w:rPr>
          <w:b/>
          <w:sz w:val="28"/>
          <w:szCs w:val="28"/>
          <w:u w:val="single"/>
          <w:lang w:val="uk-UA"/>
        </w:rPr>
        <w:t>, наприклад:</w:t>
      </w:r>
    </w:p>
    <w:p w:rsidR="00700188" w:rsidRPr="00700188" w:rsidRDefault="00700188" w:rsidP="00700188">
      <w:pPr>
        <w:pStyle w:val="11"/>
        <w:shd w:val="clear" w:color="auto" w:fill="auto"/>
        <w:spacing w:before="0" w:after="0" w:line="240" w:lineRule="auto"/>
        <w:ind w:firstLine="567"/>
        <w:rPr>
          <w:sz w:val="28"/>
          <w:szCs w:val="28"/>
          <w:lang w:val="uk-UA"/>
        </w:rPr>
      </w:pPr>
      <w:r>
        <w:rPr>
          <w:sz w:val="28"/>
          <w:szCs w:val="28"/>
          <w:lang w:val="uk-UA"/>
        </w:rPr>
        <w:t>Н</w:t>
      </w:r>
      <w:r w:rsidRPr="00700188">
        <w:rPr>
          <w:sz w:val="24"/>
          <w:szCs w:val="28"/>
          <w:vertAlign w:val="subscript"/>
          <w:lang w:val="uk-UA"/>
        </w:rPr>
        <w:t>2</w:t>
      </w:r>
      <w:r w:rsidRPr="00700188">
        <w:rPr>
          <w:sz w:val="28"/>
          <w:szCs w:val="28"/>
          <w:lang w:val="uk-UA"/>
        </w:rPr>
        <w:t>А</w:t>
      </w:r>
      <w:r w:rsidR="006A171B" w:rsidRPr="00700188">
        <w:rPr>
          <w:sz w:val="28"/>
          <w:szCs w:val="28"/>
          <w:lang w:val="uk-UA"/>
        </w:rPr>
        <w:t>=</w:t>
      </w:r>
      <w:r w:rsidRPr="00700188">
        <w:rPr>
          <w:sz w:val="28"/>
          <w:szCs w:val="28"/>
          <w:lang w:val="uk-UA"/>
        </w:rPr>
        <w:t>Н</w:t>
      </w:r>
      <w:r w:rsidRPr="00700188">
        <w:rPr>
          <w:sz w:val="32"/>
          <w:szCs w:val="28"/>
          <w:vertAlign w:val="superscript"/>
          <w:lang w:val="uk-UA"/>
        </w:rPr>
        <w:t>+</w:t>
      </w:r>
      <w:r w:rsidRPr="00700188">
        <w:rPr>
          <w:sz w:val="28"/>
          <w:szCs w:val="28"/>
          <w:lang w:val="uk-UA"/>
        </w:rPr>
        <w:t>+НА</w:t>
      </w:r>
      <w:r w:rsidRPr="00C32E2E">
        <w:rPr>
          <w:sz w:val="40"/>
          <w:szCs w:val="28"/>
          <w:vertAlign w:val="superscript"/>
          <w:lang w:val="uk-UA"/>
        </w:rPr>
        <w:t>-</w:t>
      </w:r>
      <w:r w:rsidRPr="00700188">
        <w:rPr>
          <w:sz w:val="28"/>
          <w:szCs w:val="28"/>
          <w:lang w:val="uk-UA"/>
        </w:rPr>
        <w:t>;</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НА</w:t>
      </w:r>
      <w:r w:rsidR="006A171B" w:rsidRPr="00700188">
        <w:rPr>
          <w:sz w:val="28"/>
          <w:szCs w:val="28"/>
          <w:lang w:val="uk-UA"/>
        </w:rPr>
        <w:t>=</w:t>
      </w:r>
      <w:r w:rsidRPr="00700188">
        <w:rPr>
          <w:sz w:val="28"/>
          <w:szCs w:val="28"/>
          <w:lang w:val="uk-UA"/>
        </w:rPr>
        <w:t>Н</w:t>
      </w:r>
      <w:r w:rsidRPr="00700188">
        <w:rPr>
          <w:sz w:val="28"/>
          <w:szCs w:val="28"/>
          <w:vertAlign w:val="superscript"/>
          <w:lang w:val="uk-UA"/>
        </w:rPr>
        <w:t>+</w:t>
      </w:r>
      <w:r>
        <w:rPr>
          <w:sz w:val="28"/>
          <w:szCs w:val="28"/>
          <w:lang w:val="uk-UA"/>
        </w:rPr>
        <w:t>+А</w:t>
      </w:r>
      <w:r w:rsidRPr="00700188">
        <w:rPr>
          <w:sz w:val="28"/>
          <w:szCs w:val="28"/>
          <w:vertAlign w:val="superscript"/>
          <w:lang w:val="uk-UA"/>
        </w:rPr>
        <w:t>2-</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 xml:space="preserve">Крім солей, Снов та кислот, існують амфотерні електроліти - </w:t>
      </w:r>
      <w:proofErr w:type="spellStart"/>
      <w:r w:rsidRPr="00700188">
        <w:rPr>
          <w:sz w:val="28"/>
          <w:szCs w:val="28"/>
          <w:lang w:val="uk-UA"/>
        </w:rPr>
        <w:t>амфоліти</w:t>
      </w:r>
      <w:proofErr w:type="spellEnd"/>
      <w:r w:rsidRPr="00700188">
        <w:rPr>
          <w:sz w:val="28"/>
          <w:szCs w:val="28"/>
          <w:lang w:val="uk-UA"/>
        </w:rPr>
        <w:t xml:space="preserve"> (сполуки, здатні дисоціювати в двох напрямках - з відщепленням іонів водню та іонів гідроксилу). Амфотерними є гідроксид алюмінію </w:t>
      </w:r>
      <w:proofErr w:type="spellStart"/>
      <w:r w:rsidRPr="00700188">
        <w:rPr>
          <w:sz w:val="28"/>
          <w:szCs w:val="28"/>
          <w:lang w:val="uk-UA"/>
        </w:rPr>
        <w:t>Al</w:t>
      </w:r>
      <w:proofErr w:type="spellEnd"/>
      <w:r w:rsidRPr="00700188">
        <w:rPr>
          <w:sz w:val="28"/>
          <w:szCs w:val="28"/>
          <w:lang w:val="uk-UA"/>
        </w:rPr>
        <w:t>(OH)3, а також гідроксиди хрому, цинку, свинцю, олова, сурми, миш'яку.</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Якісна класифікація електролітів за їх здатністю дисоціювати допомагає вивчити властивості окремих сполук і дає можливість встановити напрям хімічних реакцій, зв'язаних з процесами дисоціації.</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Ступінь дисоціації слабких електролітів залежить від концентрації електролітів і від температури розчину. дисоціація слабкого електроліту:</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MeA</w:t>
      </w:r>
      <w:r w:rsidR="006A171B" w:rsidRPr="00700188">
        <w:rPr>
          <w:sz w:val="28"/>
          <w:szCs w:val="28"/>
          <w:lang w:val="uk-UA"/>
        </w:rPr>
        <w:t>=</w:t>
      </w:r>
      <w:r w:rsidRPr="00700188">
        <w:rPr>
          <w:sz w:val="28"/>
          <w:szCs w:val="28"/>
          <w:lang w:val="uk-UA"/>
        </w:rPr>
        <w:t>Me</w:t>
      </w:r>
      <w:r w:rsidRPr="00700188">
        <w:rPr>
          <w:sz w:val="28"/>
          <w:szCs w:val="28"/>
          <w:vertAlign w:val="superscript"/>
          <w:lang w:val="uk-UA"/>
        </w:rPr>
        <w:t>+</w:t>
      </w:r>
      <w:r w:rsidRPr="00700188">
        <w:rPr>
          <w:sz w:val="28"/>
          <w:szCs w:val="28"/>
          <w:lang w:val="uk-UA"/>
        </w:rPr>
        <w:t>+A</w:t>
      </w:r>
      <w:r w:rsidRPr="00700188">
        <w:rPr>
          <w:sz w:val="28"/>
          <w:szCs w:val="28"/>
          <w:vertAlign w:val="superscript"/>
          <w:lang w:val="uk-UA"/>
        </w:rPr>
        <w:t>-</w:t>
      </w:r>
      <w:r w:rsidRPr="00700188">
        <w:rPr>
          <w:sz w:val="28"/>
          <w:szCs w:val="28"/>
          <w:lang w:val="uk-UA"/>
        </w:rPr>
        <w:t>.</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 xml:space="preserve">Якщо б - ступінь дисоціації, С-загальна концентрація електроліту, тоді концентрація </w:t>
      </w:r>
      <w:proofErr w:type="spellStart"/>
      <w:r w:rsidRPr="00700188">
        <w:rPr>
          <w:sz w:val="28"/>
          <w:szCs w:val="28"/>
          <w:lang w:val="uk-UA"/>
        </w:rPr>
        <w:t>недисоційованих</w:t>
      </w:r>
      <w:proofErr w:type="spellEnd"/>
      <w:r w:rsidRPr="00700188">
        <w:rPr>
          <w:sz w:val="28"/>
          <w:szCs w:val="28"/>
          <w:lang w:val="uk-UA"/>
        </w:rPr>
        <w:t xml:space="preserve"> молекул дорівнюватиме С- </w:t>
      </w:r>
      <w:proofErr w:type="spellStart"/>
      <w:r w:rsidRPr="00700188">
        <w:rPr>
          <w:sz w:val="28"/>
          <w:szCs w:val="28"/>
          <w:lang w:val="uk-UA"/>
        </w:rPr>
        <w:t>бС</w:t>
      </w:r>
      <w:proofErr w:type="spellEnd"/>
      <w:r w:rsidRPr="00700188">
        <w:rPr>
          <w:sz w:val="28"/>
          <w:szCs w:val="28"/>
          <w:lang w:val="uk-UA"/>
        </w:rPr>
        <w:t xml:space="preserve">, а концентрація катіонів і аніонів солі, що утворилися при дисоціації, - </w:t>
      </w:r>
      <w:proofErr w:type="spellStart"/>
      <w:r w:rsidRPr="00700188">
        <w:rPr>
          <w:sz w:val="28"/>
          <w:szCs w:val="28"/>
          <w:lang w:val="uk-UA"/>
        </w:rPr>
        <w:t>бС</w:t>
      </w:r>
      <w:proofErr w:type="spellEnd"/>
      <w:r w:rsidRPr="00700188">
        <w:rPr>
          <w:sz w:val="28"/>
          <w:szCs w:val="28"/>
          <w:lang w:val="uk-UA"/>
        </w:rPr>
        <w:t>.</w:t>
      </w:r>
    </w:p>
    <w:p w:rsidR="00700188" w:rsidRPr="00700188" w:rsidRDefault="00700188" w:rsidP="00700188">
      <w:pPr>
        <w:pStyle w:val="11"/>
        <w:shd w:val="clear" w:color="auto" w:fill="auto"/>
        <w:spacing w:before="0" w:after="0" w:line="240" w:lineRule="auto"/>
        <w:ind w:firstLine="567"/>
        <w:rPr>
          <w:sz w:val="28"/>
          <w:szCs w:val="28"/>
          <w:lang w:val="uk-UA"/>
        </w:rPr>
      </w:pPr>
      <w:proofErr w:type="spellStart"/>
      <w:r w:rsidRPr="00700188">
        <w:rPr>
          <w:sz w:val="28"/>
          <w:szCs w:val="28"/>
          <w:lang w:val="uk-UA"/>
        </w:rPr>
        <w:lastRenderedPageBreak/>
        <w:t>MeA</w:t>
      </w:r>
      <w:proofErr w:type="spellEnd"/>
      <w:r w:rsidRPr="00700188">
        <w:rPr>
          <w:sz w:val="28"/>
          <w:szCs w:val="28"/>
          <w:lang w:val="uk-UA"/>
        </w:rPr>
        <w:t xml:space="preserve"> = Me</w:t>
      </w:r>
      <w:r w:rsidRPr="00700188">
        <w:rPr>
          <w:sz w:val="28"/>
          <w:szCs w:val="28"/>
          <w:vertAlign w:val="superscript"/>
          <w:lang w:val="uk-UA"/>
        </w:rPr>
        <w:t>+</w:t>
      </w:r>
      <w:r w:rsidRPr="00700188">
        <w:rPr>
          <w:sz w:val="28"/>
          <w:szCs w:val="28"/>
          <w:lang w:val="uk-UA"/>
        </w:rPr>
        <w:t>+A</w:t>
      </w:r>
      <w:r w:rsidRPr="00700188">
        <w:rPr>
          <w:sz w:val="28"/>
          <w:szCs w:val="28"/>
          <w:vertAlign w:val="superscript"/>
          <w:lang w:val="uk-UA"/>
        </w:rPr>
        <w:t>-</w:t>
      </w:r>
      <w:r w:rsidRPr="00700188">
        <w:rPr>
          <w:sz w:val="28"/>
          <w:szCs w:val="28"/>
          <w:lang w:val="uk-UA"/>
        </w:rPr>
        <w:t>.</w:t>
      </w:r>
    </w:p>
    <w:p w:rsidR="00700188" w:rsidRPr="00700188" w:rsidRDefault="00700188" w:rsidP="00700188">
      <w:pPr>
        <w:pStyle w:val="11"/>
        <w:shd w:val="clear" w:color="auto" w:fill="auto"/>
        <w:spacing w:before="0" w:after="0" w:line="240" w:lineRule="auto"/>
        <w:ind w:firstLine="567"/>
        <w:rPr>
          <w:sz w:val="24"/>
          <w:szCs w:val="28"/>
          <w:lang w:val="uk-UA"/>
        </w:rPr>
      </w:pPr>
      <w:r w:rsidRPr="00700188">
        <w:rPr>
          <w:sz w:val="24"/>
          <w:szCs w:val="28"/>
          <w:lang w:val="uk-UA"/>
        </w:rPr>
        <w:t xml:space="preserve">С- </w:t>
      </w:r>
      <w:proofErr w:type="spellStart"/>
      <w:r w:rsidRPr="00700188">
        <w:rPr>
          <w:sz w:val="24"/>
          <w:szCs w:val="28"/>
          <w:lang w:val="uk-UA"/>
        </w:rPr>
        <w:t>бС</w:t>
      </w:r>
      <w:proofErr w:type="spellEnd"/>
      <w:r w:rsidRPr="00700188">
        <w:rPr>
          <w:sz w:val="24"/>
          <w:szCs w:val="28"/>
          <w:lang w:val="uk-UA"/>
        </w:rPr>
        <w:t xml:space="preserve"> </w:t>
      </w:r>
      <w:r w:rsidR="006A171B">
        <w:rPr>
          <w:sz w:val="24"/>
          <w:szCs w:val="28"/>
          <w:lang w:val="uk-UA"/>
        </w:rPr>
        <w:t xml:space="preserve">   </w:t>
      </w:r>
      <w:proofErr w:type="spellStart"/>
      <w:r w:rsidRPr="00700188">
        <w:rPr>
          <w:sz w:val="24"/>
          <w:szCs w:val="28"/>
          <w:lang w:val="uk-UA"/>
        </w:rPr>
        <w:t>бС</w:t>
      </w:r>
      <w:proofErr w:type="spellEnd"/>
      <w:r w:rsidR="006A171B">
        <w:rPr>
          <w:sz w:val="24"/>
          <w:szCs w:val="28"/>
          <w:lang w:val="uk-UA"/>
        </w:rPr>
        <w:t xml:space="preserve">    </w:t>
      </w:r>
      <w:r w:rsidRPr="00700188">
        <w:rPr>
          <w:sz w:val="24"/>
          <w:szCs w:val="28"/>
          <w:lang w:val="uk-UA"/>
        </w:rPr>
        <w:t xml:space="preserve"> </w:t>
      </w:r>
      <w:proofErr w:type="spellStart"/>
      <w:r w:rsidRPr="00700188">
        <w:rPr>
          <w:sz w:val="24"/>
          <w:szCs w:val="28"/>
          <w:lang w:val="uk-UA"/>
        </w:rPr>
        <w:t>бС</w:t>
      </w:r>
      <w:proofErr w:type="spellEnd"/>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Електрична дисоціація є оборотним процесом, до якого можна застосувати закон діючих мас. Отже,</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w:t>
      </w:r>
      <w:proofErr w:type="spellStart"/>
      <w:r w:rsidRPr="00700188">
        <w:rPr>
          <w:sz w:val="28"/>
          <w:szCs w:val="28"/>
          <w:lang w:val="uk-UA"/>
        </w:rPr>
        <w:t>Me</w:t>
      </w:r>
      <w:r w:rsidRPr="00700188">
        <w:rPr>
          <w:sz w:val="28"/>
          <w:szCs w:val="28"/>
          <w:vertAlign w:val="superscript"/>
          <w:lang w:val="uk-UA"/>
        </w:rPr>
        <w:t>+</w:t>
      </w:r>
      <w:proofErr w:type="spellEnd"/>
      <w:r w:rsidRPr="00700188">
        <w:rPr>
          <w:sz w:val="28"/>
          <w:szCs w:val="28"/>
          <w:lang w:val="uk-UA"/>
        </w:rPr>
        <w:t>]*[A</w:t>
      </w:r>
      <w:r w:rsidRPr="00700188">
        <w:rPr>
          <w:sz w:val="28"/>
          <w:szCs w:val="28"/>
          <w:vertAlign w:val="superscript"/>
          <w:lang w:val="uk-UA"/>
        </w:rPr>
        <w:t>-</w:t>
      </w:r>
      <w:r w:rsidRPr="00700188">
        <w:rPr>
          <w:sz w:val="28"/>
          <w:szCs w:val="28"/>
          <w:lang w:val="uk-UA"/>
        </w:rPr>
        <w:t>] / [</w:t>
      </w:r>
      <w:proofErr w:type="spellStart"/>
      <w:r w:rsidRPr="00700188">
        <w:rPr>
          <w:sz w:val="28"/>
          <w:szCs w:val="28"/>
          <w:lang w:val="uk-UA"/>
        </w:rPr>
        <w:t>MeA</w:t>
      </w:r>
      <w:proofErr w:type="spellEnd"/>
      <w:r w:rsidRPr="00700188">
        <w:rPr>
          <w:sz w:val="28"/>
          <w:szCs w:val="28"/>
          <w:lang w:val="uk-UA"/>
        </w:rPr>
        <w:t xml:space="preserve">] = </w:t>
      </w:r>
      <w:proofErr w:type="spellStart"/>
      <w:r w:rsidRPr="00700188">
        <w:rPr>
          <w:sz w:val="28"/>
          <w:szCs w:val="28"/>
          <w:lang w:val="uk-UA"/>
        </w:rPr>
        <w:t>бС</w:t>
      </w:r>
      <w:proofErr w:type="spellEnd"/>
      <w:r w:rsidRPr="00700188">
        <w:rPr>
          <w:sz w:val="28"/>
          <w:szCs w:val="28"/>
          <w:lang w:val="uk-UA"/>
        </w:rPr>
        <w:t xml:space="preserve">* </w:t>
      </w:r>
      <w:proofErr w:type="spellStart"/>
      <w:r w:rsidRPr="00700188">
        <w:rPr>
          <w:sz w:val="28"/>
          <w:szCs w:val="28"/>
          <w:lang w:val="uk-UA"/>
        </w:rPr>
        <w:t>бС</w:t>
      </w:r>
      <w:proofErr w:type="spellEnd"/>
      <w:r w:rsidRPr="00700188">
        <w:rPr>
          <w:sz w:val="28"/>
          <w:szCs w:val="28"/>
          <w:lang w:val="uk-UA"/>
        </w:rPr>
        <w:t xml:space="preserve">/ (С- </w:t>
      </w:r>
      <w:proofErr w:type="spellStart"/>
      <w:r w:rsidRPr="00700188">
        <w:rPr>
          <w:sz w:val="28"/>
          <w:szCs w:val="28"/>
          <w:lang w:val="uk-UA"/>
        </w:rPr>
        <w:t>бС</w:t>
      </w:r>
      <w:proofErr w:type="spellEnd"/>
      <w:r w:rsidRPr="00700188">
        <w:rPr>
          <w:sz w:val="28"/>
          <w:szCs w:val="28"/>
          <w:lang w:val="uk-UA"/>
        </w:rPr>
        <w:t>)= K або К= б2С/ (1- б)</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Константа К називається константою дисоціації, а саме рівняння - рівнянням закону розведення Освальда.</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Для слабких електролітів (ступінь дисоціації не перевищує 1%) - К= б2С.</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Із збільшенням концентрації електроліту зменшується його дисоціація і, навпаки, при розведенні розчинів слабкі електроліти дисоціюють сильніше, ступінь дисоціації зростає. Введення однойменних іонів на дисоціацію слабких кислот часто застосовують у хімічному аналізі для збільшення або зменшення концентрації водневих або гідроксильних іонів.</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Зміна температури мало впливає на дисоціацію переважної більшості слабких електролітів.</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Закон розведення Освальда підтверджується тільки для дуже розведених розчинів слабких електролітів. Так само і константи дисоціації слабких кислот і основ зберігають стале значення тільки для дуже розведених розчинів цих електролітів.</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У концентрованих розчинах, а також у присутності сторонніх електролітів виявляється електростатична взаємодія між іонами різних розрядів, внаслідок цього здатність іонів до взаємодії з іншими іонами визначається так званою активною концентрацією або активністю:</w:t>
      </w:r>
    </w:p>
    <w:p w:rsidR="00700188" w:rsidRPr="00700188" w:rsidRDefault="00700188" w:rsidP="00700188">
      <w:pPr>
        <w:pStyle w:val="11"/>
        <w:shd w:val="clear" w:color="auto" w:fill="auto"/>
        <w:spacing w:before="0" w:after="0" w:line="240" w:lineRule="auto"/>
        <w:ind w:firstLine="567"/>
        <w:rPr>
          <w:sz w:val="28"/>
          <w:szCs w:val="28"/>
          <w:lang w:val="uk-UA"/>
        </w:rPr>
      </w:pPr>
      <w:proofErr w:type="spellStart"/>
      <w:r w:rsidRPr="00700188">
        <w:rPr>
          <w:sz w:val="28"/>
          <w:szCs w:val="28"/>
          <w:lang w:val="uk-UA"/>
        </w:rPr>
        <w:t>б=fС</w:t>
      </w:r>
      <w:proofErr w:type="spellEnd"/>
      <w:r w:rsidRPr="00700188">
        <w:rPr>
          <w:sz w:val="28"/>
          <w:szCs w:val="28"/>
          <w:lang w:val="uk-UA"/>
        </w:rPr>
        <w:t>,</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де С-загальна концентрація іонів у розчині; б - активність; f - коефіцієнт активності.</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Активність іонів визначає їх здатність до хімічної взаємодії в умовах існування навколо кожного іона іонної атмосфери, а коефіцієнт активності - ступінь відхилення активності від концентрації.</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Коефіцієнт активності визначається за формулою:</w:t>
      </w:r>
    </w:p>
    <w:p w:rsidR="00700188" w:rsidRPr="00700188" w:rsidRDefault="00700188" w:rsidP="00700188">
      <w:pPr>
        <w:pStyle w:val="11"/>
        <w:shd w:val="clear" w:color="auto" w:fill="auto"/>
        <w:spacing w:before="0" w:after="0" w:line="240" w:lineRule="auto"/>
        <w:ind w:firstLine="567"/>
        <w:rPr>
          <w:sz w:val="28"/>
          <w:szCs w:val="28"/>
          <w:lang w:val="uk-UA"/>
        </w:rPr>
      </w:pPr>
      <w:proofErr w:type="spellStart"/>
      <w:r w:rsidRPr="00700188">
        <w:rPr>
          <w:sz w:val="28"/>
          <w:szCs w:val="28"/>
          <w:lang w:val="uk-UA"/>
        </w:rPr>
        <w:t>lg</w:t>
      </w:r>
      <w:proofErr w:type="spellEnd"/>
      <w:r w:rsidRPr="00700188">
        <w:rPr>
          <w:sz w:val="28"/>
          <w:szCs w:val="28"/>
          <w:lang w:val="uk-UA"/>
        </w:rPr>
        <w:t xml:space="preserve"> f = -0.5z2vм,</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де z - заряд іона, м - іонна сила.</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Для розчинів, іонна сила яких не перевищує 0,1, користуються експериментально визначеними значеннями коефіцієнтів активності.</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Для концентрованих розчинів вище наведене рівняння втрачає силу, коефіцієнти активності розраховуються експериментально. У концентрованих розчинах коефіцієнти активності залежать не тільки від іонної сили розчину, а й від хімічної індивідуальності окремих іонів.</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 xml:space="preserve">Коефіцієнти активності використовують звичайно при точних обчисленнях іонних </w:t>
      </w:r>
      <w:proofErr w:type="spellStart"/>
      <w:r w:rsidRPr="00700188">
        <w:rPr>
          <w:sz w:val="28"/>
          <w:szCs w:val="28"/>
          <w:lang w:val="uk-UA"/>
        </w:rPr>
        <w:t>рівноваг</w:t>
      </w:r>
      <w:proofErr w:type="spellEnd"/>
      <w:r w:rsidRPr="00700188">
        <w:rPr>
          <w:sz w:val="28"/>
          <w:szCs w:val="28"/>
          <w:lang w:val="uk-UA"/>
        </w:rPr>
        <w:t xml:space="preserve"> у розчинах за законом діючих мас, при експериментальному визначенні термодинамічних констант дисоціації слабких кислот, основ і </w:t>
      </w:r>
      <w:proofErr w:type="spellStart"/>
      <w:r w:rsidRPr="00700188">
        <w:rPr>
          <w:sz w:val="28"/>
          <w:szCs w:val="28"/>
          <w:lang w:val="uk-UA"/>
        </w:rPr>
        <w:t>малодисоційованих</w:t>
      </w:r>
      <w:proofErr w:type="spellEnd"/>
      <w:r w:rsidRPr="00700188">
        <w:rPr>
          <w:sz w:val="28"/>
          <w:szCs w:val="28"/>
          <w:lang w:val="uk-UA"/>
        </w:rPr>
        <w:t xml:space="preserve"> солей, а також констант, які характеризують розчинність хімічних сполук у воді тощо.</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 xml:space="preserve">В аналітичному аналізі застосування в розрахункових формулах </w:t>
      </w:r>
      <w:r w:rsidRPr="00700188">
        <w:rPr>
          <w:sz w:val="28"/>
          <w:szCs w:val="28"/>
          <w:lang w:val="uk-UA"/>
        </w:rPr>
        <w:lastRenderedPageBreak/>
        <w:t>коефіцієнтів активності, які мало відрізняються від одиниці, вносить в результати розрахунків дуже невеликі поправки, тому в більшості випадків його не беруть до уваги.</w:t>
      </w:r>
    </w:p>
    <w:p w:rsidR="00700188" w:rsidRPr="00700188" w:rsidRDefault="00700188" w:rsidP="00700188">
      <w:pPr>
        <w:pStyle w:val="11"/>
        <w:shd w:val="clear" w:color="auto" w:fill="auto"/>
        <w:spacing w:before="0" w:after="0" w:line="240" w:lineRule="auto"/>
        <w:ind w:firstLine="567"/>
        <w:rPr>
          <w:b/>
          <w:sz w:val="28"/>
          <w:szCs w:val="28"/>
          <w:lang w:val="uk-UA"/>
        </w:rPr>
      </w:pPr>
      <w:r w:rsidRPr="00700188">
        <w:rPr>
          <w:b/>
          <w:sz w:val="28"/>
          <w:szCs w:val="28"/>
          <w:lang w:val="uk-UA"/>
        </w:rPr>
        <w:t xml:space="preserve">Поняття про </w:t>
      </w:r>
      <w:proofErr w:type="spellStart"/>
      <w:r w:rsidRPr="00700188">
        <w:rPr>
          <w:b/>
          <w:sz w:val="28"/>
          <w:szCs w:val="28"/>
          <w:lang w:val="uk-UA"/>
        </w:rPr>
        <w:t>рН</w:t>
      </w:r>
      <w:proofErr w:type="spellEnd"/>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Вода являє собою дуже слабкий електроліт і лише частково розпадається на гідроксильні іони ОН</w:t>
      </w:r>
      <w:r w:rsidRPr="00700188">
        <w:rPr>
          <w:sz w:val="28"/>
          <w:szCs w:val="28"/>
          <w:vertAlign w:val="superscript"/>
          <w:lang w:val="uk-UA"/>
        </w:rPr>
        <w:t>-</w:t>
      </w:r>
      <w:r w:rsidRPr="00700188">
        <w:rPr>
          <w:sz w:val="28"/>
          <w:szCs w:val="28"/>
          <w:lang w:val="uk-UA"/>
        </w:rPr>
        <w:t xml:space="preserve"> та іони водню Н</w:t>
      </w:r>
      <w:r w:rsidRPr="00700188">
        <w:rPr>
          <w:sz w:val="28"/>
          <w:szCs w:val="28"/>
          <w:vertAlign w:val="superscript"/>
          <w:lang w:val="uk-UA"/>
        </w:rPr>
        <w:t>+(</w:t>
      </w:r>
      <w:r w:rsidRPr="00700188">
        <w:rPr>
          <w:sz w:val="28"/>
          <w:szCs w:val="28"/>
          <w:lang w:val="uk-UA"/>
        </w:rPr>
        <w:t>протони).</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 xml:space="preserve">Н </w:t>
      </w:r>
      <w:r w:rsidRPr="00700188">
        <w:rPr>
          <w:sz w:val="28"/>
          <w:szCs w:val="28"/>
          <w:vertAlign w:val="subscript"/>
          <w:lang w:val="uk-UA"/>
        </w:rPr>
        <w:t>2</w:t>
      </w:r>
      <w:r w:rsidRPr="00700188">
        <w:rPr>
          <w:sz w:val="28"/>
          <w:szCs w:val="28"/>
          <w:lang w:val="uk-UA"/>
        </w:rPr>
        <w:t>О</w:t>
      </w:r>
      <w:r w:rsidR="003C1EDA" w:rsidRPr="00700188">
        <w:rPr>
          <w:sz w:val="28"/>
          <w:szCs w:val="28"/>
          <w:lang w:val="uk-UA"/>
        </w:rPr>
        <w:t>=</w:t>
      </w:r>
      <w:r w:rsidRPr="00700188">
        <w:rPr>
          <w:sz w:val="28"/>
          <w:szCs w:val="28"/>
          <w:lang w:val="uk-UA"/>
        </w:rPr>
        <w:t>Н</w:t>
      </w:r>
      <w:r w:rsidRPr="00700188">
        <w:rPr>
          <w:sz w:val="28"/>
          <w:szCs w:val="28"/>
          <w:vertAlign w:val="superscript"/>
          <w:lang w:val="uk-UA"/>
        </w:rPr>
        <w:t>+</w:t>
      </w:r>
      <w:r w:rsidRPr="00700188">
        <w:rPr>
          <w:sz w:val="28"/>
          <w:szCs w:val="28"/>
          <w:lang w:val="uk-UA"/>
        </w:rPr>
        <w:t>+ОН</w:t>
      </w:r>
      <w:r w:rsidRPr="00700188">
        <w:rPr>
          <w:sz w:val="28"/>
          <w:szCs w:val="28"/>
          <w:vertAlign w:val="superscript"/>
          <w:lang w:val="uk-UA"/>
        </w:rPr>
        <w:t>-</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[H</w:t>
      </w:r>
      <w:r w:rsidRPr="00700188">
        <w:rPr>
          <w:sz w:val="28"/>
          <w:szCs w:val="28"/>
          <w:vertAlign w:val="superscript"/>
          <w:lang w:val="uk-UA"/>
        </w:rPr>
        <w:t>+</w:t>
      </w:r>
      <w:r w:rsidRPr="00700188">
        <w:rPr>
          <w:sz w:val="28"/>
          <w:szCs w:val="28"/>
          <w:lang w:val="uk-UA"/>
        </w:rPr>
        <w:t>]*[OH</w:t>
      </w:r>
      <w:r w:rsidRPr="00700188">
        <w:rPr>
          <w:sz w:val="28"/>
          <w:szCs w:val="28"/>
          <w:vertAlign w:val="superscript"/>
          <w:lang w:val="uk-UA"/>
        </w:rPr>
        <w:t>-</w:t>
      </w:r>
      <w:r w:rsidRPr="00700188">
        <w:rPr>
          <w:sz w:val="28"/>
          <w:szCs w:val="28"/>
          <w:lang w:val="uk-UA"/>
        </w:rPr>
        <w:t>] = C</w:t>
      </w:r>
      <w:r w:rsidR="003C1EDA">
        <w:rPr>
          <w:sz w:val="28"/>
          <w:szCs w:val="28"/>
          <w:lang w:val="uk-UA"/>
        </w:rPr>
        <w:t>(</w:t>
      </w:r>
      <w:r w:rsidRPr="00700188">
        <w:rPr>
          <w:sz w:val="28"/>
          <w:szCs w:val="28"/>
          <w:lang w:val="uk-UA"/>
        </w:rPr>
        <w:t>H</w:t>
      </w:r>
      <w:r w:rsidRPr="00700188">
        <w:rPr>
          <w:sz w:val="28"/>
          <w:szCs w:val="28"/>
          <w:vertAlign w:val="subscript"/>
          <w:lang w:val="uk-UA"/>
        </w:rPr>
        <w:t>2</w:t>
      </w:r>
      <w:r w:rsidRPr="00700188">
        <w:rPr>
          <w:sz w:val="28"/>
          <w:szCs w:val="28"/>
          <w:lang w:val="uk-UA"/>
        </w:rPr>
        <w:t>O</w:t>
      </w:r>
      <w:r w:rsidR="003C1EDA">
        <w:rPr>
          <w:sz w:val="28"/>
          <w:szCs w:val="28"/>
          <w:lang w:val="uk-UA"/>
        </w:rPr>
        <w:t>) *</w:t>
      </w:r>
      <w:r w:rsidR="003C1EDA">
        <w:rPr>
          <w:sz w:val="28"/>
          <w:szCs w:val="28"/>
          <w:lang w:val="en-US"/>
        </w:rPr>
        <w:t>k</w:t>
      </w:r>
      <w:r w:rsidR="003C1EDA">
        <w:rPr>
          <w:sz w:val="28"/>
          <w:szCs w:val="28"/>
          <w:lang w:val="uk-UA"/>
        </w:rPr>
        <w:t>(</w:t>
      </w:r>
      <w:r w:rsidRPr="00700188">
        <w:rPr>
          <w:sz w:val="28"/>
          <w:szCs w:val="28"/>
          <w:lang w:val="uk-UA"/>
        </w:rPr>
        <w:t>H</w:t>
      </w:r>
      <w:r w:rsidRPr="00700188">
        <w:rPr>
          <w:sz w:val="28"/>
          <w:szCs w:val="28"/>
          <w:vertAlign w:val="subscript"/>
          <w:lang w:val="uk-UA"/>
        </w:rPr>
        <w:t>2</w:t>
      </w:r>
      <w:r w:rsidRPr="00700188">
        <w:rPr>
          <w:sz w:val="28"/>
          <w:szCs w:val="28"/>
          <w:lang w:val="uk-UA"/>
        </w:rPr>
        <w:t xml:space="preserve">O </w:t>
      </w:r>
      <w:r w:rsidR="003C1EDA">
        <w:rPr>
          <w:sz w:val="28"/>
          <w:szCs w:val="28"/>
          <w:lang w:val="uk-UA"/>
        </w:rPr>
        <w:t>)</w:t>
      </w:r>
      <w:r w:rsidRPr="00700188">
        <w:rPr>
          <w:sz w:val="28"/>
          <w:szCs w:val="28"/>
          <w:lang w:val="uk-UA"/>
        </w:rPr>
        <w:t xml:space="preserve">= </w:t>
      </w:r>
      <w:r w:rsidR="003C1EDA">
        <w:rPr>
          <w:sz w:val="28"/>
          <w:szCs w:val="28"/>
          <w:lang w:val="en-US"/>
        </w:rPr>
        <w:t>I</w:t>
      </w:r>
      <w:r w:rsidR="003C1EDA" w:rsidRPr="001051DF">
        <w:rPr>
          <w:sz w:val="28"/>
          <w:szCs w:val="28"/>
        </w:rPr>
        <w:t>(</w:t>
      </w:r>
      <w:r w:rsidRPr="00700188">
        <w:rPr>
          <w:sz w:val="28"/>
          <w:szCs w:val="28"/>
          <w:lang w:val="uk-UA"/>
        </w:rPr>
        <w:t>H</w:t>
      </w:r>
      <w:r w:rsidRPr="00700188">
        <w:rPr>
          <w:sz w:val="28"/>
          <w:szCs w:val="28"/>
          <w:vertAlign w:val="subscript"/>
          <w:lang w:val="uk-UA"/>
        </w:rPr>
        <w:t>2</w:t>
      </w:r>
      <w:r w:rsidRPr="00700188">
        <w:rPr>
          <w:sz w:val="28"/>
          <w:szCs w:val="28"/>
          <w:lang w:val="uk-UA"/>
        </w:rPr>
        <w:t>O</w:t>
      </w:r>
      <w:r w:rsidR="003C1EDA" w:rsidRPr="001051DF">
        <w:rPr>
          <w:sz w:val="28"/>
          <w:szCs w:val="28"/>
        </w:rPr>
        <w:t>)</w:t>
      </w:r>
      <w:r w:rsidRPr="00700188">
        <w:rPr>
          <w:sz w:val="28"/>
          <w:szCs w:val="28"/>
          <w:lang w:val="uk-UA"/>
        </w:rPr>
        <w:t>, де C</w:t>
      </w:r>
      <w:r w:rsidR="003C1EDA" w:rsidRPr="003C1EDA">
        <w:rPr>
          <w:sz w:val="28"/>
          <w:szCs w:val="28"/>
          <w:lang w:val="uk-UA"/>
        </w:rPr>
        <w:t>(</w:t>
      </w:r>
      <w:r w:rsidRPr="00700188">
        <w:rPr>
          <w:sz w:val="28"/>
          <w:szCs w:val="28"/>
          <w:lang w:val="uk-UA"/>
        </w:rPr>
        <w:t>H</w:t>
      </w:r>
      <w:r w:rsidRPr="00700188">
        <w:rPr>
          <w:sz w:val="28"/>
          <w:szCs w:val="28"/>
          <w:vertAlign w:val="subscript"/>
          <w:lang w:val="uk-UA"/>
        </w:rPr>
        <w:t>2</w:t>
      </w:r>
      <w:r w:rsidRPr="00700188">
        <w:rPr>
          <w:sz w:val="28"/>
          <w:szCs w:val="28"/>
          <w:lang w:val="uk-UA"/>
        </w:rPr>
        <w:t>O</w:t>
      </w:r>
      <w:r w:rsidR="003C1EDA" w:rsidRPr="003C1EDA">
        <w:rPr>
          <w:sz w:val="28"/>
          <w:szCs w:val="28"/>
          <w:lang w:val="uk-UA"/>
        </w:rPr>
        <w:t>)</w:t>
      </w:r>
    </w:p>
    <w:p w:rsidR="00700188" w:rsidRPr="00700188" w:rsidRDefault="00700188" w:rsidP="00700188">
      <w:pPr>
        <w:pStyle w:val="11"/>
        <w:shd w:val="clear" w:color="auto" w:fill="auto"/>
        <w:spacing w:before="0" w:after="0" w:line="240" w:lineRule="auto"/>
        <w:ind w:firstLine="567"/>
        <w:rPr>
          <w:sz w:val="28"/>
          <w:szCs w:val="28"/>
          <w:lang w:val="uk-UA"/>
        </w:rPr>
      </w:pPr>
      <w:proofErr w:type="spellStart"/>
      <w:r w:rsidRPr="00700188">
        <w:rPr>
          <w:sz w:val="28"/>
          <w:szCs w:val="28"/>
          <w:lang w:val="uk-UA"/>
        </w:rPr>
        <w:t>-концентрація</w:t>
      </w:r>
      <w:proofErr w:type="spellEnd"/>
      <w:r w:rsidRPr="00700188">
        <w:rPr>
          <w:sz w:val="28"/>
          <w:szCs w:val="28"/>
          <w:lang w:val="uk-UA"/>
        </w:rPr>
        <w:t xml:space="preserve"> </w:t>
      </w:r>
      <w:proofErr w:type="spellStart"/>
      <w:r w:rsidRPr="00700188">
        <w:rPr>
          <w:sz w:val="28"/>
          <w:szCs w:val="28"/>
          <w:lang w:val="uk-UA"/>
        </w:rPr>
        <w:t>недисоційованої</w:t>
      </w:r>
      <w:proofErr w:type="spellEnd"/>
      <w:r w:rsidRPr="00700188">
        <w:rPr>
          <w:sz w:val="28"/>
          <w:szCs w:val="28"/>
          <w:lang w:val="uk-UA"/>
        </w:rPr>
        <w:t xml:space="preserve"> води в грам-молекулах на літр; </w:t>
      </w:r>
      <w:r w:rsidR="003C1EDA">
        <w:rPr>
          <w:sz w:val="28"/>
          <w:szCs w:val="28"/>
          <w:lang w:val="en-US"/>
        </w:rPr>
        <w:t>k</w:t>
      </w:r>
      <w:r w:rsidR="003C1EDA" w:rsidRPr="003C1EDA">
        <w:rPr>
          <w:sz w:val="28"/>
          <w:szCs w:val="28"/>
        </w:rPr>
        <w:t>(</w:t>
      </w:r>
      <w:r w:rsidRPr="00700188">
        <w:rPr>
          <w:sz w:val="28"/>
          <w:szCs w:val="28"/>
          <w:lang w:val="uk-UA"/>
        </w:rPr>
        <w:t>H</w:t>
      </w:r>
      <w:r w:rsidRPr="00700188">
        <w:rPr>
          <w:sz w:val="28"/>
          <w:szCs w:val="28"/>
          <w:vertAlign w:val="subscript"/>
          <w:lang w:val="uk-UA"/>
        </w:rPr>
        <w:t>2</w:t>
      </w:r>
      <w:r w:rsidRPr="00700188">
        <w:rPr>
          <w:sz w:val="28"/>
          <w:szCs w:val="28"/>
          <w:lang w:val="uk-UA"/>
        </w:rPr>
        <w:t>O</w:t>
      </w:r>
      <w:r w:rsidR="003C1EDA" w:rsidRPr="003C1EDA">
        <w:rPr>
          <w:sz w:val="28"/>
          <w:szCs w:val="28"/>
        </w:rPr>
        <w:t>)</w:t>
      </w:r>
      <w:r w:rsidRPr="00700188">
        <w:rPr>
          <w:sz w:val="28"/>
          <w:szCs w:val="28"/>
          <w:lang w:val="uk-UA"/>
        </w:rPr>
        <w:t xml:space="preserve"> - константа дисоціації води; </w:t>
      </w:r>
      <w:r w:rsidR="003C1EDA">
        <w:rPr>
          <w:sz w:val="28"/>
          <w:szCs w:val="28"/>
          <w:lang w:val="en-US"/>
        </w:rPr>
        <w:t>I</w:t>
      </w:r>
      <w:r w:rsidR="003C1EDA" w:rsidRPr="003C1EDA">
        <w:rPr>
          <w:sz w:val="28"/>
          <w:szCs w:val="28"/>
        </w:rPr>
        <w:t>(</w:t>
      </w:r>
      <w:r w:rsidRPr="00700188">
        <w:rPr>
          <w:sz w:val="28"/>
          <w:szCs w:val="28"/>
          <w:lang w:val="uk-UA"/>
        </w:rPr>
        <w:t>H</w:t>
      </w:r>
      <w:r w:rsidRPr="00700188">
        <w:rPr>
          <w:sz w:val="28"/>
          <w:szCs w:val="28"/>
          <w:vertAlign w:val="subscript"/>
          <w:lang w:val="uk-UA"/>
        </w:rPr>
        <w:t>2</w:t>
      </w:r>
      <w:r w:rsidRPr="00700188">
        <w:rPr>
          <w:sz w:val="28"/>
          <w:szCs w:val="28"/>
          <w:lang w:val="uk-UA"/>
        </w:rPr>
        <w:t>O</w:t>
      </w:r>
      <w:r w:rsidR="003C1EDA" w:rsidRPr="003C1EDA">
        <w:rPr>
          <w:sz w:val="28"/>
          <w:szCs w:val="28"/>
        </w:rPr>
        <w:t>)</w:t>
      </w:r>
      <w:r w:rsidRPr="00700188">
        <w:rPr>
          <w:sz w:val="28"/>
          <w:szCs w:val="28"/>
          <w:lang w:val="uk-UA"/>
        </w:rPr>
        <w:t xml:space="preserve"> - іонний добуток води.</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У водних розчинах добуток концентрації іонів водню і гідроксильних іонів при сталій температурі є величиною сталою.</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У хімічно чистій воді (спеціально очищеній від домішок) концентрація іонів водню дорівнює концентрації гідроксильних іонів:</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[H</w:t>
      </w:r>
      <w:r w:rsidRPr="00700188">
        <w:rPr>
          <w:sz w:val="28"/>
          <w:szCs w:val="28"/>
          <w:vertAlign w:val="superscript"/>
          <w:lang w:val="uk-UA"/>
        </w:rPr>
        <w:t>+</w:t>
      </w:r>
      <w:r w:rsidRPr="00700188">
        <w:rPr>
          <w:sz w:val="28"/>
          <w:szCs w:val="28"/>
          <w:lang w:val="uk-UA"/>
        </w:rPr>
        <w:t>] = [OH</w:t>
      </w:r>
      <w:r w:rsidRPr="00700188">
        <w:rPr>
          <w:sz w:val="28"/>
          <w:szCs w:val="28"/>
          <w:vertAlign w:val="superscript"/>
          <w:lang w:val="uk-UA"/>
        </w:rPr>
        <w:t>-</w:t>
      </w:r>
      <w:r w:rsidRPr="00700188">
        <w:rPr>
          <w:sz w:val="28"/>
          <w:szCs w:val="28"/>
          <w:lang w:val="uk-UA"/>
        </w:rPr>
        <w:t>] = 10</w:t>
      </w:r>
      <w:r w:rsidRPr="00700188">
        <w:rPr>
          <w:sz w:val="28"/>
          <w:szCs w:val="28"/>
          <w:vertAlign w:val="superscript"/>
          <w:lang w:val="uk-UA"/>
        </w:rPr>
        <w:t>-7</w:t>
      </w:r>
      <w:r w:rsidRPr="00700188">
        <w:rPr>
          <w:sz w:val="28"/>
          <w:szCs w:val="28"/>
          <w:lang w:val="uk-UA"/>
        </w:rPr>
        <w:t xml:space="preserve"> (моль/л) (при 24</w:t>
      </w:r>
      <w:r w:rsidRPr="00700188">
        <w:rPr>
          <w:sz w:val="28"/>
          <w:szCs w:val="28"/>
          <w:vertAlign w:val="superscript"/>
          <w:lang w:val="uk-UA"/>
        </w:rPr>
        <w:t>о</w:t>
      </w:r>
      <w:r w:rsidRPr="00700188">
        <w:rPr>
          <w:sz w:val="28"/>
          <w:szCs w:val="28"/>
          <w:lang w:val="uk-UA"/>
        </w:rPr>
        <w:t>С)</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З підвищенням температури дисоціація води збільшується.</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На практиці дуже часто доводиться мати справу з малими концентраціями водневих іонів. Тому значно зручніше оперувати не концентрацією водневих іонів, а показником степеня концентрації водневих іонів, яку виражають через степеневий показник:</w:t>
      </w:r>
    </w:p>
    <w:p w:rsidR="00700188" w:rsidRPr="00700188" w:rsidRDefault="00700188" w:rsidP="00700188">
      <w:pPr>
        <w:pStyle w:val="11"/>
        <w:shd w:val="clear" w:color="auto" w:fill="auto"/>
        <w:spacing w:before="0" w:after="0" w:line="240" w:lineRule="auto"/>
        <w:ind w:firstLine="567"/>
        <w:rPr>
          <w:sz w:val="28"/>
          <w:szCs w:val="28"/>
          <w:lang w:val="uk-UA"/>
        </w:rPr>
      </w:pPr>
      <w:proofErr w:type="spellStart"/>
      <w:r w:rsidRPr="00700188">
        <w:rPr>
          <w:sz w:val="28"/>
          <w:szCs w:val="28"/>
          <w:lang w:val="uk-UA"/>
        </w:rPr>
        <w:t>рН</w:t>
      </w:r>
      <w:proofErr w:type="spellEnd"/>
      <w:r w:rsidRPr="00700188">
        <w:rPr>
          <w:sz w:val="28"/>
          <w:szCs w:val="28"/>
          <w:lang w:val="uk-UA"/>
        </w:rPr>
        <w:t xml:space="preserve"> = -lg [H</w:t>
      </w:r>
      <w:r w:rsidRPr="00700188">
        <w:rPr>
          <w:sz w:val="28"/>
          <w:szCs w:val="28"/>
          <w:vertAlign w:val="superscript"/>
          <w:lang w:val="uk-UA"/>
        </w:rPr>
        <w:t>+</w:t>
      </w:r>
      <w:r w:rsidRPr="00700188">
        <w:rPr>
          <w:sz w:val="28"/>
          <w:szCs w:val="28"/>
          <w:lang w:val="uk-UA"/>
        </w:rPr>
        <w:t>] або [H</w:t>
      </w:r>
      <w:r w:rsidRPr="00700188">
        <w:rPr>
          <w:sz w:val="28"/>
          <w:szCs w:val="28"/>
          <w:vertAlign w:val="superscript"/>
          <w:lang w:val="uk-UA"/>
        </w:rPr>
        <w:t>+</w:t>
      </w:r>
      <w:r w:rsidRPr="00700188">
        <w:rPr>
          <w:sz w:val="28"/>
          <w:szCs w:val="28"/>
          <w:lang w:val="uk-UA"/>
        </w:rPr>
        <w:t>] = 10-рН</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 xml:space="preserve">Подібно цього концентрацію гідроксильних іонів також позначають через показник концентрації гідроксильних іонів </w:t>
      </w:r>
      <w:proofErr w:type="spellStart"/>
      <w:r w:rsidRPr="00700188">
        <w:rPr>
          <w:sz w:val="28"/>
          <w:szCs w:val="28"/>
          <w:lang w:val="uk-UA"/>
        </w:rPr>
        <w:t>рОН</w:t>
      </w:r>
      <w:proofErr w:type="spellEnd"/>
      <w:r w:rsidRPr="00700188">
        <w:rPr>
          <w:sz w:val="28"/>
          <w:szCs w:val="28"/>
          <w:lang w:val="uk-UA"/>
        </w:rPr>
        <w:t>:</w:t>
      </w:r>
    </w:p>
    <w:p w:rsidR="00700188" w:rsidRPr="00700188" w:rsidRDefault="00700188" w:rsidP="00700188">
      <w:pPr>
        <w:pStyle w:val="11"/>
        <w:shd w:val="clear" w:color="auto" w:fill="auto"/>
        <w:spacing w:before="0" w:after="0" w:line="240" w:lineRule="auto"/>
        <w:ind w:firstLine="567"/>
        <w:rPr>
          <w:sz w:val="28"/>
          <w:szCs w:val="28"/>
          <w:lang w:val="uk-UA"/>
        </w:rPr>
      </w:pPr>
      <w:proofErr w:type="spellStart"/>
      <w:r w:rsidRPr="00700188">
        <w:rPr>
          <w:sz w:val="28"/>
          <w:szCs w:val="28"/>
          <w:lang w:val="uk-UA"/>
        </w:rPr>
        <w:t>рОН</w:t>
      </w:r>
      <w:proofErr w:type="spellEnd"/>
      <w:r w:rsidRPr="00700188">
        <w:rPr>
          <w:sz w:val="28"/>
          <w:szCs w:val="28"/>
          <w:lang w:val="uk-UA"/>
        </w:rPr>
        <w:t xml:space="preserve"> = -lg [ОH</w:t>
      </w:r>
      <w:r w:rsidRPr="00700188">
        <w:rPr>
          <w:sz w:val="28"/>
          <w:szCs w:val="28"/>
          <w:vertAlign w:val="superscript"/>
          <w:lang w:val="uk-UA"/>
        </w:rPr>
        <w:t>-</w:t>
      </w:r>
      <w:r w:rsidRPr="00700188">
        <w:rPr>
          <w:sz w:val="28"/>
          <w:szCs w:val="28"/>
          <w:lang w:val="uk-UA"/>
        </w:rPr>
        <w:t>] або [ОH</w:t>
      </w:r>
      <w:r w:rsidRPr="00700188">
        <w:rPr>
          <w:sz w:val="28"/>
          <w:szCs w:val="28"/>
          <w:vertAlign w:val="superscript"/>
          <w:lang w:val="uk-UA"/>
        </w:rPr>
        <w:t>-</w:t>
      </w:r>
      <w:r w:rsidRPr="00700188">
        <w:rPr>
          <w:sz w:val="28"/>
          <w:szCs w:val="28"/>
          <w:lang w:val="uk-UA"/>
        </w:rPr>
        <w:t>] = 10-рОН</w:t>
      </w:r>
    </w:p>
    <w:p w:rsidR="00700188" w:rsidRPr="00700188" w:rsidRDefault="00700188" w:rsidP="00700188">
      <w:pPr>
        <w:pStyle w:val="11"/>
        <w:shd w:val="clear" w:color="auto" w:fill="auto"/>
        <w:spacing w:before="0" w:after="0" w:line="240" w:lineRule="auto"/>
        <w:ind w:firstLine="567"/>
        <w:rPr>
          <w:sz w:val="28"/>
          <w:szCs w:val="28"/>
          <w:lang w:val="uk-UA"/>
        </w:rPr>
      </w:pPr>
      <w:r w:rsidRPr="00700188">
        <w:rPr>
          <w:sz w:val="28"/>
          <w:szCs w:val="28"/>
          <w:lang w:val="uk-UA"/>
        </w:rPr>
        <w:t>Водні розчини бувають кислі, нейтральні й лужні. Залежно від концентрації водневих іонів реакція розчину буде такою:</w:t>
      </w:r>
    </w:p>
    <w:tbl>
      <w:tblPr>
        <w:tblW w:w="0" w:type="auto"/>
        <w:tblCellMar>
          <w:top w:w="15" w:type="dxa"/>
          <w:left w:w="15" w:type="dxa"/>
          <w:bottom w:w="15" w:type="dxa"/>
          <w:right w:w="15" w:type="dxa"/>
        </w:tblCellMar>
        <w:tblLook w:val="04A0"/>
      </w:tblPr>
      <w:tblGrid>
        <w:gridCol w:w="3559"/>
        <w:gridCol w:w="1907"/>
        <w:gridCol w:w="2140"/>
        <w:gridCol w:w="1401"/>
      </w:tblGrid>
      <w:tr w:rsidR="00700188" w:rsidRPr="00700188" w:rsidTr="00D257F8">
        <w:trPr>
          <w:gridAfter w:val="3"/>
          <w:wAfter w:w="5826" w:type="dxa"/>
        </w:trPr>
        <w:tc>
          <w:tcPr>
            <w:tcW w:w="3559" w:type="dxa"/>
            <w:shd w:val="clear" w:color="auto" w:fill="A9A9A9"/>
            <w:vAlign w:val="center"/>
            <w:hideMark/>
          </w:tcPr>
          <w:p w:rsidR="00700188" w:rsidRPr="00700188" w:rsidRDefault="00700188" w:rsidP="00700188">
            <w:pPr>
              <w:pStyle w:val="11"/>
              <w:shd w:val="clear" w:color="auto" w:fill="auto"/>
              <w:spacing w:before="0" w:after="0" w:line="240" w:lineRule="auto"/>
              <w:ind w:firstLine="567"/>
              <w:rPr>
                <w:sz w:val="28"/>
                <w:szCs w:val="28"/>
                <w:lang w:val="uk-UA"/>
              </w:rPr>
            </w:pPr>
          </w:p>
        </w:tc>
      </w:tr>
      <w:tr w:rsidR="00700188" w:rsidRPr="00700188" w:rsidTr="00D257F8">
        <w:tc>
          <w:tcPr>
            <w:tcW w:w="3559" w:type="dxa"/>
            <w:tcBorders>
              <w:top w:val="single" w:sz="6" w:space="0" w:color="CCCCCC"/>
              <w:left w:val="single" w:sz="6" w:space="0" w:color="CCCCCC"/>
              <w:bottom w:val="single" w:sz="6" w:space="0" w:color="CCCCCC"/>
              <w:right w:val="single" w:sz="6" w:space="0" w:color="CCCCCC"/>
            </w:tcBorders>
            <w:shd w:val="clear" w:color="auto" w:fill="C0C0C0"/>
            <w:tcMar>
              <w:top w:w="136" w:type="dxa"/>
              <w:left w:w="136" w:type="dxa"/>
              <w:bottom w:w="136" w:type="dxa"/>
              <w:right w:w="136" w:type="dxa"/>
            </w:tcMar>
            <w:vAlign w:val="center"/>
            <w:hideMark/>
          </w:tcPr>
          <w:p w:rsidR="00700188" w:rsidRPr="00700188" w:rsidRDefault="00700188" w:rsidP="00700188">
            <w:pPr>
              <w:pStyle w:val="11"/>
              <w:shd w:val="clear" w:color="auto" w:fill="auto"/>
              <w:spacing w:before="0" w:after="0" w:line="240" w:lineRule="auto"/>
              <w:ind w:firstLine="567"/>
              <w:rPr>
                <w:sz w:val="24"/>
                <w:szCs w:val="24"/>
                <w:lang w:val="uk-UA"/>
              </w:rPr>
            </w:pPr>
            <w:r w:rsidRPr="00700188">
              <w:rPr>
                <w:sz w:val="24"/>
                <w:szCs w:val="24"/>
                <w:lang w:val="uk-UA"/>
              </w:rPr>
              <w:t>Розчин</w:t>
            </w:r>
          </w:p>
        </w:tc>
        <w:tc>
          <w:tcPr>
            <w:tcW w:w="1907" w:type="dxa"/>
            <w:tcBorders>
              <w:top w:val="single" w:sz="6" w:space="0" w:color="CCCCCC"/>
              <w:left w:val="single" w:sz="6" w:space="0" w:color="CCCCCC"/>
              <w:bottom w:val="single" w:sz="6" w:space="0" w:color="CCCCCC"/>
              <w:right w:val="single" w:sz="6" w:space="0" w:color="CCCCCC"/>
            </w:tcBorders>
            <w:shd w:val="clear" w:color="auto" w:fill="C0C0C0"/>
            <w:tcMar>
              <w:top w:w="136" w:type="dxa"/>
              <w:left w:w="136" w:type="dxa"/>
              <w:bottom w:w="136" w:type="dxa"/>
              <w:right w:w="136" w:type="dxa"/>
            </w:tcMar>
            <w:vAlign w:val="center"/>
            <w:hideMark/>
          </w:tcPr>
          <w:p w:rsidR="00700188" w:rsidRPr="00700188" w:rsidRDefault="00700188" w:rsidP="003A2027">
            <w:pPr>
              <w:pStyle w:val="11"/>
              <w:shd w:val="clear" w:color="auto" w:fill="auto"/>
              <w:spacing w:before="0" w:after="0" w:line="240" w:lineRule="auto"/>
              <w:rPr>
                <w:sz w:val="24"/>
                <w:szCs w:val="24"/>
                <w:lang w:val="uk-UA"/>
              </w:rPr>
            </w:pPr>
            <w:r w:rsidRPr="00700188">
              <w:rPr>
                <w:sz w:val="24"/>
                <w:szCs w:val="24"/>
                <w:lang w:val="uk-UA"/>
              </w:rPr>
              <w:t>Кислий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36" w:type="dxa"/>
              <w:left w:w="136" w:type="dxa"/>
              <w:bottom w:w="136" w:type="dxa"/>
              <w:right w:w="136" w:type="dxa"/>
            </w:tcMar>
            <w:vAlign w:val="center"/>
            <w:hideMark/>
          </w:tcPr>
          <w:p w:rsidR="00700188" w:rsidRPr="00700188" w:rsidRDefault="00700188" w:rsidP="003A2027">
            <w:pPr>
              <w:pStyle w:val="11"/>
              <w:shd w:val="clear" w:color="auto" w:fill="auto"/>
              <w:spacing w:before="0" w:after="0" w:line="240" w:lineRule="auto"/>
              <w:rPr>
                <w:sz w:val="24"/>
                <w:szCs w:val="24"/>
                <w:lang w:val="uk-UA"/>
              </w:rPr>
            </w:pPr>
            <w:r w:rsidRPr="00700188">
              <w:rPr>
                <w:sz w:val="24"/>
                <w:szCs w:val="24"/>
                <w:lang w:val="uk-UA"/>
              </w:rPr>
              <w:t>Нейтральний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36" w:type="dxa"/>
              <w:left w:w="136" w:type="dxa"/>
              <w:bottom w:w="136" w:type="dxa"/>
              <w:right w:w="136" w:type="dxa"/>
            </w:tcMar>
            <w:vAlign w:val="center"/>
            <w:hideMark/>
          </w:tcPr>
          <w:p w:rsidR="00700188" w:rsidRPr="00700188" w:rsidRDefault="00700188" w:rsidP="003A2027">
            <w:pPr>
              <w:pStyle w:val="11"/>
              <w:shd w:val="clear" w:color="auto" w:fill="auto"/>
              <w:spacing w:before="0" w:after="0" w:line="240" w:lineRule="auto"/>
              <w:rPr>
                <w:sz w:val="24"/>
                <w:szCs w:val="24"/>
                <w:lang w:val="uk-UA"/>
              </w:rPr>
            </w:pPr>
            <w:r w:rsidRPr="00700188">
              <w:rPr>
                <w:sz w:val="24"/>
                <w:szCs w:val="24"/>
                <w:lang w:val="uk-UA"/>
              </w:rPr>
              <w:t>Лужний</w:t>
            </w:r>
          </w:p>
        </w:tc>
      </w:tr>
      <w:tr w:rsidR="00700188" w:rsidRPr="00700188" w:rsidTr="00D257F8">
        <w:tc>
          <w:tcPr>
            <w:tcW w:w="3559" w:type="dxa"/>
            <w:tcBorders>
              <w:top w:val="single" w:sz="6" w:space="0" w:color="CCCCCC"/>
              <w:left w:val="single" w:sz="6" w:space="0" w:color="CCCCCC"/>
              <w:bottom w:val="single" w:sz="6" w:space="0" w:color="CCCCCC"/>
              <w:right w:val="single" w:sz="6" w:space="0" w:color="CCCCCC"/>
            </w:tcBorders>
            <w:shd w:val="clear" w:color="auto" w:fill="A9A9A9"/>
            <w:tcMar>
              <w:top w:w="136" w:type="dxa"/>
              <w:left w:w="136" w:type="dxa"/>
              <w:bottom w:w="136" w:type="dxa"/>
              <w:right w:w="136" w:type="dxa"/>
            </w:tcMar>
            <w:vAlign w:val="center"/>
            <w:hideMark/>
          </w:tcPr>
          <w:p w:rsidR="00700188" w:rsidRPr="00700188" w:rsidRDefault="00700188" w:rsidP="00D257F8">
            <w:pPr>
              <w:pStyle w:val="11"/>
              <w:shd w:val="clear" w:color="auto" w:fill="auto"/>
              <w:spacing w:before="0" w:after="0" w:line="240" w:lineRule="auto"/>
              <w:jc w:val="left"/>
              <w:rPr>
                <w:sz w:val="24"/>
                <w:szCs w:val="24"/>
                <w:lang w:val="uk-UA"/>
              </w:rPr>
            </w:pPr>
            <w:r w:rsidRPr="00700188">
              <w:rPr>
                <w:sz w:val="24"/>
                <w:szCs w:val="24"/>
                <w:lang w:val="uk-UA"/>
              </w:rPr>
              <w:t xml:space="preserve">Концентрація водневих іонів </w:t>
            </w:r>
            <w:proofErr w:type="spellStart"/>
            <w:r w:rsidRPr="00700188">
              <w:rPr>
                <w:sz w:val="24"/>
                <w:szCs w:val="24"/>
                <w:lang w:val="uk-UA"/>
              </w:rPr>
              <w:t>рН</w:t>
            </w:r>
            <w:proofErr w:type="spellEnd"/>
          </w:p>
        </w:tc>
        <w:tc>
          <w:tcPr>
            <w:tcW w:w="1907" w:type="dxa"/>
            <w:tcBorders>
              <w:top w:val="single" w:sz="6" w:space="0" w:color="CCCCCC"/>
              <w:left w:val="single" w:sz="6" w:space="0" w:color="CCCCCC"/>
              <w:bottom w:val="single" w:sz="6" w:space="0" w:color="CCCCCC"/>
              <w:right w:val="single" w:sz="6" w:space="0" w:color="CCCCCC"/>
            </w:tcBorders>
            <w:shd w:val="clear" w:color="auto" w:fill="A9A9A9"/>
            <w:tcMar>
              <w:top w:w="136" w:type="dxa"/>
              <w:left w:w="136" w:type="dxa"/>
              <w:bottom w:w="136" w:type="dxa"/>
              <w:right w:w="136" w:type="dxa"/>
            </w:tcMar>
            <w:vAlign w:val="center"/>
            <w:hideMark/>
          </w:tcPr>
          <w:p w:rsidR="00700188" w:rsidRPr="00700188" w:rsidRDefault="00700188" w:rsidP="00D257F8">
            <w:pPr>
              <w:pStyle w:val="11"/>
              <w:shd w:val="clear" w:color="auto" w:fill="auto"/>
              <w:spacing w:before="0" w:after="0" w:line="240" w:lineRule="auto"/>
              <w:jc w:val="left"/>
              <w:rPr>
                <w:sz w:val="24"/>
                <w:szCs w:val="24"/>
                <w:lang w:val="uk-UA"/>
              </w:rPr>
            </w:pPr>
            <w:r w:rsidRPr="00700188">
              <w:rPr>
                <w:sz w:val="24"/>
                <w:szCs w:val="24"/>
                <w:lang w:val="uk-UA"/>
              </w:rPr>
              <w:t>[H</w:t>
            </w:r>
            <w:r w:rsidRPr="00700188">
              <w:rPr>
                <w:sz w:val="24"/>
                <w:szCs w:val="24"/>
                <w:vertAlign w:val="superscript"/>
                <w:lang w:val="uk-UA"/>
              </w:rPr>
              <w:t>+</w:t>
            </w:r>
            <w:r w:rsidRPr="00700188">
              <w:rPr>
                <w:sz w:val="24"/>
                <w:szCs w:val="24"/>
                <w:lang w:val="uk-UA"/>
              </w:rPr>
              <w:t>] &gt; 10</w:t>
            </w:r>
            <w:r w:rsidRPr="00700188">
              <w:rPr>
                <w:sz w:val="24"/>
                <w:szCs w:val="24"/>
                <w:vertAlign w:val="superscript"/>
                <w:lang w:val="uk-UA"/>
              </w:rPr>
              <w:t>-7</w:t>
            </w:r>
          </w:p>
          <w:p w:rsidR="00700188" w:rsidRPr="00700188" w:rsidRDefault="00D257F8" w:rsidP="00D257F8">
            <w:pPr>
              <w:pStyle w:val="11"/>
              <w:shd w:val="clear" w:color="auto" w:fill="auto"/>
              <w:spacing w:before="0" w:after="0" w:line="240" w:lineRule="auto"/>
              <w:jc w:val="left"/>
              <w:rPr>
                <w:sz w:val="28"/>
                <w:szCs w:val="28"/>
                <w:lang w:val="uk-UA"/>
              </w:rPr>
            </w:pPr>
            <w:proofErr w:type="spellStart"/>
            <w:r w:rsidRPr="00700188">
              <w:rPr>
                <w:sz w:val="24"/>
                <w:szCs w:val="24"/>
                <w:lang w:val="uk-UA"/>
              </w:rPr>
              <w:t>рН</w:t>
            </w:r>
            <w:proofErr w:type="spellEnd"/>
            <w:r w:rsidRPr="003A2027">
              <w:rPr>
                <w:sz w:val="24"/>
                <w:szCs w:val="24"/>
                <w:lang w:val="uk-UA"/>
              </w:rPr>
              <w:t xml:space="preserve"> </w:t>
            </w:r>
            <w:r w:rsidR="00700188" w:rsidRPr="00700188">
              <w:rPr>
                <w:sz w:val="24"/>
                <w:szCs w:val="24"/>
                <w:lang w:val="uk-UA"/>
              </w:rPr>
              <w:t>&lt;7</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36" w:type="dxa"/>
              <w:left w:w="136" w:type="dxa"/>
              <w:bottom w:w="136" w:type="dxa"/>
              <w:right w:w="136" w:type="dxa"/>
            </w:tcMar>
            <w:vAlign w:val="center"/>
            <w:hideMark/>
          </w:tcPr>
          <w:p w:rsidR="00700188" w:rsidRPr="00700188" w:rsidRDefault="00700188" w:rsidP="00D257F8">
            <w:pPr>
              <w:pStyle w:val="11"/>
              <w:shd w:val="clear" w:color="auto" w:fill="auto"/>
              <w:spacing w:before="0" w:after="0" w:line="240" w:lineRule="auto"/>
              <w:jc w:val="left"/>
              <w:rPr>
                <w:sz w:val="24"/>
                <w:szCs w:val="24"/>
                <w:vertAlign w:val="superscript"/>
                <w:lang w:val="uk-UA"/>
              </w:rPr>
            </w:pPr>
            <w:r w:rsidRPr="00700188">
              <w:rPr>
                <w:sz w:val="24"/>
                <w:szCs w:val="24"/>
                <w:lang w:val="uk-UA"/>
              </w:rPr>
              <w:t>[H</w:t>
            </w:r>
            <w:r w:rsidRPr="00700188">
              <w:rPr>
                <w:sz w:val="24"/>
                <w:szCs w:val="24"/>
                <w:vertAlign w:val="superscript"/>
                <w:lang w:val="uk-UA"/>
              </w:rPr>
              <w:t>+</w:t>
            </w:r>
            <w:r w:rsidRPr="00700188">
              <w:rPr>
                <w:sz w:val="24"/>
                <w:szCs w:val="24"/>
                <w:lang w:val="uk-UA"/>
              </w:rPr>
              <w:t>] = [ОH</w:t>
            </w:r>
            <w:r w:rsidRPr="00700188">
              <w:rPr>
                <w:sz w:val="24"/>
                <w:szCs w:val="24"/>
                <w:vertAlign w:val="superscript"/>
                <w:lang w:val="uk-UA"/>
              </w:rPr>
              <w:t>-</w:t>
            </w:r>
            <w:r w:rsidR="00D257F8" w:rsidRPr="003A2027">
              <w:rPr>
                <w:sz w:val="24"/>
                <w:szCs w:val="24"/>
                <w:lang w:val="uk-UA"/>
              </w:rPr>
              <w:t>]=</w:t>
            </w:r>
            <w:r w:rsidRPr="00700188">
              <w:rPr>
                <w:sz w:val="24"/>
                <w:szCs w:val="24"/>
                <w:lang w:val="uk-UA"/>
              </w:rPr>
              <w:t>10</w:t>
            </w:r>
            <w:r w:rsidRPr="00700188">
              <w:rPr>
                <w:sz w:val="24"/>
                <w:szCs w:val="24"/>
                <w:vertAlign w:val="superscript"/>
                <w:lang w:val="uk-UA"/>
              </w:rPr>
              <w:t>-7</w:t>
            </w:r>
          </w:p>
          <w:p w:rsidR="00700188" w:rsidRPr="00700188" w:rsidRDefault="00D257F8" w:rsidP="00D257F8">
            <w:pPr>
              <w:pStyle w:val="11"/>
              <w:shd w:val="clear" w:color="auto" w:fill="auto"/>
              <w:spacing w:before="0" w:after="0" w:line="240" w:lineRule="auto"/>
              <w:ind w:firstLine="567"/>
              <w:jc w:val="left"/>
              <w:rPr>
                <w:sz w:val="24"/>
                <w:szCs w:val="24"/>
                <w:lang w:val="uk-UA"/>
              </w:rPr>
            </w:pPr>
            <w:proofErr w:type="spellStart"/>
            <w:r w:rsidRPr="00700188">
              <w:rPr>
                <w:sz w:val="24"/>
                <w:szCs w:val="24"/>
                <w:lang w:val="uk-UA"/>
              </w:rPr>
              <w:t>рН</w:t>
            </w:r>
            <w:r w:rsidRPr="003A2027">
              <w:rPr>
                <w:sz w:val="24"/>
                <w:szCs w:val="24"/>
                <w:lang w:val="uk-UA"/>
              </w:rPr>
              <w:t>=</w:t>
            </w:r>
            <w:proofErr w:type="spellEnd"/>
            <w:r w:rsidRPr="003A2027">
              <w:rPr>
                <w:sz w:val="24"/>
                <w:szCs w:val="24"/>
                <w:lang w:val="uk-UA"/>
              </w:rPr>
              <w:t xml:space="preserve"> </w:t>
            </w:r>
            <w:r w:rsidR="00700188" w:rsidRPr="00700188">
              <w:rPr>
                <w:sz w:val="24"/>
                <w:szCs w:val="24"/>
                <w:lang w:val="uk-UA"/>
              </w:rPr>
              <w:t>7</w:t>
            </w:r>
          </w:p>
        </w:tc>
        <w:tc>
          <w:tcPr>
            <w:tcW w:w="0" w:type="auto"/>
            <w:tcBorders>
              <w:top w:val="single" w:sz="6" w:space="0" w:color="CCCCCC"/>
              <w:left w:val="single" w:sz="6" w:space="0" w:color="CCCCCC"/>
              <w:bottom w:val="single" w:sz="6" w:space="0" w:color="CCCCCC"/>
              <w:right w:val="single" w:sz="6" w:space="0" w:color="CCCCCC"/>
            </w:tcBorders>
            <w:shd w:val="clear" w:color="auto" w:fill="A9A9A9"/>
            <w:tcMar>
              <w:top w:w="136" w:type="dxa"/>
              <w:left w:w="136" w:type="dxa"/>
              <w:bottom w:w="136" w:type="dxa"/>
              <w:right w:w="136" w:type="dxa"/>
            </w:tcMar>
            <w:vAlign w:val="center"/>
            <w:hideMark/>
          </w:tcPr>
          <w:p w:rsidR="00700188" w:rsidRPr="00700188" w:rsidRDefault="003A2027" w:rsidP="003A2027">
            <w:pPr>
              <w:pStyle w:val="11"/>
              <w:shd w:val="clear" w:color="auto" w:fill="auto"/>
              <w:spacing w:before="0" w:after="0" w:line="240" w:lineRule="auto"/>
              <w:jc w:val="left"/>
              <w:rPr>
                <w:sz w:val="24"/>
                <w:szCs w:val="24"/>
                <w:lang w:val="uk-UA"/>
              </w:rPr>
            </w:pPr>
            <w:r w:rsidRPr="003A2027">
              <w:rPr>
                <w:sz w:val="24"/>
                <w:szCs w:val="24"/>
                <w:lang w:val="uk-UA"/>
              </w:rPr>
              <w:t>[H+] &lt;</w:t>
            </w:r>
            <w:r w:rsidR="00700188" w:rsidRPr="00700188">
              <w:rPr>
                <w:sz w:val="24"/>
                <w:szCs w:val="24"/>
                <w:lang w:val="uk-UA"/>
              </w:rPr>
              <w:t>10</w:t>
            </w:r>
            <w:r w:rsidR="00700188" w:rsidRPr="00700188">
              <w:rPr>
                <w:sz w:val="24"/>
                <w:szCs w:val="24"/>
                <w:vertAlign w:val="superscript"/>
                <w:lang w:val="uk-UA"/>
              </w:rPr>
              <w:t>7</w:t>
            </w:r>
          </w:p>
          <w:p w:rsidR="00700188" w:rsidRPr="00700188" w:rsidRDefault="00D257F8" w:rsidP="003A2027">
            <w:pPr>
              <w:pStyle w:val="11"/>
              <w:shd w:val="clear" w:color="auto" w:fill="auto"/>
              <w:spacing w:before="0" w:after="0" w:line="240" w:lineRule="auto"/>
              <w:jc w:val="left"/>
              <w:rPr>
                <w:sz w:val="24"/>
                <w:szCs w:val="24"/>
                <w:lang w:val="uk-UA"/>
              </w:rPr>
            </w:pPr>
            <w:proofErr w:type="spellStart"/>
            <w:r w:rsidRPr="00700188">
              <w:rPr>
                <w:sz w:val="24"/>
                <w:szCs w:val="24"/>
                <w:lang w:val="uk-UA"/>
              </w:rPr>
              <w:t>рН</w:t>
            </w:r>
            <w:proofErr w:type="spellEnd"/>
            <w:r w:rsidRPr="003A2027">
              <w:rPr>
                <w:sz w:val="24"/>
                <w:szCs w:val="24"/>
                <w:lang w:val="uk-UA"/>
              </w:rPr>
              <w:t xml:space="preserve"> </w:t>
            </w:r>
            <w:r w:rsidR="003A2027" w:rsidRPr="003A2027">
              <w:rPr>
                <w:sz w:val="24"/>
                <w:szCs w:val="24"/>
                <w:lang w:val="uk-UA"/>
              </w:rPr>
              <w:t xml:space="preserve">&gt; </w:t>
            </w:r>
            <w:r w:rsidR="00700188" w:rsidRPr="00700188">
              <w:rPr>
                <w:sz w:val="24"/>
                <w:szCs w:val="24"/>
                <w:lang w:val="uk-UA"/>
              </w:rPr>
              <w:t>7</w:t>
            </w:r>
          </w:p>
        </w:tc>
      </w:tr>
      <w:tr w:rsidR="00700188" w:rsidRPr="00700188" w:rsidTr="00D257F8">
        <w:tc>
          <w:tcPr>
            <w:tcW w:w="3559" w:type="dxa"/>
            <w:tcBorders>
              <w:top w:val="single" w:sz="6" w:space="0" w:color="CCCCCC"/>
              <w:left w:val="single" w:sz="6" w:space="0" w:color="CCCCCC"/>
              <w:bottom w:val="single" w:sz="6" w:space="0" w:color="CCCCCC"/>
              <w:right w:val="single" w:sz="6" w:space="0" w:color="CCCCCC"/>
            </w:tcBorders>
            <w:shd w:val="clear" w:color="auto" w:fill="C0C0C0"/>
            <w:tcMar>
              <w:top w:w="136" w:type="dxa"/>
              <w:left w:w="136" w:type="dxa"/>
              <w:bottom w:w="136" w:type="dxa"/>
              <w:right w:w="136" w:type="dxa"/>
            </w:tcMar>
            <w:vAlign w:val="center"/>
            <w:hideMark/>
          </w:tcPr>
          <w:p w:rsidR="00700188" w:rsidRPr="00700188" w:rsidRDefault="00700188" w:rsidP="00D257F8">
            <w:pPr>
              <w:pStyle w:val="11"/>
              <w:shd w:val="clear" w:color="auto" w:fill="auto"/>
              <w:spacing w:before="0" w:after="0" w:line="240" w:lineRule="auto"/>
              <w:jc w:val="left"/>
              <w:rPr>
                <w:sz w:val="24"/>
                <w:szCs w:val="24"/>
                <w:lang w:val="uk-UA"/>
              </w:rPr>
            </w:pPr>
            <w:r w:rsidRPr="00700188">
              <w:rPr>
                <w:sz w:val="24"/>
                <w:szCs w:val="24"/>
                <w:lang w:val="uk-UA"/>
              </w:rPr>
              <w:t xml:space="preserve">Концентрація гідроксильних іонів </w:t>
            </w:r>
            <w:proofErr w:type="spellStart"/>
            <w:r w:rsidRPr="00700188">
              <w:rPr>
                <w:sz w:val="24"/>
                <w:szCs w:val="24"/>
                <w:lang w:val="uk-UA"/>
              </w:rPr>
              <w:t>рОН</w:t>
            </w:r>
            <w:proofErr w:type="spellEnd"/>
          </w:p>
        </w:tc>
        <w:tc>
          <w:tcPr>
            <w:tcW w:w="1907" w:type="dxa"/>
            <w:tcBorders>
              <w:top w:val="single" w:sz="6" w:space="0" w:color="CCCCCC"/>
              <w:left w:val="single" w:sz="6" w:space="0" w:color="CCCCCC"/>
              <w:bottom w:val="single" w:sz="6" w:space="0" w:color="CCCCCC"/>
              <w:right w:val="single" w:sz="6" w:space="0" w:color="CCCCCC"/>
            </w:tcBorders>
            <w:shd w:val="clear" w:color="auto" w:fill="C0C0C0"/>
            <w:tcMar>
              <w:top w:w="136" w:type="dxa"/>
              <w:left w:w="136" w:type="dxa"/>
              <w:bottom w:w="136" w:type="dxa"/>
              <w:right w:w="136" w:type="dxa"/>
            </w:tcMar>
            <w:vAlign w:val="center"/>
            <w:hideMark/>
          </w:tcPr>
          <w:p w:rsidR="00700188" w:rsidRPr="00700188" w:rsidRDefault="00700188" w:rsidP="003A2027">
            <w:pPr>
              <w:pStyle w:val="11"/>
              <w:shd w:val="clear" w:color="auto" w:fill="auto"/>
              <w:spacing w:before="0" w:after="0" w:line="240" w:lineRule="auto"/>
              <w:jc w:val="left"/>
              <w:rPr>
                <w:sz w:val="24"/>
                <w:szCs w:val="24"/>
                <w:lang w:val="uk-UA"/>
              </w:rPr>
            </w:pPr>
            <w:r w:rsidRPr="00700188">
              <w:rPr>
                <w:sz w:val="24"/>
                <w:szCs w:val="24"/>
                <w:lang w:val="uk-UA"/>
              </w:rPr>
              <w:t>[ОH</w:t>
            </w:r>
            <w:r w:rsidRPr="00700188">
              <w:rPr>
                <w:sz w:val="24"/>
                <w:szCs w:val="24"/>
                <w:vertAlign w:val="superscript"/>
                <w:lang w:val="uk-UA"/>
              </w:rPr>
              <w:t>-</w:t>
            </w:r>
            <w:r w:rsidRPr="00700188">
              <w:rPr>
                <w:sz w:val="24"/>
                <w:szCs w:val="24"/>
                <w:lang w:val="uk-UA"/>
              </w:rPr>
              <w:t>] &lt; 10</w:t>
            </w:r>
            <w:r w:rsidRPr="00700188">
              <w:rPr>
                <w:sz w:val="24"/>
                <w:szCs w:val="24"/>
                <w:vertAlign w:val="superscript"/>
                <w:lang w:val="uk-UA"/>
              </w:rPr>
              <w:t>7</w:t>
            </w:r>
          </w:p>
          <w:p w:rsidR="00700188" w:rsidRPr="00700188" w:rsidRDefault="003A2027" w:rsidP="00D257F8">
            <w:pPr>
              <w:pStyle w:val="11"/>
              <w:shd w:val="clear" w:color="auto" w:fill="auto"/>
              <w:spacing w:before="0" w:after="0" w:line="240" w:lineRule="auto"/>
              <w:ind w:firstLine="567"/>
              <w:jc w:val="left"/>
              <w:rPr>
                <w:sz w:val="24"/>
                <w:szCs w:val="24"/>
                <w:lang w:val="uk-UA"/>
              </w:rPr>
            </w:pPr>
            <w:proofErr w:type="spellStart"/>
            <w:r w:rsidRPr="00700188">
              <w:rPr>
                <w:sz w:val="24"/>
                <w:szCs w:val="24"/>
                <w:lang w:val="uk-UA"/>
              </w:rPr>
              <w:t>рОН</w:t>
            </w:r>
            <w:proofErr w:type="spellEnd"/>
            <w:r w:rsidRPr="00700188">
              <w:rPr>
                <w:sz w:val="24"/>
                <w:szCs w:val="24"/>
                <w:lang w:val="uk-UA"/>
              </w:rPr>
              <w:t xml:space="preserve"> </w:t>
            </w:r>
            <w:r w:rsidR="00700188" w:rsidRPr="00700188">
              <w:rPr>
                <w:sz w:val="24"/>
                <w:szCs w:val="24"/>
                <w:lang w:val="uk-UA"/>
              </w:rPr>
              <w:t>&gt; 7</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36" w:type="dxa"/>
              <w:left w:w="136" w:type="dxa"/>
              <w:bottom w:w="136" w:type="dxa"/>
              <w:right w:w="136" w:type="dxa"/>
            </w:tcMar>
            <w:vAlign w:val="center"/>
            <w:hideMark/>
          </w:tcPr>
          <w:p w:rsidR="00700188" w:rsidRPr="00700188" w:rsidRDefault="00700188" w:rsidP="003A2027">
            <w:pPr>
              <w:pStyle w:val="11"/>
              <w:shd w:val="clear" w:color="auto" w:fill="auto"/>
              <w:spacing w:before="0" w:after="0" w:line="240" w:lineRule="auto"/>
              <w:jc w:val="left"/>
              <w:rPr>
                <w:sz w:val="24"/>
                <w:szCs w:val="24"/>
                <w:lang w:val="uk-UA"/>
              </w:rPr>
            </w:pPr>
            <w:r w:rsidRPr="00700188">
              <w:rPr>
                <w:sz w:val="24"/>
                <w:szCs w:val="24"/>
                <w:lang w:val="uk-UA"/>
              </w:rPr>
              <w:t>[ОH</w:t>
            </w:r>
            <w:r w:rsidRPr="00700188">
              <w:rPr>
                <w:sz w:val="24"/>
                <w:szCs w:val="24"/>
                <w:vertAlign w:val="superscript"/>
                <w:lang w:val="uk-UA"/>
              </w:rPr>
              <w:t>-</w:t>
            </w:r>
            <w:r w:rsidRPr="00700188">
              <w:rPr>
                <w:sz w:val="24"/>
                <w:szCs w:val="24"/>
                <w:lang w:val="uk-UA"/>
              </w:rPr>
              <w:t>] = [H</w:t>
            </w:r>
            <w:r w:rsidRPr="00700188">
              <w:rPr>
                <w:sz w:val="24"/>
                <w:szCs w:val="24"/>
                <w:vertAlign w:val="superscript"/>
                <w:lang w:val="uk-UA"/>
              </w:rPr>
              <w:t>+</w:t>
            </w:r>
            <w:r w:rsidRPr="00700188">
              <w:rPr>
                <w:sz w:val="24"/>
                <w:szCs w:val="24"/>
                <w:lang w:val="uk-UA"/>
              </w:rPr>
              <w:t>] = 10</w:t>
            </w:r>
            <w:r w:rsidRPr="00700188">
              <w:rPr>
                <w:sz w:val="24"/>
                <w:szCs w:val="24"/>
                <w:vertAlign w:val="superscript"/>
                <w:lang w:val="uk-UA"/>
              </w:rPr>
              <w:t>-7</w:t>
            </w:r>
          </w:p>
          <w:p w:rsidR="00700188" w:rsidRPr="00700188" w:rsidRDefault="003A2027" w:rsidP="00D257F8">
            <w:pPr>
              <w:pStyle w:val="11"/>
              <w:shd w:val="clear" w:color="auto" w:fill="auto"/>
              <w:spacing w:before="0" w:after="0" w:line="240" w:lineRule="auto"/>
              <w:ind w:firstLine="567"/>
              <w:jc w:val="left"/>
              <w:rPr>
                <w:sz w:val="24"/>
                <w:szCs w:val="24"/>
                <w:lang w:val="uk-UA"/>
              </w:rPr>
            </w:pPr>
            <w:proofErr w:type="spellStart"/>
            <w:r w:rsidRPr="00700188">
              <w:rPr>
                <w:sz w:val="24"/>
                <w:szCs w:val="24"/>
                <w:lang w:val="uk-UA"/>
              </w:rPr>
              <w:t>рОН</w:t>
            </w:r>
            <w:proofErr w:type="spellEnd"/>
            <w:r w:rsidRPr="00700188">
              <w:rPr>
                <w:sz w:val="24"/>
                <w:szCs w:val="24"/>
                <w:lang w:val="uk-UA"/>
              </w:rPr>
              <w:t xml:space="preserve"> =</w:t>
            </w:r>
            <w:r w:rsidR="00700188" w:rsidRPr="00700188">
              <w:rPr>
                <w:sz w:val="24"/>
                <w:szCs w:val="24"/>
                <w:lang w:val="uk-UA"/>
              </w:rPr>
              <w:t>7</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36" w:type="dxa"/>
              <w:left w:w="136" w:type="dxa"/>
              <w:bottom w:w="136" w:type="dxa"/>
              <w:right w:w="136" w:type="dxa"/>
            </w:tcMar>
            <w:vAlign w:val="center"/>
            <w:hideMark/>
          </w:tcPr>
          <w:p w:rsidR="00700188" w:rsidRPr="00700188" w:rsidRDefault="003A2027" w:rsidP="003A2027">
            <w:pPr>
              <w:pStyle w:val="11"/>
              <w:shd w:val="clear" w:color="auto" w:fill="auto"/>
              <w:spacing w:before="0" w:after="0" w:line="240" w:lineRule="auto"/>
              <w:jc w:val="left"/>
              <w:rPr>
                <w:sz w:val="24"/>
                <w:szCs w:val="24"/>
                <w:lang w:val="uk-UA"/>
              </w:rPr>
            </w:pPr>
            <w:r w:rsidRPr="003A2027">
              <w:rPr>
                <w:sz w:val="24"/>
                <w:szCs w:val="24"/>
                <w:lang w:val="uk-UA"/>
              </w:rPr>
              <w:t>[ОH</w:t>
            </w:r>
            <w:r w:rsidRPr="003A2027">
              <w:rPr>
                <w:sz w:val="24"/>
                <w:szCs w:val="24"/>
                <w:vertAlign w:val="superscript"/>
                <w:lang w:val="uk-UA"/>
              </w:rPr>
              <w:t>-</w:t>
            </w:r>
            <w:r w:rsidRPr="003A2027">
              <w:rPr>
                <w:sz w:val="24"/>
                <w:szCs w:val="24"/>
                <w:lang w:val="uk-UA"/>
              </w:rPr>
              <w:t>] &gt;</w:t>
            </w:r>
            <w:r w:rsidR="00700188" w:rsidRPr="00700188">
              <w:rPr>
                <w:sz w:val="24"/>
                <w:szCs w:val="24"/>
                <w:lang w:val="uk-UA"/>
              </w:rPr>
              <w:t>10</w:t>
            </w:r>
            <w:r w:rsidR="00700188" w:rsidRPr="00700188">
              <w:rPr>
                <w:sz w:val="24"/>
                <w:szCs w:val="24"/>
                <w:vertAlign w:val="superscript"/>
                <w:lang w:val="uk-UA"/>
              </w:rPr>
              <w:t>-7</w:t>
            </w:r>
          </w:p>
          <w:p w:rsidR="00700188" w:rsidRPr="00700188" w:rsidRDefault="003A2027" w:rsidP="003A2027">
            <w:pPr>
              <w:pStyle w:val="11"/>
              <w:shd w:val="clear" w:color="auto" w:fill="auto"/>
              <w:spacing w:before="0" w:after="0" w:line="240" w:lineRule="auto"/>
              <w:jc w:val="left"/>
              <w:rPr>
                <w:sz w:val="24"/>
                <w:szCs w:val="24"/>
                <w:lang w:val="uk-UA"/>
              </w:rPr>
            </w:pPr>
            <w:proofErr w:type="spellStart"/>
            <w:r w:rsidRPr="00700188">
              <w:rPr>
                <w:sz w:val="24"/>
                <w:szCs w:val="24"/>
                <w:lang w:val="uk-UA"/>
              </w:rPr>
              <w:t>рОН</w:t>
            </w:r>
            <w:proofErr w:type="spellEnd"/>
            <w:r w:rsidRPr="00700188">
              <w:rPr>
                <w:sz w:val="24"/>
                <w:szCs w:val="24"/>
                <w:lang w:val="uk-UA"/>
              </w:rPr>
              <w:t xml:space="preserve"> </w:t>
            </w:r>
            <w:r w:rsidR="00700188" w:rsidRPr="00700188">
              <w:rPr>
                <w:sz w:val="24"/>
                <w:szCs w:val="24"/>
                <w:lang w:val="uk-UA"/>
              </w:rPr>
              <w:t>&lt; 7</w:t>
            </w:r>
          </w:p>
        </w:tc>
      </w:tr>
    </w:tbl>
    <w:p w:rsidR="00700188" w:rsidRPr="00700188" w:rsidRDefault="00700188" w:rsidP="00700188">
      <w:pPr>
        <w:pStyle w:val="11"/>
        <w:shd w:val="clear" w:color="auto" w:fill="auto"/>
        <w:spacing w:before="0" w:after="0" w:line="240" w:lineRule="auto"/>
        <w:ind w:firstLine="567"/>
        <w:rPr>
          <w:sz w:val="28"/>
          <w:szCs w:val="28"/>
          <w:lang w:val="uk-UA"/>
        </w:rPr>
      </w:pPr>
    </w:p>
    <w:p w:rsidR="00700188" w:rsidRPr="006175C5" w:rsidRDefault="00700188" w:rsidP="006175C5">
      <w:pPr>
        <w:pStyle w:val="11"/>
        <w:shd w:val="clear" w:color="auto" w:fill="auto"/>
        <w:spacing w:before="0" w:after="0" w:line="240" w:lineRule="auto"/>
        <w:ind w:firstLine="567"/>
        <w:rPr>
          <w:sz w:val="28"/>
          <w:szCs w:val="28"/>
          <w:lang w:val="uk-UA"/>
        </w:rPr>
      </w:pPr>
    </w:p>
    <w:p w:rsidR="00372C4D" w:rsidRPr="00372C4D" w:rsidRDefault="00372C4D" w:rsidP="00372C4D">
      <w:pPr>
        <w:spacing w:after="0" w:line="240" w:lineRule="auto"/>
        <w:jc w:val="center"/>
        <w:outlineLvl w:val="0"/>
        <w:rPr>
          <w:rFonts w:ascii="Times New Roman" w:eastAsia="Times New Roman" w:hAnsi="Times New Roman" w:cs="Times New Roman"/>
          <w:b/>
          <w:sz w:val="28"/>
          <w:szCs w:val="28"/>
          <w:lang w:val="uk-UA"/>
        </w:rPr>
      </w:pPr>
      <w:r w:rsidRPr="00372C4D">
        <w:rPr>
          <w:rFonts w:ascii="Times New Roman" w:eastAsia="Times New Roman" w:hAnsi="Times New Roman" w:cs="Times New Roman"/>
          <w:b/>
          <w:sz w:val="28"/>
          <w:szCs w:val="28"/>
          <w:lang w:val="uk-UA"/>
        </w:rPr>
        <w:t xml:space="preserve">Обчислення [H+], [ОH-], </w:t>
      </w:r>
      <w:proofErr w:type="spellStart"/>
      <w:r w:rsidRPr="00372C4D">
        <w:rPr>
          <w:rFonts w:ascii="Times New Roman" w:eastAsia="Times New Roman" w:hAnsi="Times New Roman" w:cs="Times New Roman"/>
          <w:b/>
          <w:sz w:val="28"/>
          <w:szCs w:val="28"/>
          <w:lang w:val="uk-UA"/>
        </w:rPr>
        <w:t>рН</w:t>
      </w:r>
      <w:proofErr w:type="spellEnd"/>
      <w:r w:rsidRPr="00372C4D">
        <w:rPr>
          <w:rFonts w:ascii="Times New Roman" w:eastAsia="Times New Roman" w:hAnsi="Times New Roman" w:cs="Times New Roman"/>
          <w:b/>
          <w:sz w:val="28"/>
          <w:szCs w:val="28"/>
          <w:lang w:val="uk-UA"/>
        </w:rPr>
        <w:t xml:space="preserve">, </w:t>
      </w:r>
      <w:proofErr w:type="spellStart"/>
      <w:r w:rsidRPr="00372C4D">
        <w:rPr>
          <w:rFonts w:ascii="Times New Roman" w:eastAsia="Times New Roman" w:hAnsi="Times New Roman" w:cs="Times New Roman"/>
          <w:b/>
          <w:sz w:val="28"/>
          <w:szCs w:val="28"/>
          <w:lang w:val="uk-UA"/>
        </w:rPr>
        <w:t>рОН</w:t>
      </w:r>
      <w:proofErr w:type="spellEnd"/>
      <w:r w:rsidRPr="00372C4D">
        <w:rPr>
          <w:rFonts w:ascii="Times New Roman" w:eastAsia="Times New Roman" w:hAnsi="Times New Roman" w:cs="Times New Roman"/>
          <w:b/>
          <w:sz w:val="28"/>
          <w:szCs w:val="28"/>
          <w:lang w:val="uk-UA"/>
        </w:rPr>
        <w:t xml:space="preserve"> розчинів</w:t>
      </w:r>
    </w:p>
    <w:p w:rsidR="00372C4D" w:rsidRPr="00372C4D" w:rsidRDefault="00372C4D" w:rsidP="00372C4D">
      <w:pPr>
        <w:pStyle w:val="11"/>
        <w:shd w:val="clear" w:color="auto" w:fill="auto"/>
        <w:spacing w:before="0" w:after="0" w:line="240" w:lineRule="auto"/>
        <w:ind w:firstLine="567"/>
        <w:rPr>
          <w:sz w:val="28"/>
          <w:szCs w:val="28"/>
          <w:lang w:val="uk-UA"/>
        </w:rPr>
      </w:pPr>
      <w:r w:rsidRPr="00372C4D">
        <w:rPr>
          <w:b/>
          <w:i/>
          <w:sz w:val="28"/>
          <w:szCs w:val="28"/>
          <w:lang w:val="uk-UA"/>
        </w:rPr>
        <w:t>Сильні кислоти</w:t>
      </w:r>
      <w:r w:rsidRPr="00372C4D">
        <w:rPr>
          <w:sz w:val="28"/>
          <w:szCs w:val="28"/>
          <w:lang w:val="uk-UA"/>
        </w:rPr>
        <w:t xml:space="preserve"> - це </w:t>
      </w:r>
      <w:proofErr w:type="spellStart"/>
      <w:r w:rsidRPr="00372C4D">
        <w:rPr>
          <w:sz w:val="28"/>
          <w:szCs w:val="28"/>
          <w:lang w:val="uk-UA"/>
        </w:rPr>
        <w:t>кіслоти</w:t>
      </w:r>
      <w:proofErr w:type="spellEnd"/>
      <w:r w:rsidRPr="00372C4D">
        <w:rPr>
          <w:sz w:val="28"/>
          <w:szCs w:val="28"/>
          <w:lang w:val="uk-UA"/>
        </w:rPr>
        <w:t>, які в розведених розчинах практично повністю дисоціюють на іони. У випадку розведених розчинів одноосновних сильних кислот концентрація водневих іонів дорівнює концентрації кислоти:</w:t>
      </w:r>
    </w:p>
    <w:p w:rsidR="00372C4D" w:rsidRPr="00372C4D" w:rsidRDefault="00372C4D" w:rsidP="00372C4D">
      <w:pPr>
        <w:pStyle w:val="11"/>
        <w:shd w:val="clear" w:color="auto" w:fill="auto"/>
        <w:spacing w:before="0" w:after="0" w:line="240" w:lineRule="auto"/>
        <w:ind w:firstLine="567"/>
        <w:rPr>
          <w:sz w:val="28"/>
          <w:szCs w:val="28"/>
          <w:lang w:val="uk-UA"/>
        </w:rPr>
      </w:pPr>
      <w:r w:rsidRPr="00372C4D">
        <w:rPr>
          <w:sz w:val="28"/>
          <w:szCs w:val="28"/>
          <w:lang w:val="uk-UA"/>
        </w:rPr>
        <w:t>[H</w:t>
      </w:r>
      <w:r w:rsidRPr="00372C4D">
        <w:rPr>
          <w:sz w:val="28"/>
          <w:szCs w:val="28"/>
          <w:vertAlign w:val="superscript"/>
          <w:lang w:val="uk-UA"/>
        </w:rPr>
        <w:t>+</w:t>
      </w:r>
      <w:r w:rsidRPr="00372C4D">
        <w:rPr>
          <w:sz w:val="28"/>
          <w:szCs w:val="28"/>
          <w:lang w:val="uk-UA"/>
        </w:rPr>
        <w:t xml:space="preserve">] = </w:t>
      </w:r>
      <w:proofErr w:type="spellStart"/>
      <w:r w:rsidRPr="00372C4D">
        <w:rPr>
          <w:sz w:val="28"/>
          <w:szCs w:val="28"/>
          <w:lang w:val="uk-UA"/>
        </w:rPr>
        <w:t>С</w:t>
      </w:r>
      <w:r w:rsidRPr="00372C4D">
        <w:rPr>
          <w:sz w:val="28"/>
          <w:szCs w:val="28"/>
          <w:vertAlign w:val="subscript"/>
          <w:lang w:val="uk-UA"/>
        </w:rPr>
        <w:t>к</w:t>
      </w:r>
      <w:proofErr w:type="spellEnd"/>
      <w:r w:rsidRPr="00372C4D">
        <w:rPr>
          <w:sz w:val="28"/>
          <w:szCs w:val="28"/>
          <w:lang w:val="uk-UA"/>
        </w:rPr>
        <w:t>;</w:t>
      </w:r>
    </w:p>
    <w:p w:rsidR="00372C4D" w:rsidRPr="00372C4D" w:rsidRDefault="00372C4D" w:rsidP="00372C4D">
      <w:pPr>
        <w:pStyle w:val="11"/>
        <w:shd w:val="clear" w:color="auto" w:fill="auto"/>
        <w:spacing w:before="0" w:after="0" w:line="240" w:lineRule="auto"/>
        <w:ind w:firstLine="567"/>
        <w:rPr>
          <w:sz w:val="28"/>
          <w:szCs w:val="28"/>
          <w:lang w:val="uk-UA"/>
        </w:rPr>
      </w:pPr>
      <w:proofErr w:type="spellStart"/>
      <w:r w:rsidRPr="00372C4D">
        <w:rPr>
          <w:sz w:val="28"/>
          <w:szCs w:val="28"/>
          <w:lang w:val="uk-UA"/>
        </w:rPr>
        <w:t>pH</w:t>
      </w:r>
      <w:proofErr w:type="spellEnd"/>
      <w:r w:rsidRPr="00372C4D">
        <w:rPr>
          <w:sz w:val="28"/>
          <w:szCs w:val="28"/>
          <w:lang w:val="uk-UA"/>
        </w:rPr>
        <w:t xml:space="preserve"> = -lg [H</w:t>
      </w:r>
      <w:r w:rsidRPr="00372C4D">
        <w:rPr>
          <w:sz w:val="28"/>
          <w:szCs w:val="28"/>
          <w:vertAlign w:val="superscript"/>
          <w:lang w:val="uk-UA"/>
        </w:rPr>
        <w:t>+</w:t>
      </w:r>
      <w:r w:rsidRPr="00372C4D">
        <w:rPr>
          <w:sz w:val="28"/>
          <w:szCs w:val="28"/>
          <w:lang w:val="uk-UA"/>
        </w:rPr>
        <w:t xml:space="preserve">] = -lg </w:t>
      </w:r>
      <w:proofErr w:type="spellStart"/>
      <w:r w:rsidRPr="00372C4D">
        <w:rPr>
          <w:sz w:val="28"/>
          <w:szCs w:val="28"/>
          <w:lang w:val="uk-UA"/>
        </w:rPr>
        <w:t>C</w:t>
      </w:r>
      <w:r w:rsidRPr="00372C4D">
        <w:rPr>
          <w:sz w:val="28"/>
          <w:szCs w:val="28"/>
          <w:vertAlign w:val="subscript"/>
          <w:lang w:val="uk-UA"/>
        </w:rPr>
        <w:t>k</w:t>
      </w:r>
      <w:proofErr w:type="spellEnd"/>
      <w:r w:rsidRPr="00372C4D">
        <w:rPr>
          <w:sz w:val="28"/>
          <w:szCs w:val="28"/>
          <w:lang w:val="uk-UA"/>
        </w:rPr>
        <w:t>.</w:t>
      </w:r>
    </w:p>
    <w:p w:rsidR="00372C4D" w:rsidRPr="00372C4D" w:rsidRDefault="00372C4D" w:rsidP="00372C4D">
      <w:pPr>
        <w:pStyle w:val="11"/>
        <w:shd w:val="clear" w:color="auto" w:fill="auto"/>
        <w:spacing w:before="0" w:after="0" w:line="240" w:lineRule="auto"/>
        <w:ind w:firstLine="567"/>
        <w:rPr>
          <w:sz w:val="28"/>
          <w:szCs w:val="28"/>
          <w:lang w:val="uk-UA"/>
        </w:rPr>
      </w:pPr>
      <w:r w:rsidRPr="00372C4D">
        <w:rPr>
          <w:b/>
          <w:i/>
          <w:sz w:val="28"/>
          <w:szCs w:val="28"/>
          <w:lang w:val="uk-UA"/>
        </w:rPr>
        <w:t>Сильні основи</w:t>
      </w:r>
      <w:r w:rsidRPr="00372C4D">
        <w:rPr>
          <w:sz w:val="28"/>
          <w:szCs w:val="28"/>
          <w:lang w:val="uk-UA"/>
        </w:rPr>
        <w:t xml:space="preserve"> - це основи, які добре розчиняються у воді і в розведених розчинах практично повністю дисоціюють на іони. Вважаючи, що сильні основи повністю розпадаються в розведених розчинах на іони, концентрація </w:t>
      </w:r>
      <w:r w:rsidRPr="00372C4D">
        <w:rPr>
          <w:sz w:val="28"/>
          <w:szCs w:val="28"/>
          <w:lang w:val="uk-UA"/>
        </w:rPr>
        <w:lastRenderedPageBreak/>
        <w:t>гідроксильних іонів розведених розчинів сильних основ практично дорівнює концентрації основи:</w:t>
      </w:r>
    </w:p>
    <w:p w:rsidR="00372C4D" w:rsidRPr="00372C4D" w:rsidRDefault="00372C4D" w:rsidP="00372C4D">
      <w:pPr>
        <w:pStyle w:val="11"/>
        <w:shd w:val="clear" w:color="auto" w:fill="auto"/>
        <w:spacing w:before="0" w:after="0" w:line="240" w:lineRule="auto"/>
        <w:ind w:firstLine="567"/>
        <w:rPr>
          <w:sz w:val="28"/>
          <w:szCs w:val="28"/>
          <w:lang w:val="uk-UA"/>
        </w:rPr>
      </w:pPr>
      <w:r w:rsidRPr="00372C4D">
        <w:rPr>
          <w:sz w:val="28"/>
          <w:szCs w:val="28"/>
          <w:lang w:val="uk-UA"/>
        </w:rPr>
        <w:t>[OH</w:t>
      </w:r>
      <w:r w:rsidRPr="00372C4D">
        <w:rPr>
          <w:sz w:val="28"/>
          <w:szCs w:val="28"/>
          <w:vertAlign w:val="superscript"/>
          <w:lang w:val="uk-UA"/>
        </w:rPr>
        <w:t>-</w:t>
      </w:r>
      <w:r w:rsidRPr="00372C4D">
        <w:rPr>
          <w:sz w:val="28"/>
          <w:szCs w:val="28"/>
          <w:lang w:val="uk-UA"/>
        </w:rPr>
        <w:t xml:space="preserve">] = </w:t>
      </w:r>
      <w:proofErr w:type="spellStart"/>
      <w:r w:rsidRPr="00372C4D">
        <w:rPr>
          <w:sz w:val="28"/>
          <w:szCs w:val="28"/>
          <w:lang w:val="uk-UA"/>
        </w:rPr>
        <w:t>C</w:t>
      </w:r>
      <w:r w:rsidRPr="00372C4D">
        <w:rPr>
          <w:sz w:val="28"/>
          <w:szCs w:val="28"/>
          <w:vertAlign w:val="subscript"/>
          <w:lang w:val="uk-UA"/>
        </w:rPr>
        <w:t>o</w:t>
      </w:r>
      <w:proofErr w:type="spellEnd"/>
      <w:r w:rsidRPr="00372C4D">
        <w:rPr>
          <w:sz w:val="28"/>
          <w:szCs w:val="28"/>
          <w:lang w:val="uk-UA"/>
        </w:rPr>
        <w:t>;</w:t>
      </w:r>
    </w:p>
    <w:p w:rsidR="00372C4D" w:rsidRPr="00372C4D" w:rsidRDefault="00372C4D" w:rsidP="00372C4D">
      <w:pPr>
        <w:pStyle w:val="11"/>
        <w:shd w:val="clear" w:color="auto" w:fill="auto"/>
        <w:spacing w:before="0" w:after="0" w:line="240" w:lineRule="auto"/>
        <w:ind w:firstLine="567"/>
        <w:rPr>
          <w:sz w:val="28"/>
          <w:szCs w:val="28"/>
          <w:lang w:val="uk-UA"/>
        </w:rPr>
      </w:pPr>
      <w:proofErr w:type="spellStart"/>
      <w:r w:rsidRPr="00372C4D">
        <w:rPr>
          <w:sz w:val="28"/>
          <w:szCs w:val="28"/>
          <w:lang w:val="uk-UA"/>
        </w:rPr>
        <w:t>pOH</w:t>
      </w:r>
      <w:proofErr w:type="spellEnd"/>
      <w:r w:rsidRPr="00372C4D">
        <w:rPr>
          <w:sz w:val="28"/>
          <w:szCs w:val="28"/>
          <w:lang w:val="uk-UA"/>
        </w:rPr>
        <w:t xml:space="preserve"> = -lg[OH</w:t>
      </w:r>
      <w:r w:rsidRPr="00372C4D">
        <w:rPr>
          <w:sz w:val="28"/>
          <w:szCs w:val="28"/>
          <w:vertAlign w:val="superscript"/>
          <w:lang w:val="uk-UA"/>
        </w:rPr>
        <w:t>-</w:t>
      </w:r>
      <w:r w:rsidRPr="00372C4D">
        <w:rPr>
          <w:sz w:val="28"/>
          <w:szCs w:val="28"/>
          <w:lang w:val="uk-UA"/>
        </w:rPr>
        <w:t>] = -</w:t>
      </w:r>
      <w:proofErr w:type="spellStart"/>
      <w:r w:rsidRPr="00372C4D">
        <w:rPr>
          <w:sz w:val="28"/>
          <w:szCs w:val="28"/>
          <w:lang w:val="uk-UA"/>
        </w:rPr>
        <w:t>lgC</w:t>
      </w:r>
      <w:r w:rsidRPr="00372C4D">
        <w:rPr>
          <w:sz w:val="28"/>
          <w:szCs w:val="28"/>
          <w:vertAlign w:val="subscript"/>
          <w:lang w:val="uk-UA"/>
        </w:rPr>
        <w:t>o</w:t>
      </w:r>
      <w:proofErr w:type="spellEnd"/>
      <w:r w:rsidRPr="00372C4D">
        <w:rPr>
          <w:sz w:val="28"/>
          <w:szCs w:val="28"/>
          <w:lang w:val="uk-UA"/>
        </w:rPr>
        <w:t>.</w:t>
      </w:r>
    </w:p>
    <w:p w:rsidR="00372C4D" w:rsidRPr="00372C4D" w:rsidRDefault="00372C4D" w:rsidP="00372C4D">
      <w:pPr>
        <w:pStyle w:val="11"/>
        <w:shd w:val="clear" w:color="auto" w:fill="auto"/>
        <w:spacing w:before="0" w:after="0" w:line="240" w:lineRule="auto"/>
        <w:ind w:firstLine="567"/>
        <w:rPr>
          <w:sz w:val="28"/>
          <w:szCs w:val="28"/>
          <w:lang w:val="uk-UA"/>
        </w:rPr>
      </w:pPr>
      <w:proofErr w:type="spellStart"/>
      <w:r w:rsidRPr="00372C4D">
        <w:rPr>
          <w:sz w:val="28"/>
          <w:szCs w:val="28"/>
          <w:lang w:val="uk-UA"/>
        </w:rPr>
        <w:t>рН</w:t>
      </w:r>
      <w:proofErr w:type="spellEnd"/>
      <w:r w:rsidRPr="00372C4D">
        <w:rPr>
          <w:sz w:val="28"/>
          <w:szCs w:val="28"/>
          <w:lang w:val="uk-UA"/>
        </w:rPr>
        <w:t xml:space="preserve"> = 14-рОН або </w:t>
      </w:r>
      <w:proofErr w:type="spellStart"/>
      <w:r w:rsidRPr="00372C4D">
        <w:rPr>
          <w:sz w:val="28"/>
          <w:szCs w:val="28"/>
          <w:lang w:val="uk-UA"/>
        </w:rPr>
        <w:t>рН</w:t>
      </w:r>
      <w:proofErr w:type="spellEnd"/>
      <w:r w:rsidRPr="00372C4D">
        <w:rPr>
          <w:sz w:val="28"/>
          <w:szCs w:val="28"/>
          <w:lang w:val="uk-UA"/>
        </w:rPr>
        <w:t xml:space="preserve"> = 14+ </w:t>
      </w:r>
      <w:proofErr w:type="spellStart"/>
      <w:r w:rsidRPr="00372C4D">
        <w:rPr>
          <w:sz w:val="28"/>
          <w:szCs w:val="28"/>
          <w:lang w:val="uk-UA"/>
        </w:rPr>
        <w:t>lgC</w:t>
      </w:r>
      <w:r w:rsidRPr="00372C4D">
        <w:rPr>
          <w:sz w:val="28"/>
          <w:szCs w:val="28"/>
          <w:vertAlign w:val="subscript"/>
          <w:lang w:val="uk-UA"/>
        </w:rPr>
        <w:t>o</w:t>
      </w:r>
      <w:proofErr w:type="spellEnd"/>
    </w:p>
    <w:p w:rsidR="00372C4D" w:rsidRPr="00372C4D" w:rsidRDefault="00372C4D" w:rsidP="00372C4D">
      <w:pPr>
        <w:pStyle w:val="11"/>
        <w:shd w:val="clear" w:color="auto" w:fill="auto"/>
        <w:spacing w:before="0" w:after="0" w:line="240" w:lineRule="auto"/>
        <w:ind w:firstLine="567"/>
        <w:rPr>
          <w:sz w:val="28"/>
          <w:szCs w:val="28"/>
          <w:lang w:val="uk-UA"/>
        </w:rPr>
      </w:pPr>
      <w:r w:rsidRPr="00372C4D">
        <w:rPr>
          <w:sz w:val="28"/>
          <w:szCs w:val="28"/>
          <w:lang w:val="uk-UA"/>
        </w:rPr>
        <w:t xml:space="preserve">(рівняння використовується для </w:t>
      </w:r>
      <w:proofErr w:type="spellStart"/>
      <w:r w:rsidRPr="00372C4D">
        <w:rPr>
          <w:sz w:val="28"/>
          <w:szCs w:val="28"/>
          <w:lang w:val="uk-UA"/>
        </w:rPr>
        <w:t>обчилення</w:t>
      </w:r>
      <w:proofErr w:type="spellEnd"/>
      <w:r w:rsidRPr="00372C4D">
        <w:rPr>
          <w:sz w:val="28"/>
          <w:szCs w:val="28"/>
          <w:lang w:val="uk-UA"/>
        </w:rPr>
        <w:t xml:space="preserve"> </w:t>
      </w:r>
      <w:proofErr w:type="spellStart"/>
      <w:r w:rsidRPr="00372C4D">
        <w:rPr>
          <w:sz w:val="28"/>
          <w:szCs w:val="28"/>
          <w:lang w:val="uk-UA"/>
        </w:rPr>
        <w:t>рН</w:t>
      </w:r>
      <w:proofErr w:type="spellEnd"/>
      <w:r w:rsidRPr="00372C4D">
        <w:rPr>
          <w:sz w:val="28"/>
          <w:szCs w:val="28"/>
          <w:lang w:val="uk-UA"/>
        </w:rPr>
        <w:t xml:space="preserve"> розведених розчинів сильних основ).</w:t>
      </w:r>
    </w:p>
    <w:p w:rsidR="00372C4D" w:rsidRPr="00372C4D" w:rsidRDefault="00372C4D" w:rsidP="00372C4D">
      <w:pPr>
        <w:pStyle w:val="11"/>
        <w:shd w:val="clear" w:color="auto" w:fill="auto"/>
        <w:spacing w:before="0" w:after="0" w:line="240" w:lineRule="auto"/>
        <w:ind w:firstLine="567"/>
        <w:rPr>
          <w:sz w:val="28"/>
          <w:szCs w:val="28"/>
          <w:lang w:val="uk-UA"/>
        </w:rPr>
      </w:pPr>
      <w:r w:rsidRPr="00372C4D">
        <w:rPr>
          <w:b/>
          <w:i/>
          <w:sz w:val="28"/>
          <w:szCs w:val="28"/>
          <w:lang w:val="uk-UA"/>
        </w:rPr>
        <w:t>Слабкі кислоти</w:t>
      </w:r>
      <w:r w:rsidRPr="00372C4D">
        <w:rPr>
          <w:sz w:val="28"/>
          <w:szCs w:val="28"/>
          <w:lang w:val="uk-UA"/>
        </w:rPr>
        <w:t xml:space="preserve"> - розчинені у воді, частково дисоціюють на іони, тому можна допустити, що концентрація </w:t>
      </w:r>
      <w:proofErr w:type="spellStart"/>
      <w:r w:rsidRPr="00372C4D">
        <w:rPr>
          <w:sz w:val="28"/>
          <w:szCs w:val="28"/>
          <w:lang w:val="uk-UA"/>
        </w:rPr>
        <w:t>недисоційованих</w:t>
      </w:r>
      <w:proofErr w:type="spellEnd"/>
      <w:r w:rsidRPr="00372C4D">
        <w:rPr>
          <w:sz w:val="28"/>
          <w:szCs w:val="28"/>
          <w:lang w:val="uk-UA"/>
        </w:rPr>
        <w:t xml:space="preserve"> молекул кислоти практично дорівнює загальній концентрації кислоти:</w:t>
      </w:r>
    </w:p>
    <w:p w:rsidR="00372C4D" w:rsidRPr="00372C4D" w:rsidRDefault="00372C4D" w:rsidP="00372C4D">
      <w:pPr>
        <w:pStyle w:val="11"/>
        <w:shd w:val="clear" w:color="auto" w:fill="auto"/>
        <w:spacing w:before="0" w:after="0" w:line="240" w:lineRule="auto"/>
        <w:ind w:firstLine="567"/>
        <w:rPr>
          <w:sz w:val="28"/>
          <w:szCs w:val="28"/>
          <w:lang w:val="uk-UA"/>
        </w:rPr>
      </w:pPr>
      <w:r w:rsidRPr="00372C4D">
        <w:rPr>
          <w:sz w:val="28"/>
          <w:szCs w:val="28"/>
          <w:lang w:val="uk-UA"/>
        </w:rPr>
        <w:t xml:space="preserve">[HA] = </w:t>
      </w:r>
      <w:proofErr w:type="spellStart"/>
      <w:r w:rsidRPr="00372C4D">
        <w:rPr>
          <w:sz w:val="28"/>
          <w:szCs w:val="28"/>
          <w:lang w:val="uk-UA"/>
        </w:rPr>
        <w:t>C</w:t>
      </w:r>
      <w:r w:rsidRPr="00372C4D">
        <w:rPr>
          <w:sz w:val="28"/>
          <w:szCs w:val="28"/>
          <w:vertAlign w:val="subscript"/>
          <w:lang w:val="uk-UA"/>
        </w:rPr>
        <w:t>k</w:t>
      </w:r>
      <w:proofErr w:type="spellEnd"/>
    </w:p>
    <w:p w:rsidR="00372C4D" w:rsidRPr="00372C4D" w:rsidRDefault="00372C4D" w:rsidP="00074928">
      <w:pPr>
        <w:pStyle w:val="11"/>
        <w:shd w:val="clear" w:color="auto" w:fill="auto"/>
        <w:spacing w:before="0" w:after="0" w:line="240" w:lineRule="auto"/>
        <w:ind w:firstLine="567"/>
        <w:rPr>
          <w:sz w:val="28"/>
          <w:szCs w:val="28"/>
          <w:lang w:val="uk-UA"/>
        </w:rPr>
      </w:pPr>
      <w:r w:rsidRPr="00372C4D">
        <w:rPr>
          <w:sz w:val="28"/>
          <w:szCs w:val="28"/>
          <w:lang w:val="uk-UA"/>
        </w:rPr>
        <w:t xml:space="preserve">Для 1 н. розчину слабкої кислоти Ck=1, а </w:t>
      </w:r>
      <w:proofErr w:type="spellStart"/>
      <w:r w:rsidRPr="00372C4D">
        <w:rPr>
          <w:sz w:val="28"/>
          <w:szCs w:val="28"/>
          <w:lang w:val="uk-UA"/>
        </w:rPr>
        <w:t>lg</w:t>
      </w:r>
      <w:proofErr w:type="spellEnd"/>
      <w:r w:rsidRPr="00372C4D">
        <w:rPr>
          <w:sz w:val="28"/>
          <w:szCs w:val="28"/>
          <w:lang w:val="uk-UA"/>
        </w:rPr>
        <w:t xml:space="preserve"> 1=0</w:t>
      </w:r>
    </w:p>
    <w:p w:rsidR="00372C4D" w:rsidRPr="00074928" w:rsidRDefault="00074928" w:rsidP="00372C4D">
      <w:pPr>
        <w:pStyle w:val="11"/>
        <w:shd w:val="clear" w:color="auto" w:fill="auto"/>
        <w:spacing w:before="0" w:after="0" w:line="240" w:lineRule="auto"/>
        <w:ind w:firstLine="567"/>
        <w:rPr>
          <w:i/>
          <w:sz w:val="28"/>
          <w:szCs w:val="28"/>
          <w:lang w:val="uk-UA"/>
        </w:rPr>
      </w:pPr>
      <w:r>
        <w:rPr>
          <w:i/>
          <w:sz w:val="28"/>
          <w:szCs w:val="28"/>
          <w:lang w:val="uk-UA"/>
        </w:rPr>
        <w:t>Із</w:t>
      </w:r>
      <w:r w:rsidR="00372C4D" w:rsidRPr="00074928">
        <w:rPr>
          <w:i/>
          <w:sz w:val="28"/>
          <w:szCs w:val="28"/>
          <w:lang w:val="uk-UA"/>
        </w:rPr>
        <w:t xml:space="preserve"> зміною концентрації кислоти змінюється </w:t>
      </w:r>
      <w:proofErr w:type="spellStart"/>
      <w:r w:rsidR="00372C4D" w:rsidRPr="00074928">
        <w:rPr>
          <w:i/>
          <w:sz w:val="28"/>
          <w:szCs w:val="28"/>
          <w:lang w:val="uk-UA"/>
        </w:rPr>
        <w:t>рН</w:t>
      </w:r>
      <w:proofErr w:type="spellEnd"/>
      <w:r w:rsidR="00372C4D" w:rsidRPr="00074928">
        <w:rPr>
          <w:i/>
          <w:sz w:val="28"/>
          <w:szCs w:val="28"/>
          <w:lang w:val="uk-UA"/>
        </w:rPr>
        <w:t xml:space="preserve"> розчину.</w:t>
      </w:r>
    </w:p>
    <w:p w:rsidR="00372C4D" w:rsidRPr="00372C4D" w:rsidRDefault="00372C4D" w:rsidP="00372C4D">
      <w:pPr>
        <w:pStyle w:val="11"/>
        <w:shd w:val="clear" w:color="auto" w:fill="auto"/>
        <w:spacing w:before="0" w:after="0" w:line="240" w:lineRule="auto"/>
        <w:ind w:firstLine="567"/>
        <w:rPr>
          <w:sz w:val="28"/>
          <w:szCs w:val="28"/>
          <w:lang w:val="uk-UA"/>
        </w:rPr>
      </w:pPr>
      <w:r w:rsidRPr="00074928">
        <w:rPr>
          <w:b/>
          <w:i/>
          <w:sz w:val="28"/>
          <w:szCs w:val="28"/>
          <w:lang w:val="uk-UA"/>
        </w:rPr>
        <w:t>Слабкі основи.</w:t>
      </w:r>
      <w:r w:rsidRPr="00372C4D">
        <w:rPr>
          <w:sz w:val="28"/>
          <w:szCs w:val="28"/>
          <w:lang w:val="uk-UA"/>
        </w:rPr>
        <w:t xml:space="preserve"> Концентрацію гідроксильних іонів слабих основ </w:t>
      </w:r>
      <w:proofErr w:type="spellStart"/>
      <w:r w:rsidRPr="00372C4D">
        <w:rPr>
          <w:sz w:val="28"/>
          <w:szCs w:val="28"/>
          <w:lang w:val="uk-UA"/>
        </w:rPr>
        <w:t>рОН</w:t>
      </w:r>
      <w:proofErr w:type="spellEnd"/>
      <w:r w:rsidRPr="00372C4D">
        <w:rPr>
          <w:sz w:val="28"/>
          <w:szCs w:val="28"/>
          <w:lang w:val="uk-UA"/>
        </w:rPr>
        <w:t xml:space="preserve"> обчислюють так само, як і </w:t>
      </w:r>
      <w:proofErr w:type="spellStart"/>
      <w:r w:rsidRPr="00372C4D">
        <w:rPr>
          <w:sz w:val="28"/>
          <w:szCs w:val="28"/>
          <w:lang w:val="uk-UA"/>
        </w:rPr>
        <w:t>рН</w:t>
      </w:r>
      <w:proofErr w:type="spellEnd"/>
      <w:r w:rsidRPr="00372C4D">
        <w:rPr>
          <w:sz w:val="28"/>
          <w:szCs w:val="28"/>
          <w:lang w:val="uk-UA"/>
        </w:rPr>
        <w:t xml:space="preserve"> слабких кислот:</w:t>
      </w:r>
    </w:p>
    <w:p w:rsidR="00372C4D" w:rsidRPr="00372C4D" w:rsidRDefault="00372C4D" w:rsidP="00372C4D">
      <w:pPr>
        <w:pStyle w:val="11"/>
        <w:shd w:val="clear" w:color="auto" w:fill="auto"/>
        <w:spacing w:before="0" w:after="0" w:line="240" w:lineRule="auto"/>
        <w:ind w:firstLine="567"/>
        <w:rPr>
          <w:sz w:val="28"/>
          <w:szCs w:val="28"/>
          <w:lang w:val="uk-UA"/>
        </w:rPr>
      </w:pPr>
      <w:r w:rsidRPr="00372C4D">
        <w:rPr>
          <w:sz w:val="28"/>
          <w:szCs w:val="28"/>
          <w:lang w:val="uk-UA"/>
        </w:rPr>
        <w:t xml:space="preserve">знаючи </w:t>
      </w:r>
      <w:proofErr w:type="spellStart"/>
      <w:r w:rsidRPr="00372C4D">
        <w:rPr>
          <w:sz w:val="28"/>
          <w:szCs w:val="28"/>
          <w:lang w:val="uk-UA"/>
        </w:rPr>
        <w:t>рОН</w:t>
      </w:r>
      <w:proofErr w:type="spellEnd"/>
      <w:r w:rsidRPr="00372C4D">
        <w:rPr>
          <w:sz w:val="28"/>
          <w:szCs w:val="28"/>
          <w:lang w:val="uk-UA"/>
        </w:rPr>
        <w:t xml:space="preserve">, знаходять </w:t>
      </w:r>
      <w:proofErr w:type="spellStart"/>
      <w:r w:rsidRPr="00372C4D">
        <w:rPr>
          <w:sz w:val="28"/>
          <w:szCs w:val="28"/>
          <w:lang w:val="uk-UA"/>
        </w:rPr>
        <w:t>рН</w:t>
      </w:r>
      <w:proofErr w:type="spellEnd"/>
      <w:r w:rsidRPr="00372C4D">
        <w:rPr>
          <w:sz w:val="28"/>
          <w:szCs w:val="28"/>
          <w:lang w:val="uk-UA"/>
        </w:rPr>
        <w:t xml:space="preserve"> за рівнянням </w:t>
      </w:r>
      <w:proofErr w:type="spellStart"/>
      <w:r w:rsidRPr="00372C4D">
        <w:rPr>
          <w:sz w:val="28"/>
          <w:szCs w:val="28"/>
          <w:lang w:val="uk-UA"/>
        </w:rPr>
        <w:t>рН</w:t>
      </w:r>
      <w:proofErr w:type="spellEnd"/>
      <w:r w:rsidRPr="00372C4D">
        <w:rPr>
          <w:sz w:val="28"/>
          <w:szCs w:val="28"/>
          <w:lang w:val="uk-UA"/>
        </w:rPr>
        <w:t xml:space="preserve"> = 14-рОН.</w:t>
      </w:r>
    </w:p>
    <w:p w:rsidR="00372C4D" w:rsidRPr="00372C4D" w:rsidRDefault="00372C4D" w:rsidP="00372C4D">
      <w:pPr>
        <w:pStyle w:val="11"/>
        <w:shd w:val="clear" w:color="auto" w:fill="auto"/>
        <w:spacing w:before="0" w:after="0" w:line="240" w:lineRule="auto"/>
        <w:ind w:firstLine="567"/>
        <w:rPr>
          <w:sz w:val="28"/>
          <w:szCs w:val="28"/>
          <w:lang w:val="uk-UA"/>
        </w:rPr>
      </w:pPr>
      <w:proofErr w:type="spellStart"/>
      <w:r w:rsidRPr="00074928">
        <w:rPr>
          <w:b/>
          <w:sz w:val="28"/>
          <w:szCs w:val="28"/>
          <w:lang w:val="uk-UA"/>
        </w:rPr>
        <w:t>Багатоосновні</w:t>
      </w:r>
      <w:proofErr w:type="spellEnd"/>
      <w:r w:rsidRPr="00074928">
        <w:rPr>
          <w:b/>
          <w:sz w:val="28"/>
          <w:szCs w:val="28"/>
          <w:lang w:val="uk-UA"/>
        </w:rPr>
        <w:t xml:space="preserve"> кислоти </w:t>
      </w:r>
      <w:r w:rsidRPr="00372C4D">
        <w:rPr>
          <w:sz w:val="28"/>
          <w:szCs w:val="28"/>
          <w:lang w:val="uk-UA"/>
        </w:rPr>
        <w:t xml:space="preserve">дисоціюють </w:t>
      </w:r>
      <w:proofErr w:type="spellStart"/>
      <w:r w:rsidRPr="00372C4D">
        <w:rPr>
          <w:sz w:val="28"/>
          <w:szCs w:val="28"/>
          <w:lang w:val="uk-UA"/>
        </w:rPr>
        <w:t>ступінчасто</w:t>
      </w:r>
      <w:proofErr w:type="spellEnd"/>
      <w:r w:rsidRPr="00372C4D">
        <w:rPr>
          <w:sz w:val="28"/>
          <w:szCs w:val="28"/>
          <w:lang w:val="uk-UA"/>
        </w:rPr>
        <w:t xml:space="preserve">. При обчисленні </w:t>
      </w:r>
      <w:proofErr w:type="spellStart"/>
      <w:r w:rsidRPr="00372C4D">
        <w:rPr>
          <w:sz w:val="28"/>
          <w:szCs w:val="28"/>
          <w:lang w:val="uk-UA"/>
        </w:rPr>
        <w:t>рН</w:t>
      </w:r>
      <w:proofErr w:type="spellEnd"/>
      <w:r w:rsidRPr="00372C4D">
        <w:rPr>
          <w:sz w:val="28"/>
          <w:szCs w:val="28"/>
          <w:lang w:val="uk-UA"/>
        </w:rPr>
        <w:t xml:space="preserve"> водного розчину багато основних слабких кислот треба брати до уваги лише першу константу дисоціації.</w:t>
      </w:r>
    </w:p>
    <w:p w:rsidR="00372C4D" w:rsidRPr="00074928" w:rsidRDefault="00372C4D" w:rsidP="00372C4D">
      <w:pPr>
        <w:pStyle w:val="11"/>
        <w:shd w:val="clear" w:color="auto" w:fill="auto"/>
        <w:spacing w:before="0" w:after="0" w:line="240" w:lineRule="auto"/>
        <w:ind w:firstLine="567"/>
        <w:rPr>
          <w:b/>
          <w:i/>
          <w:sz w:val="28"/>
          <w:szCs w:val="28"/>
          <w:lang w:val="uk-UA"/>
        </w:rPr>
      </w:pPr>
      <w:r w:rsidRPr="00074928">
        <w:rPr>
          <w:b/>
          <w:i/>
          <w:sz w:val="28"/>
          <w:szCs w:val="28"/>
          <w:lang w:val="uk-UA"/>
        </w:rPr>
        <w:t>Концентрація водневих іонів розчинів солей.</w:t>
      </w:r>
    </w:p>
    <w:p w:rsidR="00372C4D" w:rsidRPr="00DC5CA1" w:rsidRDefault="00372C4D" w:rsidP="00372C4D">
      <w:pPr>
        <w:pStyle w:val="11"/>
        <w:shd w:val="clear" w:color="auto" w:fill="auto"/>
        <w:spacing w:before="0" w:after="0" w:line="240" w:lineRule="auto"/>
        <w:ind w:firstLine="567"/>
        <w:rPr>
          <w:b/>
          <w:sz w:val="28"/>
          <w:szCs w:val="28"/>
          <w:lang w:val="uk-UA"/>
        </w:rPr>
      </w:pPr>
      <w:r w:rsidRPr="00372C4D">
        <w:rPr>
          <w:sz w:val="28"/>
          <w:szCs w:val="28"/>
          <w:lang w:val="uk-UA"/>
        </w:rPr>
        <w:t>Взаємодія іонів солей з водою, в результаті якої утворюється кислота або основа, називається </w:t>
      </w:r>
      <w:r w:rsidRPr="00DC5CA1">
        <w:rPr>
          <w:b/>
          <w:sz w:val="28"/>
          <w:szCs w:val="28"/>
          <w:lang w:val="uk-UA"/>
        </w:rPr>
        <w:t>гідролізом.</w:t>
      </w:r>
    </w:p>
    <w:p w:rsidR="00372C4D" w:rsidRDefault="00372C4D" w:rsidP="00372C4D">
      <w:pPr>
        <w:pStyle w:val="11"/>
        <w:shd w:val="clear" w:color="auto" w:fill="auto"/>
        <w:spacing w:before="0" w:after="0" w:line="240" w:lineRule="auto"/>
        <w:ind w:firstLine="567"/>
        <w:rPr>
          <w:sz w:val="28"/>
          <w:szCs w:val="28"/>
          <w:lang w:val="uk-UA"/>
        </w:rPr>
      </w:pPr>
      <w:r w:rsidRPr="00372C4D">
        <w:rPr>
          <w:sz w:val="28"/>
          <w:szCs w:val="28"/>
          <w:lang w:val="uk-UA"/>
        </w:rPr>
        <w:t>Причиною гідролізу є зв'язування катіонів водню аніонами слабкої кислоти або солі. Наслідком гідролізу є лужна реакція розчину.</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Кількісною характеристикою гідролізу є </w:t>
      </w:r>
      <w:r w:rsidRPr="00BB5B82">
        <w:rPr>
          <w:b/>
          <w:sz w:val="28"/>
          <w:szCs w:val="28"/>
          <w:lang w:val="uk-UA"/>
        </w:rPr>
        <w:t>ступінь гідролізу</w:t>
      </w:r>
      <w:r w:rsidRPr="00BB5B82">
        <w:rPr>
          <w:sz w:val="28"/>
          <w:szCs w:val="28"/>
          <w:lang w:val="uk-UA"/>
        </w:rPr>
        <w:t xml:space="preserve"> - число, яке показує, яка кількість іонів солі із загальної кількості прореагувала з водою. Ступінь гідролізу </w:t>
      </w:r>
      <w:r w:rsidRPr="00BB5B82">
        <w:rPr>
          <w:b/>
          <w:sz w:val="28"/>
          <w:szCs w:val="28"/>
          <w:lang w:val="uk-UA"/>
        </w:rPr>
        <w:t>h</w:t>
      </w:r>
      <w:r w:rsidRPr="00BB5B82">
        <w:rPr>
          <w:sz w:val="28"/>
          <w:szCs w:val="28"/>
          <w:lang w:val="uk-UA"/>
        </w:rPr>
        <w:t>:</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h = [OH</w:t>
      </w:r>
      <w:r w:rsidRPr="00BB5B82">
        <w:rPr>
          <w:sz w:val="28"/>
          <w:szCs w:val="28"/>
          <w:vertAlign w:val="superscript"/>
          <w:lang w:val="uk-UA"/>
        </w:rPr>
        <w:t>-</w:t>
      </w:r>
      <w:r w:rsidRPr="00BB5B82">
        <w:rPr>
          <w:sz w:val="28"/>
          <w:szCs w:val="28"/>
          <w:lang w:val="uk-UA"/>
        </w:rPr>
        <w:t>]/</w:t>
      </w:r>
      <w:proofErr w:type="spellStart"/>
      <w:r w:rsidRPr="00BB5B82">
        <w:rPr>
          <w:sz w:val="28"/>
          <w:szCs w:val="28"/>
          <w:lang w:val="uk-UA"/>
        </w:rPr>
        <w:t>C</w:t>
      </w:r>
      <w:r w:rsidRPr="00BB5B82">
        <w:rPr>
          <w:sz w:val="28"/>
          <w:szCs w:val="28"/>
          <w:vertAlign w:val="subscript"/>
          <w:lang w:val="uk-UA"/>
        </w:rPr>
        <w:t>c</w:t>
      </w:r>
      <w:proofErr w:type="spellEnd"/>
    </w:p>
    <w:p w:rsidR="00BB5B82" w:rsidRPr="00BB5B82" w:rsidRDefault="00BB5B82" w:rsidP="00BB5B82">
      <w:pPr>
        <w:pStyle w:val="11"/>
        <w:shd w:val="clear" w:color="auto" w:fill="auto"/>
        <w:spacing w:before="0" w:after="0" w:line="240" w:lineRule="auto"/>
        <w:ind w:firstLine="567"/>
        <w:rPr>
          <w:b/>
          <w:sz w:val="28"/>
          <w:szCs w:val="28"/>
          <w:lang w:val="uk-UA"/>
        </w:rPr>
      </w:pPr>
      <w:r w:rsidRPr="00BB5B82">
        <w:rPr>
          <w:sz w:val="28"/>
          <w:szCs w:val="28"/>
          <w:lang w:val="uk-UA"/>
        </w:rPr>
        <w:t xml:space="preserve">Залежно від характеру взаємодії з водою, всі солі можна поділити на </w:t>
      </w:r>
      <w:r w:rsidRPr="00BB5B82">
        <w:rPr>
          <w:b/>
          <w:sz w:val="28"/>
          <w:szCs w:val="28"/>
          <w:lang w:val="uk-UA"/>
        </w:rPr>
        <w:t>чотири типи:</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1) солі сильних кислот и сильних основ;</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2) солі слабких кислот і сильних основ;</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3) солі сильних кислот і слабких основ;</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4) солі слабких кислот та слабких основ.</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i/>
          <w:sz w:val="28"/>
          <w:szCs w:val="28"/>
          <w:lang w:val="uk-UA"/>
        </w:rPr>
        <w:t xml:space="preserve">Солі першого типу </w:t>
      </w:r>
      <w:r w:rsidRPr="00BB5B82">
        <w:rPr>
          <w:sz w:val="28"/>
          <w:szCs w:val="28"/>
          <w:lang w:val="uk-UA"/>
        </w:rPr>
        <w:t xml:space="preserve">не </w:t>
      </w:r>
      <w:proofErr w:type="spellStart"/>
      <w:r w:rsidRPr="00BB5B82">
        <w:rPr>
          <w:sz w:val="28"/>
          <w:szCs w:val="28"/>
          <w:lang w:val="uk-UA"/>
        </w:rPr>
        <w:t>гідролізують</w:t>
      </w:r>
      <w:proofErr w:type="spellEnd"/>
      <w:r w:rsidRPr="00BB5B82">
        <w:rPr>
          <w:sz w:val="28"/>
          <w:szCs w:val="28"/>
          <w:lang w:val="uk-UA"/>
        </w:rPr>
        <w:t>.</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i/>
          <w:sz w:val="28"/>
          <w:szCs w:val="28"/>
          <w:lang w:val="uk-UA"/>
        </w:rPr>
        <w:t>Солі другого типу</w:t>
      </w:r>
      <w:r w:rsidRPr="00BB5B82">
        <w:rPr>
          <w:sz w:val="28"/>
          <w:szCs w:val="28"/>
          <w:lang w:val="uk-UA"/>
        </w:rPr>
        <w:t xml:space="preserve"> </w:t>
      </w:r>
      <w:proofErr w:type="spellStart"/>
      <w:r w:rsidRPr="00BB5B82">
        <w:rPr>
          <w:sz w:val="28"/>
          <w:szCs w:val="28"/>
          <w:lang w:val="uk-UA"/>
        </w:rPr>
        <w:t>гідролізують</w:t>
      </w:r>
      <w:proofErr w:type="spellEnd"/>
      <w:r w:rsidRPr="00BB5B82">
        <w:rPr>
          <w:sz w:val="28"/>
          <w:szCs w:val="28"/>
          <w:lang w:val="uk-UA"/>
        </w:rPr>
        <w:t xml:space="preserve">, в результаті чого утворюються вільні іони гідроксилу, розчини таких солей мають слабко лужну реакцію. Чим більший ступінь гідролізу, тим </w:t>
      </w:r>
      <w:proofErr w:type="spellStart"/>
      <w:r w:rsidRPr="00BB5B82">
        <w:rPr>
          <w:sz w:val="28"/>
          <w:szCs w:val="28"/>
          <w:lang w:val="uk-UA"/>
        </w:rPr>
        <w:t>рН</w:t>
      </w:r>
      <w:proofErr w:type="spellEnd"/>
      <w:r w:rsidRPr="00BB5B82">
        <w:rPr>
          <w:sz w:val="28"/>
          <w:szCs w:val="28"/>
          <w:lang w:val="uk-UA"/>
        </w:rPr>
        <w:t xml:space="preserve"> розчину солі має більше значення.</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i/>
          <w:sz w:val="28"/>
          <w:szCs w:val="28"/>
          <w:lang w:val="uk-UA"/>
        </w:rPr>
        <w:t>Солі сильних кислот і слабких основ дисоціюють</w:t>
      </w:r>
      <w:r w:rsidRPr="00BB5B82">
        <w:rPr>
          <w:sz w:val="28"/>
          <w:szCs w:val="28"/>
          <w:lang w:val="uk-UA"/>
        </w:rPr>
        <w:t xml:space="preserve"> і </w:t>
      </w:r>
      <w:proofErr w:type="spellStart"/>
      <w:r w:rsidRPr="00BB5B82">
        <w:rPr>
          <w:sz w:val="28"/>
          <w:szCs w:val="28"/>
          <w:lang w:val="uk-UA"/>
        </w:rPr>
        <w:t>гідролізують</w:t>
      </w:r>
      <w:proofErr w:type="spellEnd"/>
      <w:r w:rsidRPr="00BB5B82">
        <w:rPr>
          <w:sz w:val="28"/>
          <w:szCs w:val="28"/>
          <w:lang w:val="uk-UA"/>
        </w:rPr>
        <w:t>. Під час реакції утворюється слабка основа і виділяються іони водню, що зумовлюють кислу реакцію розчину. Чим далі відбувається гідроліз, тим більшою буде концентрація водневих іонів розчину</w:t>
      </w:r>
      <w:r>
        <w:rPr>
          <w:sz w:val="28"/>
          <w:szCs w:val="28"/>
          <w:lang w:val="uk-UA"/>
        </w:rPr>
        <w:t>.</w:t>
      </w:r>
      <w:r w:rsidRPr="00BB5B82">
        <w:rPr>
          <w:sz w:val="28"/>
          <w:szCs w:val="28"/>
          <w:lang w:val="uk-UA"/>
        </w:rPr>
        <w:t xml:space="preserve"> Для </w:t>
      </w:r>
      <w:r w:rsidRPr="00BB5B82">
        <w:rPr>
          <w:i/>
          <w:sz w:val="28"/>
          <w:szCs w:val="28"/>
          <w:lang w:val="uk-UA"/>
        </w:rPr>
        <w:t>солей слабких кислот і слабких основ</w:t>
      </w:r>
      <w:r w:rsidRPr="00BB5B82">
        <w:rPr>
          <w:sz w:val="28"/>
          <w:szCs w:val="28"/>
          <w:lang w:val="uk-UA"/>
        </w:rPr>
        <w:t xml:space="preserve"> характерний двосторонній гідроліз: з водою реагують і катіони, і аніони. реакція розчину може бути лужною, нейтральною або кислою залежно від відносної сили кислоти і основи, які утворюються. Концентрація </w:t>
      </w:r>
      <w:r w:rsidRPr="00BB5B82">
        <w:rPr>
          <w:sz w:val="28"/>
          <w:szCs w:val="28"/>
          <w:lang w:val="uk-UA"/>
        </w:rPr>
        <w:lastRenderedPageBreak/>
        <w:t>водневих іонів розчину не вказує на величину ступеня гідролізу; остання може бути досить значною, незважаючи на нейтральну реакцію розчину.</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Гідроліз солей четвертого типу відіграє значну роль в якісному аналізі. Наприклад:</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Сульфід амонію (NH</w:t>
      </w:r>
      <w:r w:rsidRPr="00BB5B82">
        <w:rPr>
          <w:sz w:val="28"/>
          <w:szCs w:val="28"/>
          <w:vertAlign w:val="subscript"/>
          <w:lang w:val="uk-UA"/>
        </w:rPr>
        <w:t>4</w:t>
      </w:r>
      <w:r w:rsidRPr="00BB5B82">
        <w:rPr>
          <w:sz w:val="28"/>
          <w:szCs w:val="28"/>
          <w:lang w:val="uk-UA"/>
        </w:rPr>
        <w:t>)</w:t>
      </w:r>
      <w:r w:rsidRPr="00BB5B82">
        <w:rPr>
          <w:sz w:val="28"/>
          <w:szCs w:val="28"/>
          <w:vertAlign w:val="subscript"/>
          <w:lang w:val="uk-UA"/>
        </w:rPr>
        <w:t>2</w:t>
      </w:r>
      <w:r w:rsidRPr="00BB5B82">
        <w:rPr>
          <w:sz w:val="28"/>
          <w:szCs w:val="28"/>
          <w:lang w:val="uk-UA"/>
        </w:rPr>
        <w:t xml:space="preserve">S є груповим реактивом для катіонів третьої групи. Ця сіль </w:t>
      </w:r>
      <w:proofErr w:type="spellStart"/>
      <w:r w:rsidRPr="00BB5B82">
        <w:rPr>
          <w:sz w:val="28"/>
          <w:szCs w:val="28"/>
          <w:lang w:val="uk-UA"/>
        </w:rPr>
        <w:t>гідролізує</w:t>
      </w:r>
      <w:proofErr w:type="spellEnd"/>
      <w:r w:rsidRPr="00BB5B82">
        <w:rPr>
          <w:sz w:val="28"/>
          <w:szCs w:val="28"/>
          <w:lang w:val="uk-UA"/>
        </w:rPr>
        <w:t xml:space="preserve"> за рівнянням:</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(NH</w:t>
      </w:r>
      <w:r w:rsidRPr="00BB5B82">
        <w:rPr>
          <w:sz w:val="28"/>
          <w:szCs w:val="28"/>
          <w:vertAlign w:val="subscript"/>
          <w:lang w:val="uk-UA"/>
        </w:rPr>
        <w:t>4</w:t>
      </w:r>
      <w:r w:rsidRPr="00BB5B82">
        <w:rPr>
          <w:sz w:val="28"/>
          <w:szCs w:val="28"/>
          <w:lang w:val="uk-UA"/>
        </w:rPr>
        <w:t>)</w:t>
      </w:r>
      <w:r w:rsidRPr="00BB5B82">
        <w:rPr>
          <w:sz w:val="28"/>
          <w:szCs w:val="28"/>
          <w:vertAlign w:val="subscript"/>
          <w:lang w:val="uk-UA"/>
        </w:rPr>
        <w:t>2</w:t>
      </w:r>
      <w:r w:rsidRPr="00BB5B82">
        <w:rPr>
          <w:sz w:val="28"/>
          <w:szCs w:val="28"/>
          <w:lang w:val="uk-UA"/>
        </w:rPr>
        <w:t>S + HOH</w:t>
      </w:r>
      <w:r w:rsidRPr="00372C4D">
        <w:rPr>
          <w:sz w:val="28"/>
          <w:szCs w:val="28"/>
          <w:lang w:val="uk-UA"/>
        </w:rPr>
        <w:t>=</w:t>
      </w:r>
      <w:r w:rsidRPr="00BB5B82">
        <w:rPr>
          <w:sz w:val="28"/>
          <w:szCs w:val="28"/>
          <w:lang w:val="uk-UA"/>
        </w:rPr>
        <w:t>NH</w:t>
      </w:r>
      <w:r w:rsidRPr="00BB5B82">
        <w:rPr>
          <w:sz w:val="28"/>
          <w:szCs w:val="28"/>
          <w:vertAlign w:val="subscript"/>
          <w:lang w:val="uk-UA"/>
        </w:rPr>
        <w:t>4</w:t>
      </w:r>
      <w:r w:rsidRPr="00BB5B82">
        <w:rPr>
          <w:sz w:val="28"/>
          <w:szCs w:val="28"/>
          <w:lang w:val="uk-UA"/>
        </w:rPr>
        <w:t>OH + NH</w:t>
      </w:r>
      <w:r w:rsidRPr="00BB5B82">
        <w:rPr>
          <w:sz w:val="28"/>
          <w:szCs w:val="28"/>
          <w:vertAlign w:val="subscript"/>
          <w:lang w:val="uk-UA"/>
        </w:rPr>
        <w:t>4</w:t>
      </w:r>
      <w:r w:rsidRPr="00BB5B82">
        <w:rPr>
          <w:sz w:val="28"/>
          <w:szCs w:val="28"/>
          <w:lang w:val="uk-UA"/>
        </w:rPr>
        <w:t>HS</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або в іонному вигляді</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NH</w:t>
      </w:r>
      <w:r w:rsidRPr="00BB5B82">
        <w:rPr>
          <w:sz w:val="28"/>
          <w:szCs w:val="28"/>
          <w:vertAlign w:val="superscript"/>
          <w:lang w:val="uk-UA"/>
        </w:rPr>
        <w:t>4+</w:t>
      </w:r>
      <w:r w:rsidRPr="00BB5B82">
        <w:rPr>
          <w:sz w:val="28"/>
          <w:szCs w:val="28"/>
          <w:lang w:val="uk-UA"/>
        </w:rPr>
        <w:t>+S</w:t>
      </w:r>
      <w:r w:rsidRPr="00BB5B82">
        <w:rPr>
          <w:sz w:val="28"/>
          <w:szCs w:val="28"/>
          <w:vertAlign w:val="superscript"/>
          <w:lang w:val="uk-UA"/>
        </w:rPr>
        <w:t>2-</w:t>
      </w:r>
      <w:r w:rsidRPr="00BB5B82">
        <w:rPr>
          <w:sz w:val="28"/>
          <w:szCs w:val="28"/>
          <w:lang w:val="uk-UA"/>
        </w:rPr>
        <w:t>+HOH</w:t>
      </w:r>
      <w:r w:rsidRPr="00372C4D">
        <w:rPr>
          <w:sz w:val="28"/>
          <w:szCs w:val="28"/>
          <w:lang w:val="uk-UA"/>
        </w:rPr>
        <w:t>=</w:t>
      </w:r>
      <w:r w:rsidRPr="00BB5B82">
        <w:rPr>
          <w:sz w:val="28"/>
          <w:szCs w:val="28"/>
          <w:lang w:val="uk-UA"/>
        </w:rPr>
        <w:t>NH</w:t>
      </w:r>
      <w:r w:rsidRPr="00BB5B82">
        <w:rPr>
          <w:sz w:val="28"/>
          <w:szCs w:val="28"/>
          <w:vertAlign w:val="subscript"/>
          <w:lang w:val="uk-UA"/>
        </w:rPr>
        <w:t>4</w:t>
      </w:r>
      <w:r w:rsidRPr="00BB5B82">
        <w:rPr>
          <w:sz w:val="28"/>
          <w:szCs w:val="28"/>
          <w:lang w:val="uk-UA"/>
        </w:rPr>
        <w:t>OH+HS</w:t>
      </w:r>
      <w:r w:rsidRPr="00BB5B82">
        <w:rPr>
          <w:sz w:val="28"/>
          <w:szCs w:val="28"/>
          <w:vertAlign w:val="superscript"/>
          <w:lang w:val="uk-UA"/>
        </w:rPr>
        <w:t>-</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Гідроліз відбувається практично повністю, тобто в розчині сульфіду амонію майже немає вільних іонів сірки S2-. Сірководнева кислота дуже слабка, тому розчин сульфіду амонію має лужну реакцію.</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Гідроліз солей зростає з підвищенням температури. Дисоціація води і концентрація іонів гідроксилу та іонів водню при цьому збільшується, тому взаємодія цих іонів з іонами солей полегшується.</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Залежність гідролізу від концентрації солей.</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 xml:space="preserve">Солі слабких кислот і сильних основ - це сильні електроліти, тобто у водневих розчинах вони практично водністю розпадаються на іони. </w:t>
      </w:r>
      <w:proofErr w:type="spellStart"/>
      <w:r w:rsidRPr="00BB5B82">
        <w:rPr>
          <w:sz w:val="28"/>
          <w:szCs w:val="28"/>
          <w:lang w:val="uk-UA"/>
        </w:rPr>
        <w:t>рН</w:t>
      </w:r>
      <w:proofErr w:type="spellEnd"/>
      <w:r w:rsidRPr="00BB5B82">
        <w:rPr>
          <w:sz w:val="28"/>
          <w:szCs w:val="28"/>
          <w:lang w:val="uk-UA"/>
        </w:rPr>
        <w:t xml:space="preserve"> водного розчину обчислюється у цьому випадку за формулою:</w:t>
      </w:r>
    </w:p>
    <w:p w:rsidR="00BB5B82" w:rsidRPr="00BB5B82" w:rsidRDefault="00BB5B82" w:rsidP="00BB5B82">
      <w:pPr>
        <w:pStyle w:val="11"/>
        <w:shd w:val="clear" w:color="auto" w:fill="auto"/>
        <w:spacing w:before="0" w:after="0" w:line="240" w:lineRule="auto"/>
        <w:ind w:firstLine="567"/>
        <w:rPr>
          <w:sz w:val="28"/>
          <w:szCs w:val="28"/>
          <w:lang w:val="uk-UA"/>
        </w:rPr>
      </w:pPr>
      <w:proofErr w:type="spellStart"/>
      <w:r w:rsidRPr="00BB5B82">
        <w:rPr>
          <w:sz w:val="28"/>
          <w:szCs w:val="28"/>
          <w:lang w:val="uk-UA"/>
        </w:rPr>
        <w:t>рН</w:t>
      </w:r>
      <w:proofErr w:type="spellEnd"/>
      <w:r w:rsidRPr="00BB5B82">
        <w:rPr>
          <w:sz w:val="28"/>
          <w:szCs w:val="28"/>
          <w:lang w:val="uk-UA"/>
        </w:rPr>
        <w:t xml:space="preserve"> = 7+1/2*рК</w:t>
      </w:r>
      <w:r w:rsidRPr="00BB5B82">
        <w:rPr>
          <w:sz w:val="28"/>
          <w:szCs w:val="28"/>
          <w:vertAlign w:val="subscript"/>
          <w:lang w:val="uk-UA"/>
        </w:rPr>
        <w:t>к</w:t>
      </w:r>
      <w:r w:rsidRPr="00BB5B82">
        <w:rPr>
          <w:sz w:val="28"/>
          <w:szCs w:val="28"/>
          <w:lang w:val="uk-UA"/>
        </w:rPr>
        <w:t>+1/2*</w:t>
      </w:r>
      <w:proofErr w:type="spellStart"/>
      <w:r w:rsidRPr="00BB5B82">
        <w:rPr>
          <w:sz w:val="28"/>
          <w:szCs w:val="28"/>
          <w:lang w:val="uk-UA"/>
        </w:rPr>
        <w:t>lgC</w:t>
      </w:r>
      <w:r w:rsidRPr="00BB5B82">
        <w:rPr>
          <w:sz w:val="28"/>
          <w:szCs w:val="28"/>
          <w:vertAlign w:val="subscript"/>
          <w:lang w:val="uk-UA"/>
        </w:rPr>
        <w:t>c</w:t>
      </w:r>
      <w:proofErr w:type="spellEnd"/>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 xml:space="preserve">З рівняння: </w:t>
      </w:r>
      <w:proofErr w:type="spellStart"/>
      <w:r w:rsidRPr="00BB5B82">
        <w:rPr>
          <w:sz w:val="28"/>
          <w:szCs w:val="28"/>
          <w:lang w:val="uk-UA"/>
        </w:rPr>
        <w:t>рН</w:t>
      </w:r>
      <w:proofErr w:type="spellEnd"/>
      <w:r w:rsidRPr="00BB5B82">
        <w:rPr>
          <w:sz w:val="28"/>
          <w:szCs w:val="28"/>
          <w:lang w:val="uk-UA"/>
        </w:rPr>
        <w:t xml:space="preserve"> водного розчину солі слабкої кислоти і сильної основи зростає із збільшенням величини </w:t>
      </w:r>
      <w:proofErr w:type="spellStart"/>
      <w:r w:rsidRPr="00BB5B82">
        <w:rPr>
          <w:sz w:val="28"/>
          <w:szCs w:val="28"/>
          <w:lang w:val="uk-UA"/>
        </w:rPr>
        <w:t>рК</w:t>
      </w:r>
      <w:proofErr w:type="spellEnd"/>
      <w:r>
        <w:rPr>
          <w:sz w:val="28"/>
          <w:szCs w:val="28"/>
          <w:lang w:val="uk-UA"/>
        </w:rPr>
        <w:t>(</w:t>
      </w:r>
      <w:r w:rsidRPr="00BB5B82">
        <w:rPr>
          <w:sz w:val="28"/>
          <w:szCs w:val="28"/>
          <w:lang w:val="uk-UA"/>
        </w:rPr>
        <w:t>НА</w:t>
      </w:r>
      <w:r>
        <w:rPr>
          <w:sz w:val="28"/>
          <w:szCs w:val="28"/>
          <w:lang w:val="uk-UA"/>
        </w:rPr>
        <w:t>)</w:t>
      </w:r>
      <w:r w:rsidRPr="00BB5B82">
        <w:rPr>
          <w:sz w:val="28"/>
          <w:szCs w:val="28"/>
          <w:lang w:val="uk-UA"/>
        </w:rPr>
        <w:t xml:space="preserve"> (тобто із зменшенням сили слабкої кислоти) і концентрації солі.</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Солі слабких основ і сильних кислот:</w:t>
      </w:r>
    </w:p>
    <w:p w:rsidR="00BB5B82" w:rsidRPr="00BB5B82" w:rsidRDefault="00BB5B82" w:rsidP="00BB5B82">
      <w:pPr>
        <w:pStyle w:val="11"/>
        <w:shd w:val="clear" w:color="auto" w:fill="auto"/>
        <w:spacing w:before="0" w:after="0" w:line="240" w:lineRule="auto"/>
        <w:ind w:firstLine="567"/>
        <w:rPr>
          <w:sz w:val="28"/>
          <w:szCs w:val="28"/>
          <w:lang w:val="uk-UA"/>
        </w:rPr>
      </w:pPr>
      <w:proofErr w:type="spellStart"/>
      <w:r w:rsidRPr="00BB5B82">
        <w:rPr>
          <w:sz w:val="28"/>
          <w:szCs w:val="28"/>
          <w:lang w:val="uk-UA"/>
        </w:rPr>
        <w:t>рОН</w:t>
      </w:r>
      <w:proofErr w:type="spellEnd"/>
      <w:r w:rsidRPr="00BB5B82">
        <w:rPr>
          <w:sz w:val="28"/>
          <w:szCs w:val="28"/>
          <w:lang w:val="uk-UA"/>
        </w:rPr>
        <w:t xml:space="preserve"> = 7+1/2*рКо+1/2*</w:t>
      </w:r>
      <w:proofErr w:type="spellStart"/>
      <w:r w:rsidRPr="00BB5B82">
        <w:rPr>
          <w:sz w:val="28"/>
          <w:szCs w:val="28"/>
          <w:lang w:val="uk-UA"/>
        </w:rPr>
        <w:t>lgCc</w:t>
      </w:r>
      <w:proofErr w:type="spellEnd"/>
    </w:p>
    <w:p w:rsidR="00BB5B82" w:rsidRPr="00BB5B82" w:rsidRDefault="00BB5B82" w:rsidP="00BB5B82">
      <w:pPr>
        <w:pStyle w:val="11"/>
        <w:shd w:val="clear" w:color="auto" w:fill="auto"/>
        <w:spacing w:before="0" w:after="0" w:line="240" w:lineRule="auto"/>
        <w:ind w:firstLine="567"/>
        <w:rPr>
          <w:sz w:val="28"/>
          <w:szCs w:val="28"/>
          <w:lang w:val="uk-UA"/>
        </w:rPr>
      </w:pPr>
      <w:proofErr w:type="spellStart"/>
      <w:r w:rsidRPr="00BB5B82">
        <w:rPr>
          <w:sz w:val="28"/>
          <w:szCs w:val="28"/>
          <w:lang w:val="uk-UA"/>
        </w:rPr>
        <w:t>рН</w:t>
      </w:r>
      <w:proofErr w:type="spellEnd"/>
      <w:r w:rsidRPr="00BB5B82">
        <w:rPr>
          <w:sz w:val="28"/>
          <w:szCs w:val="28"/>
          <w:lang w:val="uk-UA"/>
        </w:rPr>
        <w:t xml:space="preserve"> = 7-1/2*рКо-1/2*</w:t>
      </w:r>
      <w:proofErr w:type="spellStart"/>
      <w:r w:rsidRPr="00BB5B82">
        <w:rPr>
          <w:sz w:val="28"/>
          <w:szCs w:val="28"/>
          <w:lang w:val="uk-UA"/>
        </w:rPr>
        <w:t>lgCc</w:t>
      </w:r>
      <w:proofErr w:type="spellEnd"/>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 xml:space="preserve">З рівняння: </w:t>
      </w:r>
      <w:proofErr w:type="spellStart"/>
      <w:r w:rsidRPr="00BB5B82">
        <w:rPr>
          <w:sz w:val="28"/>
          <w:szCs w:val="28"/>
          <w:lang w:val="uk-UA"/>
        </w:rPr>
        <w:t>рН</w:t>
      </w:r>
      <w:proofErr w:type="spellEnd"/>
      <w:r w:rsidRPr="00BB5B82">
        <w:rPr>
          <w:sz w:val="28"/>
          <w:szCs w:val="28"/>
          <w:lang w:val="uk-UA"/>
        </w:rPr>
        <w:t xml:space="preserve"> </w:t>
      </w:r>
      <w:proofErr w:type="spellStart"/>
      <w:r w:rsidRPr="00BB5B82">
        <w:rPr>
          <w:sz w:val="28"/>
          <w:szCs w:val="28"/>
          <w:lang w:val="uk-UA"/>
        </w:rPr>
        <w:t>рочину</w:t>
      </w:r>
      <w:proofErr w:type="spellEnd"/>
      <w:r w:rsidRPr="00BB5B82">
        <w:rPr>
          <w:sz w:val="28"/>
          <w:szCs w:val="28"/>
          <w:lang w:val="uk-UA"/>
        </w:rPr>
        <w:t xml:space="preserve"> солі слабкої основи і сильної кислоти буде тим менше, чим слабкіша основа (чим більша величина </w:t>
      </w:r>
      <w:proofErr w:type="spellStart"/>
      <w:r w:rsidRPr="00BB5B82">
        <w:rPr>
          <w:sz w:val="28"/>
          <w:szCs w:val="28"/>
          <w:lang w:val="uk-UA"/>
        </w:rPr>
        <w:t>рК</w:t>
      </w:r>
      <w:proofErr w:type="spellEnd"/>
      <w:r w:rsidRPr="00BB5B82">
        <w:rPr>
          <w:sz w:val="28"/>
          <w:szCs w:val="28"/>
          <w:lang w:val="uk-UA"/>
        </w:rPr>
        <w:t>) і чим більша концентрація солі. хімія реакція окислення</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 xml:space="preserve">Солі </w:t>
      </w:r>
      <w:proofErr w:type="spellStart"/>
      <w:r w:rsidRPr="00BB5B82">
        <w:rPr>
          <w:sz w:val="28"/>
          <w:szCs w:val="28"/>
          <w:lang w:val="uk-UA"/>
        </w:rPr>
        <w:t>багатоосновних</w:t>
      </w:r>
      <w:proofErr w:type="spellEnd"/>
      <w:r w:rsidRPr="00BB5B82">
        <w:rPr>
          <w:sz w:val="28"/>
          <w:szCs w:val="28"/>
          <w:lang w:val="uk-UA"/>
        </w:rPr>
        <w:t xml:space="preserve"> кислот.</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 xml:space="preserve">Кислі солі </w:t>
      </w:r>
      <w:proofErr w:type="spellStart"/>
      <w:r w:rsidRPr="00BB5B82">
        <w:rPr>
          <w:sz w:val="28"/>
          <w:szCs w:val="28"/>
          <w:lang w:val="uk-UA"/>
        </w:rPr>
        <w:t>багатоосновних</w:t>
      </w:r>
      <w:proofErr w:type="spellEnd"/>
      <w:r w:rsidRPr="00BB5B82">
        <w:rPr>
          <w:sz w:val="28"/>
          <w:szCs w:val="28"/>
          <w:lang w:val="uk-UA"/>
        </w:rPr>
        <w:t xml:space="preserve"> кислот нейтралізують </w:t>
      </w:r>
      <w:proofErr w:type="spellStart"/>
      <w:r w:rsidRPr="00BB5B82">
        <w:rPr>
          <w:sz w:val="28"/>
          <w:szCs w:val="28"/>
          <w:lang w:val="uk-UA"/>
        </w:rPr>
        <w:t>ступінчасто</w:t>
      </w:r>
      <w:proofErr w:type="spellEnd"/>
      <w:r w:rsidRPr="00BB5B82">
        <w:rPr>
          <w:sz w:val="28"/>
          <w:szCs w:val="28"/>
          <w:lang w:val="uk-UA"/>
        </w:rPr>
        <w:t>.</w:t>
      </w:r>
    </w:p>
    <w:p w:rsidR="00BB5B82" w:rsidRPr="00BB5B82" w:rsidRDefault="00BB5B82" w:rsidP="00BB5B82">
      <w:pPr>
        <w:pStyle w:val="11"/>
        <w:shd w:val="clear" w:color="auto" w:fill="auto"/>
        <w:spacing w:before="0" w:after="0" w:line="240" w:lineRule="auto"/>
        <w:ind w:firstLine="567"/>
        <w:rPr>
          <w:sz w:val="28"/>
          <w:szCs w:val="28"/>
          <w:lang w:val="uk-UA"/>
        </w:rPr>
      </w:pPr>
      <w:proofErr w:type="spellStart"/>
      <w:r w:rsidRPr="00BB5B82">
        <w:rPr>
          <w:sz w:val="28"/>
          <w:szCs w:val="28"/>
          <w:lang w:val="uk-UA"/>
        </w:rPr>
        <w:t>рН</w:t>
      </w:r>
      <w:proofErr w:type="spellEnd"/>
      <w:r w:rsidRPr="00BB5B82">
        <w:rPr>
          <w:sz w:val="28"/>
          <w:szCs w:val="28"/>
          <w:lang w:val="uk-UA"/>
        </w:rPr>
        <w:t xml:space="preserve"> = (</w:t>
      </w:r>
      <w:proofErr w:type="spellStart"/>
      <w:r w:rsidRPr="00BB5B82">
        <w:rPr>
          <w:sz w:val="28"/>
          <w:szCs w:val="28"/>
          <w:lang w:val="uk-UA"/>
        </w:rPr>
        <w:t>рК</w:t>
      </w:r>
      <w:proofErr w:type="spellEnd"/>
      <w:r w:rsidRPr="00BB5B82">
        <w:rPr>
          <w:sz w:val="28"/>
          <w:szCs w:val="28"/>
          <w:lang w:val="uk-UA"/>
        </w:rPr>
        <w:t xml:space="preserve"> 1+рК 2)/2</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 xml:space="preserve">Значення </w:t>
      </w:r>
      <w:proofErr w:type="spellStart"/>
      <w:r w:rsidRPr="00BB5B82">
        <w:rPr>
          <w:sz w:val="28"/>
          <w:szCs w:val="28"/>
          <w:lang w:val="uk-UA"/>
        </w:rPr>
        <w:t>рН</w:t>
      </w:r>
      <w:proofErr w:type="spellEnd"/>
      <w:r w:rsidRPr="00BB5B82">
        <w:rPr>
          <w:sz w:val="28"/>
          <w:szCs w:val="28"/>
          <w:lang w:val="uk-UA"/>
        </w:rPr>
        <w:t xml:space="preserve"> розчину такої солі не залежить від концентрації солі, а характеризується лише показниками констант багато основної кислоти.</w:t>
      </w:r>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 xml:space="preserve">Середні солі </w:t>
      </w:r>
      <w:proofErr w:type="spellStart"/>
      <w:r w:rsidRPr="00BB5B82">
        <w:rPr>
          <w:sz w:val="28"/>
          <w:szCs w:val="28"/>
          <w:lang w:val="uk-UA"/>
        </w:rPr>
        <w:t>багатоосновних</w:t>
      </w:r>
      <w:proofErr w:type="spellEnd"/>
      <w:r w:rsidRPr="00BB5B82">
        <w:rPr>
          <w:sz w:val="28"/>
          <w:szCs w:val="28"/>
          <w:lang w:val="uk-UA"/>
        </w:rPr>
        <w:t xml:space="preserve"> кислот - гідроліз відбувається з тим більшою силою, чим слабкіша кислота, аніон якої входить до складу солі.</w:t>
      </w:r>
    </w:p>
    <w:p w:rsidR="00BB5B82" w:rsidRPr="00BB5B82" w:rsidRDefault="00BB5B82" w:rsidP="00BB5B82">
      <w:pPr>
        <w:pStyle w:val="11"/>
        <w:shd w:val="clear" w:color="auto" w:fill="auto"/>
        <w:spacing w:before="0" w:after="0" w:line="240" w:lineRule="auto"/>
        <w:ind w:firstLine="567"/>
        <w:rPr>
          <w:sz w:val="28"/>
          <w:szCs w:val="28"/>
          <w:lang w:val="uk-UA"/>
        </w:rPr>
      </w:pPr>
      <w:proofErr w:type="spellStart"/>
      <w:r w:rsidRPr="00BB5B82">
        <w:rPr>
          <w:sz w:val="28"/>
          <w:szCs w:val="28"/>
          <w:lang w:val="uk-UA"/>
        </w:rPr>
        <w:t>рН</w:t>
      </w:r>
      <w:proofErr w:type="spellEnd"/>
      <w:r w:rsidRPr="00BB5B82">
        <w:rPr>
          <w:sz w:val="28"/>
          <w:szCs w:val="28"/>
          <w:lang w:val="uk-UA"/>
        </w:rPr>
        <w:t xml:space="preserve"> = 7+1/2*</w:t>
      </w:r>
      <w:proofErr w:type="spellStart"/>
      <w:r w:rsidRPr="00BB5B82">
        <w:rPr>
          <w:sz w:val="28"/>
          <w:szCs w:val="28"/>
          <w:lang w:val="uk-UA"/>
        </w:rPr>
        <w:t>рК</w:t>
      </w:r>
      <w:proofErr w:type="spellEnd"/>
      <w:r w:rsidRPr="00BB5B82">
        <w:rPr>
          <w:sz w:val="28"/>
          <w:szCs w:val="28"/>
          <w:lang w:val="uk-UA"/>
        </w:rPr>
        <w:t xml:space="preserve"> 3+1/2*</w:t>
      </w:r>
      <w:proofErr w:type="spellStart"/>
      <w:r w:rsidRPr="00BB5B82">
        <w:rPr>
          <w:sz w:val="28"/>
          <w:szCs w:val="28"/>
          <w:lang w:val="uk-UA"/>
        </w:rPr>
        <w:t>lgCc</w:t>
      </w:r>
      <w:proofErr w:type="spellEnd"/>
    </w:p>
    <w:p w:rsidR="00BB5B82" w:rsidRPr="00BB5B82" w:rsidRDefault="00BB5B82" w:rsidP="00BB5B82">
      <w:pPr>
        <w:pStyle w:val="11"/>
        <w:shd w:val="clear" w:color="auto" w:fill="auto"/>
        <w:spacing w:before="0" w:after="0" w:line="240" w:lineRule="auto"/>
        <w:ind w:firstLine="567"/>
        <w:rPr>
          <w:sz w:val="28"/>
          <w:szCs w:val="28"/>
          <w:lang w:val="uk-UA"/>
        </w:rPr>
      </w:pPr>
      <w:r w:rsidRPr="00BB5B82">
        <w:rPr>
          <w:sz w:val="28"/>
          <w:szCs w:val="28"/>
          <w:lang w:val="uk-UA"/>
        </w:rPr>
        <w:t xml:space="preserve">де </w:t>
      </w:r>
      <w:proofErr w:type="spellStart"/>
      <w:r w:rsidRPr="00BB5B82">
        <w:rPr>
          <w:sz w:val="28"/>
          <w:szCs w:val="28"/>
          <w:lang w:val="uk-UA"/>
        </w:rPr>
        <w:t>рК</w:t>
      </w:r>
      <w:proofErr w:type="spellEnd"/>
      <w:r w:rsidRPr="00BB5B82">
        <w:rPr>
          <w:sz w:val="28"/>
          <w:szCs w:val="28"/>
          <w:lang w:val="uk-UA"/>
        </w:rPr>
        <w:t xml:space="preserve"> 3 - остання (найменша) константа дисоціації багато основної кислоти.</w:t>
      </w:r>
    </w:p>
    <w:p w:rsidR="00BB5B82" w:rsidRDefault="00BB5B82" w:rsidP="00BB5B82">
      <w:pPr>
        <w:pStyle w:val="11"/>
        <w:shd w:val="clear" w:color="auto" w:fill="auto"/>
        <w:spacing w:before="0" w:after="0" w:line="240" w:lineRule="auto"/>
        <w:ind w:firstLine="567"/>
        <w:rPr>
          <w:sz w:val="28"/>
          <w:szCs w:val="28"/>
          <w:lang w:val="uk-UA"/>
        </w:rPr>
      </w:pPr>
    </w:p>
    <w:p w:rsidR="00E74CCA" w:rsidRPr="00E74CCA" w:rsidRDefault="00E74CCA" w:rsidP="00E74CCA">
      <w:pPr>
        <w:spacing w:after="0" w:line="240" w:lineRule="auto"/>
        <w:jc w:val="center"/>
        <w:outlineLvl w:val="0"/>
        <w:rPr>
          <w:rFonts w:ascii="Times New Roman" w:eastAsia="Times New Roman" w:hAnsi="Times New Roman" w:cs="Times New Roman"/>
          <w:b/>
          <w:sz w:val="28"/>
          <w:szCs w:val="28"/>
          <w:lang w:val="uk-UA"/>
        </w:rPr>
      </w:pPr>
      <w:r w:rsidRPr="00E74CCA">
        <w:rPr>
          <w:rFonts w:ascii="Times New Roman" w:eastAsia="Times New Roman" w:hAnsi="Times New Roman" w:cs="Times New Roman"/>
          <w:b/>
          <w:sz w:val="28"/>
          <w:szCs w:val="28"/>
          <w:lang w:val="uk-UA"/>
        </w:rPr>
        <w:t>Буферні розчини, їх склад і суть дії</w:t>
      </w:r>
    </w:p>
    <w:p w:rsidR="00E74CCA" w:rsidRPr="00AB7101" w:rsidRDefault="00E74CCA" w:rsidP="00AB7101">
      <w:pPr>
        <w:pStyle w:val="11"/>
        <w:shd w:val="clear" w:color="auto" w:fill="auto"/>
        <w:spacing w:before="0" w:after="0" w:line="240" w:lineRule="auto"/>
        <w:ind w:firstLine="567"/>
        <w:rPr>
          <w:sz w:val="28"/>
          <w:szCs w:val="28"/>
          <w:lang w:val="uk-UA"/>
        </w:rPr>
      </w:pPr>
      <w:r w:rsidRPr="00AB7101">
        <w:rPr>
          <w:b/>
          <w:sz w:val="28"/>
          <w:szCs w:val="28"/>
          <w:lang w:val="uk-UA"/>
        </w:rPr>
        <w:t>Буферними розчинами</w:t>
      </w:r>
      <w:r w:rsidRPr="00AB7101">
        <w:rPr>
          <w:sz w:val="28"/>
          <w:szCs w:val="28"/>
          <w:lang w:val="uk-UA"/>
        </w:rPr>
        <w:t> </w:t>
      </w:r>
      <w:r w:rsidR="00AB7101">
        <w:rPr>
          <w:sz w:val="28"/>
          <w:szCs w:val="28"/>
          <w:lang w:val="uk-UA"/>
        </w:rPr>
        <w:t>називають розчини суміші</w:t>
      </w:r>
      <w:r w:rsidRPr="00AB7101">
        <w:rPr>
          <w:sz w:val="28"/>
          <w:szCs w:val="28"/>
          <w:lang w:val="uk-UA"/>
        </w:rPr>
        <w:t xml:space="preserve"> слабкої кислоти (або слабкої основи) і її солі. Такою, наприклад, є суміш оцтової кислоти і ацетату натрію.</w:t>
      </w:r>
    </w:p>
    <w:p w:rsidR="00E74CCA" w:rsidRPr="00AB7101" w:rsidRDefault="00E74CCA" w:rsidP="00AB7101">
      <w:pPr>
        <w:pStyle w:val="11"/>
        <w:shd w:val="clear" w:color="auto" w:fill="auto"/>
        <w:spacing w:before="0" w:after="0" w:line="240" w:lineRule="auto"/>
        <w:ind w:firstLine="567"/>
        <w:rPr>
          <w:sz w:val="28"/>
          <w:szCs w:val="28"/>
          <w:lang w:val="uk-UA"/>
        </w:rPr>
      </w:pPr>
      <w:r w:rsidRPr="00AB7101">
        <w:rPr>
          <w:sz w:val="28"/>
          <w:szCs w:val="28"/>
          <w:lang w:val="uk-UA"/>
        </w:rPr>
        <w:t xml:space="preserve">При дії на буферний розчин сильної кислоти або сильної основи </w:t>
      </w:r>
      <w:r w:rsidRPr="00AB7101">
        <w:rPr>
          <w:sz w:val="28"/>
          <w:szCs w:val="28"/>
          <w:lang w:val="uk-UA"/>
        </w:rPr>
        <w:lastRenderedPageBreak/>
        <w:t xml:space="preserve">змінюється концентрація слабкої кислоти. Проте </w:t>
      </w:r>
      <w:proofErr w:type="spellStart"/>
      <w:r w:rsidRPr="00AB7101">
        <w:rPr>
          <w:sz w:val="28"/>
          <w:szCs w:val="28"/>
          <w:lang w:val="uk-UA"/>
        </w:rPr>
        <w:t>рН</w:t>
      </w:r>
      <w:proofErr w:type="spellEnd"/>
      <w:r w:rsidRPr="00AB7101">
        <w:rPr>
          <w:sz w:val="28"/>
          <w:szCs w:val="28"/>
          <w:lang w:val="uk-UA"/>
        </w:rPr>
        <w:t xml:space="preserve"> розчину практично не змінюється. Отже, і концентрація водневих іонів буферної суміші під впливом сильної основи або сильної кислоти практично не змінюється.</w:t>
      </w:r>
    </w:p>
    <w:p w:rsidR="00E74CCA" w:rsidRPr="00AB7101" w:rsidRDefault="00E74CCA" w:rsidP="00AB7101">
      <w:pPr>
        <w:pStyle w:val="11"/>
        <w:shd w:val="clear" w:color="auto" w:fill="auto"/>
        <w:spacing w:before="0" w:after="0" w:line="240" w:lineRule="auto"/>
        <w:ind w:firstLine="567"/>
        <w:rPr>
          <w:sz w:val="28"/>
          <w:szCs w:val="28"/>
          <w:lang w:val="uk-UA"/>
        </w:rPr>
      </w:pPr>
      <w:r w:rsidRPr="00AB7101">
        <w:rPr>
          <w:sz w:val="28"/>
          <w:szCs w:val="28"/>
          <w:lang w:val="uk-UA"/>
        </w:rPr>
        <w:t xml:space="preserve">У хімії, біології, медицині, у промисловому виробництві в результаті тих чи інших процесів часто можуть поглинатись або виділятись водневі іони. Щоб процес відбувався при сталому значені </w:t>
      </w:r>
      <w:proofErr w:type="spellStart"/>
      <w:r w:rsidRPr="00AB7101">
        <w:rPr>
          <w:sz w:val="28"/>
          <w:szCs w:val="28"/>
          <w:lang w:val="uk-UA"/>
        </w:rPr>
        <w:t>рН</w:t>
      </w:r>
      <w:proofErr w:type="spellEnd"/>
      <w:r w:rsidRPr="00AB7101">
        <w:rPr>
          <w:sz w:val="28"/>
          <w:szCs w:val="28"/>
          <w:lang w:val="uk-UA"/>
        </w:rPr>
        <w:t xml:space="preserve">, у розчин вводять буферні суміші, які поглинають водневі або гідроксильні іони, і значення </w:t>
      </w:r>
      <w:proofErr w:type="spellStart"/>
      <w:r w:rsidRPr="00AB7101">
        <w:rPr>
          <w:sz w:val="28"/>
          <w:szCs w:val="28"/>
          <w:lang w:val="uk-UA"/>
        </w:rPr>
        <w:t>рН</w:t>
      </w:r>
      <w:proofErr w:type="spellEnd"/>
      <w:r w:rsidRPr="00AB7101">
        <w:rPr>
          <w:sz w:val="28"/>
          <w:szCs w:val="28"/>
          <w:lang w:val="uk-UA"/>
        </w:rPr>
        <w:t xml:space="preserve"> розчину практично не змінюється.</w:t>
      </w:r>
    </w:p>
    <w:p w:rsidR="00E74CCA" w:rsidRPr="00AB7101" w:rsidRDefault="00E74CCA" w:rsidP="00AB7101">
      <w:pPr>
        <w:pStyle w:val="11"/>
        <w:shd w:val="clear" w:color="auto" w:fill="auto"/>
        <w:spacing w:before="0" w:after="0" w:line="240" w:lineRule="auto"/>
        <w:ind w:firstLine="567"/>
        <w:rPr>
          <w:sz w:val="28"/>
          <w:szCs w:val="28"/>
          <w:lang w:val="uk-UA"/>
        </w:rPr>
      </w:pPr>
      <w:r w:rsidRPr="00AB7101">
        <w:rPr>
          <w:sz w:val="28"/>
          <w:szCs w:val="28"/>
          <w:lang w:val="uk-UA"/>
        </w:rPr>
        <w:t>Слабкі кислоти (слабкі основи), які є складовими частинами буферних сумішей, у водних розчинах частково дисоціюють на іони. У розчині буферної суміші, крім вільної слабкої кислоти, є ще її сіль, яка практично повністю дисоціює на іони. Аніони, які утворюються в результаті дисоціації солі, значно зменшують дисоціацію слабкої кислоти. Тому можна допустити, що в розчинах суміші слабкої кислоти і її соді концентрація аніонів практично дорівнюватиме концентрації солі: [A</w:t>
      </w:r>
      <w:r w:rsidRPr="00AB7101">
        <w:rPr>
          <w:sz w:val="28"/>
          <w:szCs w:val="28"/>
          <w:vertAlign w:val="superscript"/>
          <w:lang w:val="uk-UA"/>
        </w:rPr>
        <w:t>-</w:t>
      </w:r>
      <w:r w:rsidRPr="00AB7101">
        <w:rPr>
          <w:sz w:val="28"/>
          <w:szCs w:val="28"/>
          <w:lang w:val="uk-UA"/>
        </w:rPr>
        <w:t xml:space="preserve">] = </w:t>
      </w:r>
      <w:proofErr w:type="spellStart"/>
      <w:r w:rsidRPr="00AB7101">
        <w:rPr>
          <w:sz w:val="28"/>
          <w:szCs w:val="28"/>
          <w:lang w:val="uk-UA"/>
        </w:rPr>
        <w:t>C</w:t>
      </w:r>
      <w:r w:rsidRPr="00AB7101">
        <w:rPr>
          <w:sz w:val="28"/>
          <w:szCs w:val="28"/>
          <w:vertAlign w:val="subscript"/>
          <w:lang w:val="uk-UA"/>
        </w:rPr>
        <w:t>c</w:t>
      </w:r>
      <w:proofErr w:type="spellEnd"/>
      <w:r w:rsidRPr="00AB7101">
        <w:rPr>
          <w:sz w:val="28"/>
          <w:szCs w:val="28"/>
          <w:lang w:val="uk-UA"/>
        </w:rPr>
        <w:t xml:space="preserve">. З другого боку, справедливим буде також припущення, що концентрація </w:t>
      </w:r>
      <w:proofErr w:type="spellStart"/>
      <w:r w:rsidRPr="00AB7101">
        <w:rPr>
          <w:sz w:val="28"/>
          <w:szCs w:val="28"/>
          <w:lang w:val="uk-UA"/>
        </w:rPr>
        <w:t>недисоційованих</w:t>
      </w:r>
      <w:proofErr w:type="spellEnd"/>
      <w:r w:rsidRPr="00AB7101">
        <w:rPr>
          <w:sz w:val="28"/>
          <w:szCs w:val="28"/>
          <w:lang w:val="uk-UA"/>
        </w:rPr>
        <w:t xml:space="preserve"> молекул практично дорівнюватиме загальній концентрації кислоти: [HA] = </w:t>
      </w:r>
      <w:proofErr w:type="spellStart"/>
      <w:r w:rsidRPr="00AB7101">
        <w:rPr>
          <w:sz w:val="28"/>
          <w:szCs w:val="28"/>
          <w:lang w:val="uk-UA"/>
        </w:rPr>
        <w:t>C</w:t>
      </w:r>
      <w:r w:rsidRPr="00AB7101">
        <w:rPr>
          <w:sz w:val="28"/>
          <w:szCs w:val="28"/>
          <w:vertAlign w:val="subscript"/>
          <w:lang w:val="uk-UA"/>
        </w:rPr>
        <w:t>k</w:t>
      </w:r>
      <w:proofErr w:type="spellEnd"/>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Тому:</w:t>
      </w:r>
    </w:p>
    <w:p w:rsidR="00AB7101" w:rsidRPr="00AB7101" w:rsidRDefault="00AB7101" w:rsidP="00AB7101">
      <w:pPr>
        <w:pStyle w:val="11"/>
        <w:shd w:val="clear" w:color="auto" w:fill="auto"/>
        <w:spacing w:before="0" w:after="0" w:line="240" w:lineRule="auto"/>
        <w:ind w:firstLine="567"/>
        <w:rPr>
          <w:b/>
          <w:sz w:val="28"/>
          <w:szCs w:val="28"/>
          <w:lang w:val="uk-UA"/>
        </w:rPr>
      </w:pPr>
      <w:proofErr w:type="spellStart"/>
      <w:r w:rsidRPr="00AB7101">
        <w:rPr>
          <w:b/>
          <w:sz w:val="28"/>
          <w:szCs w:val="28"/>
          <w:lang w:val="uk-UA"/>
        </w:rPr>
        <w:t>рН</w:t>
      </w:r>
      <w:proofErr w:type="spellEnd"/>
      <w:r w:rsidRPr="00AB7101">
        <w:rPr>
          <w:b/>
          <w:sz w:val="28"/>
          <w:szCs w:val="28"/>
          <w:lang w:val="uk-UA"/>
        </w:rPr>
        <w:t xml:space="preserve"> = </w:t>
      </w:r>
      <w:proofErr w:type="spellStart"/>
      <w:r w:rsidRPr="00AB7101">
        <w:rPr>
          <w:b/>
          <w:sz w:val="28"/>
          <w:szCs w:val="28"/>
          <w:lang w:val="uk-UA"/>
        </w:rPr>
        <w:t>рК</w:t>
      </w:r>
      <w:r w:rsidRPr="00AB7101">
        <w:rPr>
          <w:b/>
          <w:sz w:val="28"/>
          <w:szCs w:val="28"/>
          <w:vertAlign w:val="subscript"/>
          <w:lang w:val="uk-UA"/>
        </w:rPr>
        <w:t>к</w:t>
      </w:r>
      <w:r w:rsidRPr="00AB7101">
        <w:rPr>
          <w:b/>
          <w:sz w:val="28"/>
          <w:szCs w:val="28"/>
          <w:lang w:val="uk-UA"/>
        </w:rPr>
        <w:t>+lg</w:t>
      </w:r>
      <w:proofErr w:type="spellEnd"/>
      <w:r w:rsidRPr="00AB7101">
        <w:rPr>
          <w:b/>
          <w:sz w:val="28"/>
          <w:szCs w:val="28"/>
          <w:lang w:val="uk-UA"/>
        </w:rPr>
        <w:t xml:space="preserve"> (</w:t>
      </w:r>
      <w:proofErr w:type="spellStart"/>
      <w:r w:rsidRPr="00AB7101">
        <w:rPr>
          <w:b/>
          <w:sz w:val="28"/>
          <w:szCs w:val="28"/>
          <w:lang w:val="uk-UA"/>
        </w:rPr>
        <w:t>C</w:t>
      </w:r>
      <w:r w:rsidRPr="00AB7101">
        <w:rPr>
          <w:b/>
          <w:sz w:val="28"/>
          <w:szCs w:val="28"/>
          <w:vertAlign w:val="subscript"/>
          <w:lang w:val="uk-UA"/>
        </w:rPr>
        <w:t>c</w:t>
      </w:r>
      <w:proofErr w:type="spellEnd"/>
      <w:r w:rsidRPr="00AB7101">
        <w:rPr>
          <w:b/>
          <w:sz w:val="28"/>
          <w:szCs w:val="28"/>
          <w:lang w:val="uk-UA"/>
        </w:rPr>
        <w:t>/</w:t>
      </w:r>
      <w:proofErr w:type="spellStart"/>
      <w:r w:rsidRPr="00AB7101">
        <w:rPr>
          <w:b/>
          <w:sz w:val="28"/>
          <w:szCs w:val="28"/>
          <w:lang w:val="uk-UA"/>
        </w:rPr>
        <w:t>C</w:t>
      </w:r>
      <w:r w:rsidRPr="00AB7101">
        <w:rPr>
          <w:b/>
          <w:sz w:val="28"/>
          <w:szCs w:val="28"/>
          <w:vertAlign w:val="subscript"/>
          <w:lang w:val="uk-UA"/>
        </w:rPr>
        <w:t>k</w:t>
      </w:r>
      <w:proofErr w:type="spellEnd"/>
      <w:r w:rsidRPr="00AB7101">
        <w:rPr>
          <w:b/>
          <w:sz w:val="28"/>
          <w:szCs w:val="28"/>
          <w:lang w:val="uk-UA"/>
        </w:rPr>
        <w:t>)</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 xml:space="preserve">З рівняння: </w:t>
      </w:r>
      <w:proofErr w:type="spellStart"/>
      <w:r w:rsidRPr="00AB7101">
        <w:rPr>
          <w:sz w:val="28"/>
          <w:szCs w:val="28"/>
          <w:lang w:val="uk-UA"/>
        </w:rPr>
        <w:t>рН</w:t>
      </w:r>
      <w:proofErr w:type="spellEnd"/>
      <w:r w:rsidRPr="00AB7101">
        <w:rPr>
          <w:sz w:val="28"/>
          <w:szCs w:val="28"/>
          <w:lang w:val="uk-UA"/>
        </w:rPr>
        <w:t xml:space="preserve"> буферного розчину залежить лише від співвідношення концентрації солі й кислоти і не залежить від розведення.</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Буферні розчини використовують в якісному аналізі, коли треба провести реакцію за цілком певної величини концентрації водневих іонів.</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 xml:space="preserve">Буферними сумішами є розчини ацетату натрію і оцтової кислоти, гідроксиду і хлориду амонію, борної кислоти й </w:t>
      </w:r>
      <w:proofErr w:type="spellStart"/>
      <w:r w:rsidRPr="00AB7101">
        <w:rPr>
          <w:sz w:val="28"/>
          <w:szCs w:val="28"/>
          <w:lang w:val="uk-UA"/>
        </w:rPr>
        <w:t>борату</w:t>
      </w:r>
      <w:proofErr w:type="spellEnd"/>
      <w:r w:rsidRPr="00AB7101">
        <w:rPr>
          <w:sz w:val="28"/>
          <w:szCs w:val="28"/>
          <w:lang w:val="uk-UA"/>
        </w:rPr>
        <w:t xml:space="preserve"> натрію, </w:t>
      </w:r>
      <w:proofErr w:type="spellStart"/>
      <w:r w:rsidRPr="00AB7101">
        <w:rPr>
          <w:sz w:val="28"/>
          <w:szCs w:val="28"/>
          <w:lang w:val="uk-UA"/>
        </w:rPr>
        <w:t>одно-</w:t>
      </w:r>
      <w:proofErr w:type="spellEnd"/>
      <w:r w:rsidRPr="00AB7101">
        <w:rPr>
          <w:sz w:val="28"/>
          <w:szCs w:val="28"/>
          <w:lang w:val="uk-UA"/>
        </w:rPr>
        <w:t xml:space="preserve"> і </w:t>
      </w:r>
      <w:proofErr w:type="spellStart"/>
      <w:r w:rsidRPr="00AB7101">
        <w:rPr>
          <w:sz w:val="28"/>
          <w:szCs w:val="28"/>
          <w:lang w:val="uk-UA"/>
        </w:rPr>
        <w:t>двозаміщених</w:t>
      </w:r>
      <w:proofErr w:type="spellEnd"/>
      <w:r w:rsidRPr="00AB7101">
        <w:rPr>
          <w:sz w:val="28"/>
          <w:szCs w:val="28"/>
          <w:lang w:val="uk-UA"/>
        </w:rPr>
        <w:t xml:space="preserve"> фосфатів калію, винної або лимонної кислот та їх солей тощо.</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 xml:space="preserve">Для кількісного аналізу буферні </w:t>
      </w:r>
      <w:proofErr w:type="spellStart"/>
      <w:r w:rsidRPr="00AB7101">
        <w:rPr>
          <w:sz w:val="28"/>
          <w:szCs w:val="28"/>
          <w:lang w:val="uk-UA"/>
        </w:rPr>
        <w:t>розини</w:t>
      </w:r>
      <w:proofErr w:type="spellEnd"/>
      <w:r w:rsidRPr="00AB7101">
        <w:rPr>
          <w:sz w:val="28"/>
          <w:szCs w:val="28"/>
          <w:lang w:val="uk-UA"/>
        </w:rPr>
        <w:t xml:space="preserve"> мають велике значення у випадку з титруванням слабких основ і слабких кислот, бо в цих випадках наприкінці титрування утворюються солі слабких кислот або основ і трохи вільної кислоти або вільної основи.</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 xml:space="preserve">При використанні буферних сумішей треба звертати увагу на концентрацію компонентів, що входять до їх складу. Кожний буферний розчин має певну буферну ємність, яка характеризується здатністю цього розчину зберігати сталу величину </w:t>
      </w:r>
      <w:proofErr w:type="spellStart"/>
      <w:r w:rsidRPr="00AB7101">
        <w:rPr>
          <w:sz w:val="28"/>
          <w:szCs w:val="28"/>
          <w:lang w:val="uk-UA"/>
        </w:rPr>
        <w:t>рН</w:t>
      </w:r>
      <w:proofErr w:type="spellEnd"/>
      <w:r w:rsidRPr="00AB7101">
        <w:rPr>
          <w:sz w:val="28"/>
          <w:szCs w:val="28"/>
          <w:lang w:val="uk-UA"/>
        </w:rPr>
        <w:t xml:space="preserve"> при добавлянні кислот або лугів. Мірою буферної ємності є кількість еквівалентів кислоти (або лугу), яку треба добавити, що величина </w:t>
      </w:r>
      <w:proofErr w:type="spellStart"/>
      <w:r w:rsidRPr="00AB7101">
        <w:rPr>
          <w:sz w:val="28"/>
          <w:szCs w:val="28"/>
          <w:lang w:val="uk-UA"/>
        </w:rPr>
        <w:t>рН</w:t>
      </w:r>
      <w:proofErr w:type="spellEnd"/>
      <w:r w:rsidRPr="00AB7101">
        <w:rPr>
          <w:sz w:val="28"/>
          <w:szCs w:val="28"/>
          <w:lang w:val="uk-UA"/>
        </w:rPr>
        <w:t xml:space="preserve"> 1л буферного розчину змінилася на одиницю. Велику буферну ємність мають розчини з високою концентрацією слабкої кислоти та її солі; для цього потрібно також, щоб співвідношення концентрацій цієї кислоти і солі було близьким до одиниці.</w:t>
      </w:r>
    </w:p>
    <w:p w:rsidR="00AB7101" w:rsidRDefault="00AB7101" w:rsidP="00AB7101">
      <w:pPr>
        <w:pStyle w:val="11"/>
        <w:shd w:val="clear" w:color="auto" w:fill="auto"/>
        <w:spacing w:before="0" w:after="0" w:line="240" w:lineRule="auto"/>
        <w:ind w:firstLine="567"/>
        <w:rPr>
          <w:sz w:val="28"/>
          <w:szCs w:val="28"/>
          <w:u w:val="single"/>
          <w:lang w:val="uk-UA"/>
        </w:rPr>
      </w:pPr>
      <w:r w:rsidRPr="00AB7101">
        <w:rPr>
          <w:sz w:val="28"/>
          <w:szCs w:val="28"/>
          <w:u w:val="single"/>
          <w:lang w:val="uk-UA"/>
        </w:rPr>
        <w:t>Властивості буферних розчинів:</w:t>
      </w:r>
    </w:p>
    <w:p w:rsidR="00AB7101" w:rsidRPr="00AB7101" w:rsidRDefault="00AB7101" w:rsidP="00AB7101">
      <w:pPr>
        <w:pStyle w:val="11"/>
        <w:shd w:val="clear" w:color="auto" w:fill="auto"/>
        <w:spacing w:before="0" w:after="0" w:line="240" w:lineRule="auto"/>
        <w:rPr>
          <w:sz w:val="28"/>
          <w:szCs w:val="28"/>
          <w:u w:val="single"/>
          <w:lang w:val="uk-UA"/>
        </w:rPr>
      </w:pPr>
      <w:r w:rsidRPr="00AB7101">
        <w:rPr>
          <w:sz w:val="28"/>
          <w:szCs w:val="28"/>
          <w:lang w:val="uk-UA"/>
        </w:rPr>
        <w:t>чим менша концентрація солі в буферній суміші, тим менше сильної кислоти треба добавляти для повного зв'язування аніонів солі. Після повного зв'язування аніонів солі в молекули, буферна суміш втрачає свою буферну здатність протистояти дії сильних кислот</w:t>
      </w:r>
      <w:r>
        <w:rPr>
          <w:sz w:val="28"/>
          <w:szCs w:val="28"/>
          <w:lang w:val="uk-UA"/>
        </w:rPr>
        <w:t>.</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lastRenderedPageBreak/>
        <w:t xml:space="preserve">Обчислення </w:t>
      </w:r>
      <w:proofErr w:type="spellStart"/>
      <w:r w:rsidRPr="00AB7101">
        <w:rPr>
          <w:sz w:val="28"/>
          <w:szCs w:val="28"/>
          <w:lang w:val="uk-UA"/>
        </w:rPr>
        <w:t>рН</w:t>
      </w:r>
      <w:proofErr w:type="spellEnd"/>
      <w:r w:rsidRPr="00AB7101">
        <w:rPr>
          <w:sz w:val="28"/>
          <w:szCs w:val="28"/>
          <w:lang w:val="uk-UA"/>
        </w:rPr>
        <w:t xml:space="preserve"> розчину (</w:t>
      </w:r>
      <w:proofErr w:type="spellStart"/>
      <w:r w:rsidRPr="00AB7101">
        <w:rPr>
          <w:sz w:val="28"/>
          <w:szCs w:val="28"/>
          <w:lang w:val="uk-UA"/>
        </w:rPr>
        <w:t>обчилюється</w:t>
      </w:r>
      <w:proofErr w:type="spellEnd"/>
      <w:r w:rsidRPr="00AB7101">
        <w:rPr>
          <w:sz w:val="28"/>
          <w:szCs w:val="28"/>
          <w:lang w:val="uk-UA"/>
        </w:rPr>
        <w:t xml:space="preserve"> геометричним методом)</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1. Слабкі кислоти:</w:t>
      </w:r>
    </w:p>
    <w:p w:rsidR="00AB7101" w:rsidRPr="00AB7101" w:rsidRDefault="00AB7101" w:rsidP="00AB7101">
      <w:pPr>
        <w:pStyle w:val="11"/>
        <w:shd w:val="clear" w:color="auto" w:fill="auto"/>
        <w:spacing w:before="0" w:after="0" w:line="240" w:lineRule="auto"/>
        <w:ind w:firstLine="567"/>
        <w:rPr>
          <w:sz w:val="28"/>
          <w:szCs w:val="28"/>
          <w:lang w:val="uk-UA"/>
        </w:rPr>
      </w:pPr>
      <w:proofErr w:type="spellStart"/>
      <w:r w:rsidRPr="00AB7101">
        <w:rPr>
          <w:sz w:val="28"/>
          <w:szCs w:val="28"/>
          <w:lang w:val="uk-UA"/>
        </w:rPr>
        <w:t>рН</w:t>
      </w:r>
      <w:proofErr w:type="spellEnd"/>
      <w:r w:rsidRPr="00AB7101">
        <w:rPr>
          <w:sz w:val="28"/>
          <w:szCs w:val="28"/>
          <w:lang w:val="uk-UA"/>
        </w:rPr>
        <w:t xml:space="preserve"> = (0+рК)/2 - </w:t>
      </w:r>
      <w:proofErr w:type="spellStart"/>
      <w:r w:rsidRPr="00AB7101">
        <w:rPr>
          <w:sz w:val="28"/>
          <w:szCs w:val="28"/>
          <w:lang w:val="uk-UA"/>
        </w:rPr>
        <w:t>рН</w:t>
      </w:r>
      <w:proofErr w:type="spellEnd"/>
      <w:r w:rsidRPr="00AB7101">
        <w:rPr>
          <w:sz w:val="28"/>
          <w:szCs w:val="28"/>
          <w:lang w:val="uk-UA"/>
        </w:rPr>
        <w:t xml:space="preserve"> - геометричне місце між точками 0 і </w:t>
      </w:r>
      <w:proofErr w:type="spellStart"/>
      <w:r w:rsidRPr="00AB7101">
        <w:rPr>
          <w:sz w:val="28"/>
          <w:szCs w:val="28"/>
          <w:lang w:val="uk-UA"/>
        </w:rPr>
        <w:t>рК</w:t>
      </w:r>
      <w:proofErr w:type="spellEnd"/>
      <w:r w:rsidRPr="00AB7101">
        <w:rPr>
          <w:sz w:val="28"/>
          <w:szCs w:val="28"/>
          <w:lang w:val="uk-UA"/>
        </w:rPr>
        <w:t xml:space="preserve"> (мал..1,а)</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2. Слабкі основи:</w:t>
      </w:r>
    </w:p>
    <w:p w:rsidR="00AB7101" w:rsidRPr="00AB7101" w:rsidRDefault="00AB7101" w:rsidP="00AB7101">
      <w:pPr>
        <w:pStyle w:val="11"/>
        <w:shd w:val="clear" w:color="auto" w:fill="auto"/>
        <w:spacing w:before="0" w:after="0" w:line="240" w:lineRule="auto"/>
        <w:ind w:firstLine="567"/>
        <w:rPr>
          <w:sz w:val="28"/>
          <w:szCs w:val="28"/>
          <w:lang w:val="uk-UA"/>
        </w:rPr>
      </w:pPr>
      <w:proofErr w:type="spellStart"/>
      <w:r w:rsidRPr="00AB7101">
        <w:rPr>
          <w:sz w:val="28"/>
          <w:szCs w:val="28"/>
          <w:lang w:val="uk-UA"/>
        </w:rPr>
        <w:t>рОН</w:t>
      </w:r>
      <w:proofErr w:type="spellEnd"/>
      <w:r w:rsidRPr="00AB7101">
        <w:rPr>
          <w:sz w:val="28"/>
          <w:szCs w:val="28"/>
          <w:lang w:val="uk-UA"/>
        </w:rPr>
        <w:t xml:space="preserve"> 1 н. розчину слабкої основи буде геометричним місцем між точками 0 і </w:t>
      </w:r>
      <w:proofErr w:type="spellStart"/>
      <w:r w:rsidRPr="00AB7101">
        <w:rPr>
          <w:sz w:val="28"/>
          <w:szCs w:val="28"/>
          <w:lang w:val="uk-UA"/>
        </w:rPr>
        <w:t>рК</w:t>
      </w:r>
      <w:proofErr w:type="spellEnd"/>
      <w:r w:rsidRPr="00AB7101">
        <w:rPr>
          <w:sz w:val="28"/>
          <w:szCs w:val="28"/>
          <w:lang w:val="uk-UA"/>
        </w:rPr>
        <w:t xml:space="preserve"> основи (мал..1,б)</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 xml:space="preserve">знаючи </w:t>
      </w:r>
      <w:proofErr w:type="spellStart"/>
      <w:r w:rsidRPr="00AB7101">
        <w:rPr>
          <w:sz w:val="28"/>
          <w:szCs w:val="28"/>
          <w:lang w:val="uk-UA"/>
        </w:rPr>
        <w:t>рОН</w:t>
      </w:r>
      <w:proofErr w:type="spellEnd"/>
      <w:r w:rsidRPr="00AB7101">
        <w:rPr>
          <w:sz w:val="28"/>
          <w:szCs w:val="28"/>
          <w:lang w:val="uk-UA"/>
        </w:rPr>
        <w:t>, обчислюють рН=14-рОН.</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noProof/>
          <w:sz w:val="28"/>
          <w:szCs w:val="28"/>
          <w:lang w:eastAsia="ru-RU"/>
        </w:rPr>
        <w:drawing>
          <wp:inline distT="0" distB="0" distL="0" distR="0">
            <wp:extent cx="2208530" cy="3079750"/>
            <wp:effectExtent l="19050" t="0" r="1270" b="0"/>
            <wp:docPr id="1" name="Рисунок 1" descr="https://vuzlit.ru/imag_/43/87686/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uzlit.ru/imag_/43/87686/image001.jpg"/>
                    <pic:cNvPicPr>
                      <a:picLocks noChangeAspect="1" noChangeArrowheads="1"/>
                    </pic:cNvPicPr>
                  </pic:nvPicPr>
                  <pic:blipFill>
                    <a:blip r:embed="rId10" cstate="print"/>
                    <a:srcRect/>
                    <a:stretch>
                      <a:fillRect/>
                    </a:stretch>
                  </pic:blipFill>
                  <pic:spPr bwMode="auto">
                    <a:xfrm>
                      <a:off x="0" y="0"/>
                      <a:ext cx="2208530" cy="3079750"/>
                    </a:xfrm>
                    <a:prstGeom prst="rect">
                      <a:avLst/>
                    </a:prstGeom>
                    <a:noFill/>
                    <a:ln w="9525">
                      <a:noFill/>
                      <a:miter lim="800000"/>
                      <a:headEnd/>
                      <a:tailEnd/>
                    </a:ln>
                  </pic:spPr>
                </pic:pic>
              </a:graphicData>
            </a:graphic>
          </wp:inline>
        </w:drawing>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3. Розчин середньої солі слабкої кислоти:</w:t>
      </w:r>
    </w:p>
    <w:p w:rsidR="00AB7101" w:rsidRPr="00AB7101" w:rsidRDefault="00AB7101" w:rsidP="00AB7101">
      <w:pPr>
        <w:pStyle w:val="11"/>
        <w:shd w:val="clear" w:color="auto" w:fill="auto"/>
        <w:spacing w:before="0" w:after="0" w:line="240" w:lineRule="auto"/>
        <w:ind w:firstLine="567"/>
        <w:rPr>
          <w:sz w:val="28"/>
          <w:szCs w:val="28"/>
          <w:lang w:val="uk-UA"/>
        </w:rPr>
      </w:pPr>
      <w:proofErr w:type="spellStart"/>
      <w:r w:rsidRPr="00AB7101">
        <w:rPr>
          <w:sz w:val="28"/>
          <w:szCs w:val="28"/>
          <w:lang w:val="uk-UA"/>
        </w:rPr>
        <w:t>рН</w:t>
      </w:r>
      <w:proofErr w:type="spellEnd"/>
      <w:r w:rsidRPr="00AB7101">
        <w:rPr>
          <w:sz w:val="28"/>
          <w:szCs w:val="28"/>
          <w:lang w:val="uk-UA"/>
        </w:rPr>
        <w:t xml:space="preserve"> = (14+рК)/2 - </w:t>
      </w:r>
      <w:proofErr w:type="spellStart"/>
      <w:r w:rsidRPr="00AB7101">
        <w:rPr>
          <w:sz w:val="28"/>
          <w:szCs w:val="28"/>
          <w:lang w:val="uk-UA"/>
        </w:rPr>
        <w:t>рН</w:t>
      </w:r>
      <w:proofErr w:type="spellEnd"/>
      <w:r w:rsidRPr="00AB7101">
        <w:rPr>
          <w:sz w:val="28"/>
          <w:szCs w:val="28"/>
          <w:lang w:val="uk-UA"/>
        </w:rPr>
        <w:t xml:space="preserve"> 1 н розчину - геометрична точка між 14 і </w:t>
      </w:r>
      <w:proofErr w:type="spellStart"/>
      <w:r w:rsidRPr="00AB7101">
        <w:rPr>
          <w:sz w:val="28"/>
          <w:szCs w:val="28"/>
          <w:lang w:val="uk-UA"/>
        </w:rPr>
        <w:t>рКк</w:t>
      </w:r>
      <w:proofErr w:type="spellEnd"/>
      <w:r w:rsidRPr="00AB7101">
        <w:rPr>
          <w:sz w:val="28"/>
          <w:szCs w:val="28"/>
          <w:lang w:val="uk-UA"/>
        </w:rPr>
        <w:t>, (мал..2,а)</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4. Розчин кислої солі:</w:t>
      </w:r>
    </w:p>
    <w:p w:rsidR="00AB7101" w:rsidRPr="00AB7101" w:rsidRDefault="00AB7101" w:rsidP="00AB7101">
      <w:pPr>
        <w:pStyle w:val="11"/>
        <w:shd w:val="clear" w:color="auto" w:fill="auto"/>
        <w:spacing w:before="0" w:after="0" w:line="240" w:lineRule="auto"/>
        <w:ind w:firstLine="567"/>
        <w:rPr>
          <w:sz w:val="28"/>
          <w:szCs w:val="28"/>
          <w:lang w:val="uk-UA"/>
        </w:rPr>
      </w:pPr>
      <w:proofErr w:type="spellStart"/>
      <w:r w:rsidRPr="00AB7101">
        <w:rPr>
          <w:sz w:val="28"/>
          <w:szCs w:val="28"/>
          <w:lang w:val="uk-UA"/>
        </w:rPr>
        <w:t>рН</w:t>
      </w:r>
      <w:proofErr w:type="spellEnd"/>
      <w:r w:rsidRPr="00AB7101">
        <w:rPr>
          <w:sz w:val="28"/>
          <w:szCs w:val="28"/>
          <w:lang w:val="uk-UA"/>
        </w:rPr>
        <w:t xml:space="preserve"> = (</w:t>
      </w:r>
      <w:proofErr w:type="spellStart"/>
      <w:r w:rsidRPr="00AB7101">
        <w:rPr>
          <w:sz w:val="28"/>
          <w:szCs w:val="28"/>
          <w:lang w:val="uk-UA"/>
        </w:rPr>
        <w:t>рК</w:t>
      </w:r>
      <w:proofErr w:type="spellEnd"/>
      <w:r w:rsidRPr="00AB7101">
        <w:rPr>
          <w:sz w:val="28"/>
          <w:szCs w:val="28"/>
          <w:lang w:val="uk-UA"/>
        </w:rPr>
        <w:t xml:space="preserve"> 1+рК 2)/2 - </w:t>
      </w:r>
      <w:proofErr w:type="spellStart"/>
      <w:r w:rsidRPr="00AB7101">
        <w:rPr>
          <w:sz w:val="28"/>
          <w:szCs w:val="28"/>
          <w:lang w:val="uk-UA"/>
        </w:rPr>
        <w:t>рН</w:t>
      </w:r>
      <w:proofErr w:type="spellEnd"/>
      <w:r w:rsidRPr="00AB7101">
        <w:rPr>
          <w:sz w:val="28"/>
          <w:szCs w:val="28"/>
          <w:lang w:val="uk-UA"/>
        </w:rPr>
        <w:t xml:space="preserve"> </w:t>
      </w:r>
      <w:proofErr w:type="spellStart"/>
      <w:r w:rsidRPr="00AB7101">
        <w:rPr>
          <w:sz w:val="28"/>
          <w:szCs w:val="28"/>
          <w:lang w:val="uk-UA"/>
        </w:rPr>
        <w:t>-середина</w:t>
      </w:r>
      <w:proofErr w:type="spellEnd"/>
      <w:r w:rsidRPr="00AB7101">
        <w:rPr>
          <w:sz w:val="28"/>
          <w:szCs w:val="28"/>
          <w:lang w:val="uk-UA"/>
        </w:rPr>
        <w:t xml:space="preserve"> між </w:t>
      </w:r>
      <w:proofErr w:type="spellStart"/>
      <w:r w:rsidRPr="00AB7101">
        <w:rPr>
          <w:sz w:val="28"/>
          <w:szCs w:val="28"/>
          <w:lang w:val="uk-UA"/>
        </w:rPr>
        <w:t>рК</w:t>
      </w:r>
      <w:proofErr w:type="spellEnd"/>
      <w:r w:rsidRPr="00AB7101">
        <w:rPr>
          <w:sz w:val="28"/>
          <w:szCs w:val="28"/>
          <w:lang w:val="uk-UA"/>
        </w:rPr>
        <w:t xml:space="preserve"> 1 і </w:t>
      </w:r>
      <w:proofErr w:type="spellStart"/>
      <w:r w:rsidRPr="00AB7101">
        <w:rPr>
          <w:sz w:val="28"/>
          <w:szCs w:val="28"/>
          <w:lang w:val="uk-UA"/>
        </w:rPr>
        <w:t>рК</w:t>
      </w:r>
      <w:proofErr w:type="spellEnd"/>
      <w:r w:rsidRPr="00AB7101">
        <w:rPr>
          <w:sz w:val="28"/>
          <w:szCs w:val="28"/>
          <w:lang w:val="uk-UA"/>
        </w:rPr>
        <w:t xml:space="preserve"> 2. (мал..2,б).</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5. Розчини буферної суміші (концентрація вільної кислоти дорівнює концентрації солі)</w:t>
      </w:r>
    </w:p>
    <w:p w:rsidR="00AB7101" w:rsidRPr="00AB7101" w:rsidRDefault="007B0313" w:rsidP="00AB7101">
      <w:pPr>
        <w:pStyle w:val="11"/>
        <w:shd w:val="clear" w:color="auto" w:fill="auto"/>
        <w:spacing w:before="0" w:after="0" w:line="240" w:lineRule="auto"/>
        <w:ind w:firstLine="567"/>
        <w:rPr>
          <w:sz w:val="28"/>
          <w:szCs w:val="28"/>
          <w:lang w:val="uk-UA"/>
        </w:rPr>
      </w:pPr>
      <w:proofErr w:type="spellStart"/>
      <w:r>
        <w:rPr>
          <w:sz w:val="28"/>
          <w:szCs w:val="28"/>
          <w:lang w:val="uk-UA"/>
        </w:rPr>
        <w:t>рН</w:t>
      </w:r>
      <w:proofErr w:type="spellEnd"/>
      <w:r>
        <w:rPr>
          <w:sz w:val="28"/>
          <w:szCs w:val="28"/>
          <w:lang w:val="uk-UA"/>
        </w:rPr>
        <w:t xml:space="preserve"> буде в точці </w:t>
      </w:r>
      <w:proofErr w:type="spellStart"/>
      <w:r>
        <w:rPr>
          <w:sz w:val="28"/>
          <w:szCs w:val="28"/>
          <w:lang w:val="uk-UA"/>
        </w:rPr>
        <w:t>рК</w:t>
      </w:r>
      <w:proofErr w:type="spellEnd"/>
      <w:r>
        <w:rPr>
          <w:sz w:val="28"/>
          <w:szCs w:val="28"/>
          <w:lang w:val="uk-UA"/>
        </w:rPr>
        <w:t xml:space="preserve"> (мал.2</w:t>
      </w:r>
      <w:r w:rsidR="00AB7101" w:rsidRPr="00AB7101">
        <w:rPr>
          <w:sz w:val="28"/>
          <w:szCs w:val="28"/>
          <w:lang w:val="uk-UA"/>
        </w:rPr>
        <w:t>)</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noProof/>
          <w:sz w:val="28"/>
          <w:szCs w:val="28"/>
          <w:lang w:eastAsia="ru-RU"/>
        </w:rPr>
        <w:lastRenderedPageBreak/>
        <w:drawing>
          <wp:inline distT="0" distB="0" distL="0" distR="0">
            <wp:extent cx="1630680" cy="4218305"/>
            <wp:effectExtent l="19050" t="0" r="7620" b="0"/>
            <wp:docPr id="3" name="Рисунок 3" descr="https://vuzlit.ru/imag_/43/87686/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uzlit.ru/imag_/43/87686/image002.jpg"/>
                    <pic:cNvPicPr>
                      <a:picLocks noChangeAspect="1" noChangeArrowheads="1"/>
                    </pic:cNvPicPr>
                  </pic:nvPicPr>
                  <pic:blipFill>
                    <a:blip r:embed="rId11" cstate="print"/>
                    <a:srcRect/>
                    <a:stretch>
                      <a:fillRect/>
                    </a:stretch>
                  </pic:blipFill>
                  <pic:spPr bwMode="auto">
                    <a:xfrm>
                      <a:off x="0" y="0"/>
                      <a:ext cx="1630680" cy="4218305"/>
                    </a:xfrm>
                    <a:prstGeom prst="rect">
                      <a:avLst/>
                    </a:prstGeom>
                    <a:noFill/>
                    <a:ln w="9525">
                      <a:noFill/>
                      <a:miter lim="800000"/>
                      <a:headEnd/>
                      <a:tailEnd/>
                    </a:ln>
                  </pic:spPr>
                </pic:pic>
              </a:graphicData>
            </a:graphic>
          </wp:inline>
        </w:drawing>
      </w:r>
    </w:p>
    <w:p w:rsidR="00AB7101" w:rsidRPr="00AB7101" w:rsidRDefault="00AB7101" w:rsidP="00AB7101">
      <w:pPr>
        <w:pStyle w:val="11"/>
        <w:shd w:val="clear" w:color="auto" w:fill="auto"/>
        <w:spacing w:before="0" w:after="0" w:line="240" w:lineRule="auto"/>
        <w:ind w:firstLine="567"/>
        <w:rPr>
          <w:i/>
          <w:sz w:val="28"/>
          <w:szCs w:val="28"/>
          <w:u w:val="single"/>
          <w:lang w:val="uk-UA"/>
        </w:rPr>
      </w:pPr>
      <w:r w:rsidRPr="00AB7101">
        <w:rPr>
          <w:i/>
          <w:sz w:val="28"/>
          <w:szCs w:val="28"/>
          <w:u w:val="single"/>
          <w:lang w:val="uk-UA"/>
        </w:rPr>
        <w:t>Застосування буферних розчинів</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 xml:space="preserve">Буферні розчини використовуються в аналітиці для проведення реакцій окислення-відновлення, осадження сульфідів, гідроокисів, карбонатів, хроматів, фосфатів та </w:t>
      </w:r>
      <w:proofErr w:type="spellStart"/>
      <w:r w:rsidRPr="00AB7101">
        <w:rPr>
          <w:sz w:val="28"/>
          <w:szCs w:val="28"/>
          <w:lang w:val="uk-UA"/>
        </w:rPr>
        <w:t>інш</w:t>
      </w:r>
      <w:proofErr w:type="spellEnd"/>
      <w:r w:rsidRPr="00AB7101">
        <w:rPr>
          <w:sz w:val="28"/>
          <w:szCs w:val="28"/>
          <w:lang w:val="uk-UA"/>
        </w:rPr>
        <w:t>. Наприклад:</w:t>
      </w:r>
    </w:p>
    <w:p w:rsidR="00AB7101" w:rsidRPr="00AB7101" w:rsidRDefault="00AB7101" w:rsidP="00AB7101">
      <w:pPr>
        <w:pStyle w:val="11"/>
        <w:shd w:val="clear" w:color="auto" w:fill="auto"/>
        <w:spacing w:before="0" w:after="0" w:line="240" w:lineRule="auto"/>
        <w:ind w:firstLine="567"/>
        <w:rPr>
          <w:sz w:val="28"/>
          <w:szCs w:val="28"/>
          <w:lang w:val="uk-UA"/>
        </w:rPr>
      </w:pPr>
      <w:r>
        <w:rPr>
          <w:sz w:val="28"/>
          <w:szCs w:val="28"/>
          <w:lang w:val="uk-UA"/>
        </w:rPr>
        <w:t>1. Ацетатний буфер (pH</w:t>
      </w:r>
      <w:r w:rsidR="007B0313" w:rsidRPr="00AB7101">
        <w:rPr>
          <w:sz w:val="28"/>
          <w:szCs w:val="28"/>
          <w:lang w:val="uk-UA"/>
        </w:rPr>
        <w:t>=</w:t>
      </w:r>
      <w:r w:rsidRPr="00AB7101">
        <w:rPr>
          <w:sz w:val="28"/>
          <w:szCs w:val="28"/>
          <w:lang w:val="uk-UA"/>
        </w:rPr>
        <w:t>5) застосовують для осадження осадів, що не осаджуються у кислих та лужних розчинах.</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 xml:space="preserve">2. </w:t>
      </w:r>
      <w:proofErr w:type="spellStart"/>
      <w:r w:rsidRPr="00AB7101">
        <w:rPr>
          <w:sz w:val="28"/>
          <w:szCs w:val="28"/>
          <w:lang w:val="uk-UA"/>
        </w:rPr>
        <w:t>Форміатний</w:t>
      </w:r>
      <w:proofErr w:type="spellEnd"/>
      <w:r w:rsidRPr="00AB7101">
        <w:rPr>
          <w:sz w:val="28"/>
          <w:szCs w:val="28"/>
          <w:lang w:val="uk-UA"/>
        </w:rPr>
        <w:t xml:space="preserve"> буфер (</w:t>
      </w:r>
      <w:proofErr w:type="spellStart"/>
      <w:r w:rsidRPr="00AB7101">
        <w:rPr>
          <w:sz w:val="28"/>
          <w:szCs w:val="28"/>
          <w:lang w:val="uk-UA"/>
        </w:rPr>
        <w:t>HCOOH+HCOONa</w:t>
      </w:r>
      <w:proofErr w:type="spellEnd"/>
      <w:r w:rsidRPr="00AB7101">
        <w:rPr>
          <w:sz w:val="28"/>
          <w:szCs w:val="28"/>
          <w:lang w:val="uk-UA"/>
        </w:rPr>
        <w:t xml:space="preserve">, </w:t>
      </w:r>
      <w:proofErr w:type="spellStart"/>
      <w:r w:rsidRPr="00AB7101">
        <w:rPr>
          <w:sz w:val="28"/>
          <w:szCs w:val="28"/>
          <w:lang w:val="uk-UA"/>
        </w:rPr>
        <w:t>pH</w:t>
      </w:r>
      <w:proofErr w:type="spellEnd"/>
      <w:r w:rsidRPr="00AB7101">
        <w:rPr>
          <w:sz w:val="28"/>
          <w:szCs w:val="28"/>
          <w:lang w:val="uk-UA"/>
        </w:rPr>
        <w:t xml:space="preserve"> </w:t>
      </w:r>
      <w:r w:rsidR="007B0313" w:rsidRPr="00AB7101">
        <w:rPr>
          <w:sz w:val="28"/>
          <w:szCs w:val="28"/>
          <w:lang w:val="uk-UA"/>
        </w:rPr>
        <w:t>=</w:t>
      </w:r>
      <w:r w:rsidRPr="00AB7101">
        <w:rPr>
          <w:sz w:val="28"/>
          <w:szCs w:val="28"/>
          <w:lang w:val="uk-UA"/>
        </w:rPr>
        <w:t xml:space="preserve"> 2) застосовують для виділення іонів цинку, що осаджуються у вигляді </w:t>
      </w:r>
      <w:proofErr w:type="spellStart"/>
      <w:r w:rsidRPr="00AB7101">
        <w:rPr>
          <w:sz w:val="28"/>
          <w:szCs w:val="28"/>
          <w:lang w:val="uk-UA"/>
        </w:rPr>
        <w:t>ZnS</w:t>
      </w:r>
      <w:proofErr w:type="spellEnd"/>
      <w:r w:rsidRPr="00AB7101">
        <w:rPr>
          <w:sz w:val="28"/>
          <w:szCs w:val="28"/>
          <w:lang w:val="uk-UA"/>
        </w:rPr>
        <w:t xml:space="preserve"> при наявності іонів Co</w:t>
      </w:r>
      <w:r w:rsidRPr="00AB7101">
        <w:rPr>
          <w:sz w:val="28"/>
          <w:szCs w:val="28"/>
          <w:vertAlign w:val="superscript"/>
          <w:lang w:val="uk-UA"/>
        </w:rPr>
        <w:t>2+</w:t>
      </w:r>
      <w:r w:rsidRPr="00AB7101">
        <w:rPr>
          <w:sz w:val="28"/>
          <w:szCs w:val="28"/>
          <w:lang w:val="uk-UA"/>
        </w:rPr>
        <w:t>, Mn</w:t>
      </w:r>
      <w:r w:rsidRPr="00AB7101">
        <w:rPr>
          <w:sz w:val="28"/>
          <w:szCs w:val="28"/>
          <w:vertAlign w:val="superscript"/>
          <w:lang w:val="uk-UA"/>
        </w:rPr>
        <w:t>2+</w:t>
      </w:r>
      <w:r w:rsidRPr="00AB7101">
        <w:rPr>
          <w:sz w:val="28"/>
          <w:szCs w:val="28"/>
          <w:lang w:val="uk-UA"/>
        </w:rPr>
        <w:t>, Ni</w:t>
      </w:r>
      <w:r w:rsidRPr="00AB7101">
        <w:rPr>
          <w:sz w:val="28"/>
          <w:szCs w:val="28"/>
          <w:vertAlign w:val="superscript"/>
          <w:lang w:val="uk-UA"/>
        </w:rPr>
        <w:t>2+</w:t>
      </w:r>
      <w:r w:rsidRPr="00AB7101">
        <w:rPr>
          <w:sz w:val="28"/>
          <w:szCs w:val="28"/>
          <w:lang w:val="uk-UA"/>
        </w:rPr>
        <w:t>, Fe</w:t>
      </w:r>
      <w:r w:rsidRPr="00AB7101">
        <w:rPr>
          <w:sz w:val="28"/>
          <w:szCs w:val="28"/>
          <w:vertAlign w:val="superscript"/>
          <w:lang w:val="uk-UA"/>
        </w:rPr>
        <w:t>2+</w:t>
      </w:r>
      <w:r w:rsidRPr="00AB7101">
        <w:rPr>
          <w:sz w:val="28"/>
          <w:szCs w:val="28"/>
          <w:lang w:val="uk-UA"/>
        </w:rPr>
        <w:t>, Al</w:t>
      </w:r>
      <w:r w:rsidRPr="00AB7101">
        <w:rPr>
          <w:sz w:val="28"/>
          <w:szCs w:val="28"/>
          <w:vertAlign w:val="superscript"/>
          <w:lang w:val="uk-UA"/>
        </w:rPr>
        <w:t>3+</w:t>
      </w:r>
      <w:r w:rsidRPr="00AB7101">
        <w:rPr>
          <w:sz w:val="28"/>
          <w:szCs w:val="28"/>
          <w:lang w:val="uk-UA"/>
        </w:rPr>
        <w:t>, Cr</w:t>
      </w:r>
      <w:r w:rsidRPr="00AB7101">
        <w:rPr>
          <w:sz w:val="28"/>
          <w:szCs w:val="28"/>
          <w:vertAlign w:val="superscript"/>
          <w:lang w:val="uk-UA"/>
        </w:rPr>
        <w:t>3+</w:t>
      </w:r>
      <w:r w:rsidRPr="00AB7101">
        <w:rPr>
          <w:sz w:val="28"/>
          <w:szCs w:val="28"/>
          <w:lang w:val="uk-UA"/>
        </w:rPr>
        <w:t>.</w:t>
      </w:r>
    </w:p>
    <w:p w:rsidR="00AB7101" w:rsidRPr="00AB7101" w:rsidRDefault="00AB7101" w:rsidP="00AB7101">
      <w:pPr>
        <w:pStyle w:val="11"/>
        <w:shd w:val="clear" w:color="auto" w:fill="auto"/>
        <w:spacing w:before="0" w:after="0" w:line="240" w:lineRule="auto"/>
        <w:ind w:firstLine="567"/>
        <w:rPr>
          <w:sz w:val="28"/>
          <w:szCs w:val="28"/>
          <w:lang w:val="uk-UA"/>
        </w:rPr>
      </w:pPr>
      <w:r w:rsidRPr="00AB7101">
        <w:rPr>
          <w:sz w:val="28"/>
          <w:szCs w:val="28"/>
          <w:lang w:val="uk-UA"/>
        </w:rPr>
        <w:t>3. Аміачно-амонійний буфер (</w:t>
      </w:r>
      <w:proofErr w:type="spellStart"/>
      <w:r w:rsidRPr="00AB7101">
        <w:rPr>
          <w:sz w:val="28"/>
          <w:szCs w:val="28"/>
          <w:lang w:val="uk-UA"/>
        </w:rPr>
        <w:t>pH</w:t>
      </w:r>
      <w:proofErr w:type="spellEnd"/>
      <w:r w:rsidRPr="00AB7101">
        <w:rPr>
          <w:sz w:val="28"/>
          <w:szCs w:val="28"/>
          <w:lang w:val="uk-UA"/>
        </w:rPr>
        <w:t xml:space="preserve"> </w:t>
      </w:r>
      <w:r w:rsidR="007B0313" w:rsidRPr="00AB7101">
        <w:rPr>
          <w:sz w:val="28"/>
          <w:szCs w:val="28"/>
          <w:lang w:val="uk-UA"/>
        </w:rPr>
        <w:t>=</w:t>
      </w:r>
      <w:r w:rsidRPr="00AB7101">
        <w:rPr>
          <w:sz w:val="28"/>
          <w:szCs w:val="28"/>
          <w:lang w:val="uk-UA"/>
        </w:rPr>
        <w:t>9) використовують для осадження сульфідів Ni</w:t>
      </w:r>
      <w:r w:rsidRPr="00AB7101">
        <w:rPr>
          <w:sz w:val="28"/>
          <w:szCs w:val="28"/>
          <w:vertAlign w:val="superscript"/>
          <w:lang w:val="uk-UA"/>
        </w:rPr>
        <w:t>2+</w:t>
      </w:r>
      <w:r w:rsidRPr="00AB7101">
        <w:rPr>
          <w:sz w:val="28"/>
          <w:szCs w:val="28"/>
          <w:lang w:val="uk-UA"/>
        </w:rPr>
        <w:t>, Co</w:t>
      </w:r>
      <w:r w:rsidRPr="00AB7101">
        <w:rPr>
          <w:sz w:val="28"/>
          <w:szCs w:val="28"/>
          <w:vertAlign w:val="superscript"/>
          <w:lang w:val="uk-UA"/>
        </w:rPr>
        <w:t>2+</w:t>
      </w:r>
      <w:r w:rsidRPr="00AB7101">
        <w:rPr>
          <w:sz w:val="28"/>
          <w:szCs w:val="28"/>
          <w:lang w:val="uk-UA"/>
        </w:rPr>
        <w:t>, Zn</w:t>
      </w:r>
      <w:r w:rsidRPr="00AB7101">
        <w:rPr>
          <w:sz w:val="28"/>
          <w:szCs w:val="28"/>
          <w:vertAlign w:val="superscript"/>
          <w:lang w:val="uk-UA"/>
        </w:rPr>
        <w:t>2+</w:t>
      </w:r>
      <w:r w:rsidRPr="00AB7101">
        <w:rPr>
          <w:sz w:val="28"/>
          <w:szCs w:val="28"/>
          <w:lang w:val="uk-UA"/>
        </w:rPr>
        <w:t>, Mn</w:t>
      </w:r>
      <w:r w:rsidRPr="00AB7101">
        <w:rPr>
          <w:sz w:val="28"/>
          <w:szCs w:val="28"/>
          <w:vertAlign w:val="superscript"/>
          <w:lang w:val="uk-UA"/>
        </w:rPr>
        <w:t>2+</w:t>
      </w:r>
      <w:r w:rsidR="007B0313">
        <w:rPr>
          <w:sz w:val="28"/>
          <w:szCs w:val="28"/>
          <w:lang w:val="uk-UA"/>
        </w:rPr>
        <w:t xml:space="preserve"> та ін</w:t>
      </w:r>
      <w:r w:rsidRPr="00AB7101">
        <w:rPr>
          <w:sz w:val="28"/>
          <w:szCs w:val="28"/>
          <w:lang w:val="uk-UA"/>
        </w:rPr>
        <w:t>.</w:t>
      </w:r>
    </w:p>
    <w:p w:rsidR="007B14FB" w:rsidRPr="007B14FB" w:rsidRDefault="007B14FB" w:rsidP="007B14FB">
      <w:pPr>
        <w:spacing w:after="0" w:line="360" w:lineRule="auto"/>
        <w:jc w:val="both"/>
        <w:rPr>
          <w:rFonts w:ascii="Times New Roman" w:hAnsi="Times New Roman"/>
          <w:b/>
          <w:sz w:val="28"/>
          <w:szCs w:val="28"/>
          <w:u w:val="single"/>
          <w:lang w:val="uk-UA"/>
        </w:rPr>
      </w:pPr>
      <w:r>
        <w:rPr>
          <w:rFonts w:ascii="Times New Roman" w:hAnsi="Times New Roman"/>
          <w:b/>
          <w:sz w:val="28"/>
          <w:szCs w:val="28"/>
          <w:u w:val="single"/>
          <w:lang w:val="uk-UA"/>
        </w:rPr>
        <w:t>4</w:t>
      </w:r>
      <w:r w:rsidRPr="007B14FB">
        <w:rPr>
          <w:rFonts w:ascii="Times New Roman" w:hAnsi="Times New Roman"/>
          <w:b/>
          <w:sz w:val="28"/>
          <w:szCs w:val="28"/>
          <w:u w:val="single"/>
          <w:lang w:val="uk-UA"/>
        </w:rPr>
        <w:t>.Закріплення нового матеріалу:</w:t>
      </w:r>
    </w:p>
    <w:p w:rsidR="007B14FB" w:rsidRPr="007B14FB" w:rsidRDefault="007B14FB" w:rsidP="007B14FB">
      <w:pPr>
        <w:spacing w:after="0" w:line="360" w:lineRule="auto"/>
        <w:jc w:val="both"/>
        <w:rPr>
          <w:rFonts w:ascii="Times New Roman" w:hAnsi="Times New Roman"/>
          <w:sz w:val="28"/>
          <w:szCs w:val="28"/>
          <w:lang w:val="uk-UA"/>
        </w:rPr>
      </w:pPr>
      <w:r>
        <w:rPr>
          <w:rFonts w:ascii="Times New Roman" w:hAnsi="Times New Roman"/>
          <w:b/>
          <w:sz w:val="28"/>
          <w:szCs w:val="28"/>
          <w:u w:val="single"/>
          <w:lang w:val="uk-UA"/>
        </w:rPr>
        <w:t>5</w:t>
      </w:r>
      <w:r w:rsidRPr="007B14FB">
        <w:rPr>
          <w:rFonts w:ascii="Times New Roman" w:hAnsi="Times New Roman"/>
          <w:b/>
          <w:sz w:val="28"/>
          <w:szCs w:val="28"/>
          <w:u w:val="single"/>
          <w:lang w:val="uk-UA"/>
        </w:rPr>
        <w:t>.Підведення підсумків</w:t>
      </w:r>
      <w:r w:rsidRPr="007B14FB">
        <w:rPr>
          <w:rFonts w:ascii="Times New Roman" w:hAnsi="Times New Roman"/>
          <w:b/>
          <w:sz w:val="28"/>
          <w:szCs w:val="28"/>
          <w:lang w:val="uk-UA"/>
        </w:rPr>
        <w:t>:</w:t>
      </w:r>
      <w:r w:rsidRPr="007B14FB">
        <w:rPr>
          <w:rFonts w:ascii="Times New Roman" w:hAnsi="Times New Roman"/>
          <w:sz w:val="28"/>
          <w:szCs w:val="28"/>
          <w:lang w:val="uk-UA"/>
        </w:rPr>
        <w:t xml:space="preserve"> оцінювання підготовки студентів до заняття.</w:t>
      </w:r>
    </w:p>
    <w:p w:rsidR="007B14FB" w:rsidRPr="007B14FB" w:rsidRDefault="007B14FB" w:rsidP="007B14FB">
      <w:pPr>
        <w:spacing w:after="0" w:line="360" w:lineRule="auto"/>
        <w:jc w:val="both"/>
        <w:rPr>
          <w:rFonts w:ascii="Times New Roman" w:hAnsi="Times New Roman"/>
          <w:b/>
          <w:sz w:val="28"/>
          <w:szCs w:val="28"/>
          <w:u w:val="single"/>
          <w:lang w:val="uk-UA"/>
        </w:rPr>
      </w:pPr>
      <w:r>
        <w:rPr>
          <w:rFonts w:ascii="Times New Roman" w:hAnsi="Times New Roman"/>
          <w:b/>
          <w:sz w:val="28"/>
          <w:szCs w:val="28"/>
          <w:u w:val="single"/>
          <w:lang w:val="uk-UA"/>
        </w:rPr>
        <w:t>6</w:t>
      </w:r>
      <w:r w:rsidRPr="007B14FB">
        <w:rPr>
          <w:rFonts w:ascii="Times New Roman" w:hAnsi="Times New Roman"/>
          <w:b/>
          <w:sz w:val="28"/>
          <w:szCs w:val="28"/>
          <w:u w:val="single"/>
          <w:lang w:val="uk-UA"/>
        </w:rPr>
        <w:t xml:space="preserve">.Завдання додому: </w:t>
      </w:r>
    </w:p>
    <w:p w:rsidR="007B14FB" w:rsidRPr="007B14FB" w:rsidRDefault="007B14FB" w:rsidP="007B14FB">
      <w:pPr>
        <w:spacing w:after="0" w:line="360" w:lineRule="auto"/>
        <w:ind w:firstLine="567"/>
        <w:jc w:val="both"/>
        <w:rPr>
          <w:rFonts w:ascii="Times New Roman" w:hAnsi="Times New Roman"/>
          <w:sz w:val="28"/>
          <w:szCs w:val="28"/>
          <w:lang w:val="uk-UA"/>
        </w:rPr>
      </w:pPr>
      <w:r w:rsidRPr="007B14FB">
        <w:rPr>
          <w:rFonts w:ascii="Times New Roman" w:hAnsi="Times New Roman"/>
          <w:sz w:val="28"/>
          <w:szCs w:val="28"/>
          <w:lang w:val="uk-UA"/>
        </w:rPr>
        <w:t xml:space="preserve">   1). Вивчити конспект лекції. </w:t>
      </w:r>
    </w:p>
    <w:p w:rsidR="007B14FB" w:rsidRPr="007B14FB" w:rsidRDefault="007B14FB" w:rsidP="007B14FB">
      <w:pPr>
        <w:spacing w:after="0" w:line="360" w:lineRule="auto"/>
        <w:ind w:firstLine="567"/>
        <w:jc w:val="both"/>
        <w:rPr>
          <w:rFonts w:ascii="Times New Roman" w:hAnsi="Times New Roman"/>
          <w:sz w:val="28"/>
          <w:szCs w:val="28"/>
          <w:lang w:val="uk-UA"/>
        </w:rPr>
      </w:pPr>
      <w:r w:rsidRPr="007B14FB">
        <w:rPr>
          <w:rFonts w:ascii="Times New Roman" w:hAnsi="Times New Roman"/>
          <w:sz w:val="28"/>
          <w:szCs w:val="28"/>
          <w:lang w:val="uk-UA"/>
        </w:rPr>
        <w:t xml:space="preserve">   2)</w:t>
      </w:r>
      <w:proofErr w:type="spellStart"/>
      <w:r w:rsidRPr="007B14FB">
        <w:rPr>
          <w:rFonts w:ascii="Times New Roman" w:hAnsi="Times New Roman"/>
          <w:sz w:val="28"/>
          <w:szCs w:val="28"/>
          <w:lang w:val="uk-UA"/>
        </w:rPr>
        <w:t>.Поглибити</w:t>
      </w:r>
      <w:proofErr w:type="spellEnd"/>
      <w:r w:rsidRPr="007B14FB">
        <w:rPr>
          <w:rFonts w:ascii="Times New Roman" w:hAnsi="Times New Roman"/>
          <w:sz w:val="28"/>
          <w:szCs w:val="28"/>
          <w:lang w:val="uk-UA"/>
        </w:rPr>
        <w:t xml:space="preserve"> та закріпити отриманні знання текстом посібників </w:t>
      </w:r>
    </w:p>
    <w:p w:rsidR="007B14FB" w:rsidRPr="007B14FB" w:rsidRDefault="007B14FB" w:rsidP="007B14FB">
      <w:pPr>
        <w:pStyle w:val="cdt4ke"/>
        <w:spacing w:before="0" w:beforeAutospacing="0" w:after="0" w:afterAutospacing="0"/>
        <w:rPr>
          <w:color w:val="212121"/>
          <w:sz w:val="28"/>
          <w:szCs w:val="28"/>
        </w:rPr>
      </w:pPr>
      <w:r w:rsidRPr="007B14FB">
        <w:rPr>
          <w:b/>
          <w:color w:val="212121"/>
          <w:sz w:val="28"/>
          <w:szCs w:val="28"/>
        </w:rPr>
        <w:t>Студент повинен знати:</w:t>
      </w:r>
      <w:r w:rsidRPr="007B14FB">
        <w:rPr>
          <w:color w:val="212121"/>
          <w:sz w:val="28"/>
          <w:szCs w:val="28"/>
        </w:rPr>
        <w:t xml:space="preserve"> </w:t>
      </w:r>
      <w:proofErr w:type="spellStart"/>
      <w:r w:rsidRPr="007B14FB">
        <w:rPr>
          <w:color w:val="212121"/>
          <w:sz w:val="28"/>
          <w:szCs w:val="28"/>
        </w:rPr>
        <w:t>основні</w:t>
      </w:r>
      <w:proofErr w:type="spellEnd"/>
      <w:r w:rsidRPr="007B14FB">
        <w:rPr>
          <w:color w:val="212121"/>
          <w:sz w:val="28"/>
          <w:szCs w:val="28"/>
        </w:rPr>
        <w:t xml:space="preserve"> </w:t>
      </w:r>
      <w:proofErr w:type="spellStart"/>
      <w:r w:rsidRPr="007B14FB">
        <w:rPr>
          <w:color w:val="212121"/>
          <w:sz w:val="28"/>
          <w:szCs w:val="28"/>
        </w:rPr>
        <w:t>поняття</w:t>
      </w:r>
      <w:proofErr w:type="spellEnd"/>
      <w:r w:rsidRPr="007B14FB">
        <w:rPr>
          <w:color w:val="212121"/>
          <w:sz w:val="28"/>
          <w:szCs w:val="28"/>
        </w:rPr>
        <w:t xml:space="preserve"> теми.</w:t>
      </w:r>
    </w:p>
    <w:p w:rsidR="007B14FB" w:rsidRPr="007B14FB" w:rsidRDefault="007B14FB" w:rsidP="007B14FB">
      <w:pPr>
        <w:pStyle w:val="cdt4ke"/>
        <w:spacing w:before="0" w:beforeAutospacing="0" w:after="0" w:afterAutospacing="0"/>
        <w:rPr>
          <w:color w:val="212121"/>
          <w:sz w:val="28"/>
          <w:szCs w:val="28"/>
        </w:rPr>
      </w:pPr>
      <w:r w:rsidRPr="007B14FB">
        <w:rPr>
          <w:b/>
          <w:color w:val="212121"/>
          <w:sz w:val="28"/>
          <w:szCs w:val="28"/>
        </w:rPr>
        <w:t xml:space="preserve">Студент повинен </w:t>
      </w:r>
      <w:proofErr w:type="spellStart"/>
      <w:r w:rsidRPr="007B14FB">
        <w:rPr>
          <w:b/>
          <w:color w:val="212121"/>
          <w:sz w:val="28"/>
          <w:szCs w:val="28"/>
        </w:rPr>
        <w:t>вміти</w:t>
      </w:r>
      <w:proofErr w:type="spellEnd"/>
      <w:r w:rsidRPr="007B14FB">
        <w:rPr>
          <w:b/>
          <w:color w:val="212121"/>
          <w:sz w:val="28"/>
          <w:szCs w:val="28"/>
        </w:rPr>
        <w:t>:</w:t>
      </w:r>
      <w:r w:rsidRPr="007B14FB">
        <w:rPr>
          <w:color w:val="212121"/>
          <w:sz w:val="28"/>
          <w:szCs w:val="28"/>
        </w:rPr>
        <w:t xml:space="preserve"> </w:t>
      </w:r>
      <w:proofErr w:type="spellStart"/>
      <w:r w:rsidRPr="007B14FB">
        <w:rPr>
          <w:color w:val="212121"/>
          <w:sz w:val="28"/>
          <w:szCs w:val="28"/>
        </w:rPr>
        <w:t>пояснити</w:t>
      </w:r>
      <w:proofErr w:type="spellEnd"/>
      <w:r w:rsidRPr="007B14FB">
        <w:rPr>
          <w:color w:val="212121"/>
          <w:sz w:val="28"/>
          <w:szCs w:val="28"/>
        </w:rPr>
        <w:t xml:space="preserve">, </w:t>
      </w:r>
      <w:proofErr w:type="spellStart"/>
      <w:r w:rsidRPr="007B14FB">
        <w:rPr>
          <w:color w:val="212121"/>
          <w:sz w:val="28"/>
          <w:szCs w:val="28"/>
        </w:rPr>
        <w:t>порівняти</w:t>
      </w:r>
      <w:proofErr w:type="spellEnd"/>
      <w:r w:rsidRPr="007B14FB">
        <w:rPr>
          <w:color w:val="212121"/>
          <w:sz w:val="28"/>
          <w:szCs w:val="28"/>
        </w:rPr>
        <w:t xml:space="preserve">, </w:t>
      </w:r>
      <w:proofErr w:type="spellStart"/>
      <w:r w:rsidRPr="007B14FB">
        <w:rPr>
          <w:color w:val="212121"/>
          <w:sz w:val="28"/>
          <w:szCs w:val="28"/>
        </w:rPr>
        <w:t>аналізувати</w:t>
      </w:r>
      <w:proofErr w:type="spellEnd"/>
      <w:r w:rsidRPr="007B14FB">
        <w:rPr>
          <w:color w:val="212121"/>
          <w:sz w:val="28"/>
          <w:szCs w:val="28"/>
        </w:rPr>
        <w:t xml:space="preserve"> </w:t>
      </w:r>
      <w:proofErr w:type="spellStart"/>
      <w:r w:rsidRPr="007B14FB">
        <w:rPr>
          <w:color w:val="212121"/>
          <w:sz w:val="28"/>
          <w:szCs w:val="28"/>
        </w:rPr>
        <w:t>і</w:t>
      </w:r>
      <w:proofErr w:type="spellEnd"/>
      <w:r w:rsidRPr="007B14FB">
        <w:rPr>
          <w:color w:val="212121"/>
          <w:sz w:val="28"/>
          <w:szCs w:val="28"/>
        </w:rPr>
        <w:t xml:space="preserve"> </w:t>
      </w:r>
      <w:proofErr w:type="spellStart"/>
      <w:r w:rsidRPr="007B14FB">
        <w:rPr>
          <w:color w:val="212121"/>
          <w:sz w:val="28"/>
          <w:szCs w:val="28"/>
        </w:rPr>
        <w:t>узагальнювати</w:t>
      </w:r>
      <w:proofErr w:type="spellEnd"/>
      <w:r w:rsidRPr="007B14FB">
        <w:rPr>
          <w:color w:val="212121"/>
          <w:sz w:val="28"/>
          <w:szCs w:val="28"/>
        </w:rPr>
        <w:t xml:space="preserve"> </w:t>
      </w:r>
      <w:proofErr w:type="spellStart"/>
      <w:r w:rsidRPr="007B14FB">
        <w:rPr>
          <w:color w:val="212121"/>
          <w:sz w:val="28"/>
          <w:szCs w:val="28"/>
        </w:rPr>
        <w:t>вивчений</w:t>
      </w:r>
      <w:proofErr w:type="spellEnd"/>
      <w:r w:rsidRPr="007B14FB">
        <w:rPr>
          <w:color w:val="212121"/>
          <w:sz w:val="28"/>
          <w:szCs w:val="28"/>
        </w:rPr>
        <w:t xml:space="preserve"> </w:t>
      </w:r>
      <w:proofErr w:type="spellStart"/>
      <w:r w:rsidRPr="007B14FB">
        <w:rPr>
          <w:color w:val="212121"/>
          <w:sz w:val="28"/>
          <w:szCs w:val="28"/>
        </w:rPr>
        <w:t>матеріал</w:t>
      </w:r>
      <w:proofErr w:type="spellEnd"/>
      <w:r w:rsidRPr="007B14FB">
        <w:rPr>
          <w:color w:val="212121"/>
          <w:sz w:val="28"/>
          <w:szCs w:val="28"/>
        </w:rPr>
        <w:t>.</w:t>
      </w:r>
    </w:p>
    <w:sectPr w:rsidR="007B14FB" w:rsidRPr="007B14FB" w:rsidSect="009E3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9250A"/>
    <w:multiLevelType w:val="multilevel"/>
    <w:tmpl w:val="6C4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87299C"/>
    <w:multiLevelType w:val="multilevel"/>
    <w:tmpl w:val="E93C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390796"/>
    <w:multiLevelType w:val="multilevel"/>
    <w:tmpl w:val="7BB8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181109"/>
    <w:multiLevelType w:val="multilevel"/>
    <w:tmpl w:val="98149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8A5DCE"/>
    <w:multiLevelType w:val="multilevel"/>
    <w:tmpl w:val="0A36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992E49"/>
    <w:multiLevelType w:val="hybridMultilevel"/>
    <w:tmpl w:val="C804C2AC"/>
    <w:lvl w:ilvl="0" w:tplc="3A345C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C474846"/>
    <w:multiLevelType w:val="multilevel"/>
    <w:tmpl w:val="AE2C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643F72"/>
    <w:multiLevelType w:val="multilevel"/>
    <w:tmpl w:val="673E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EF17ED"/>
    <w:multiLevelType w:val="multilevel"/>
    <w:tmpl w:val="1150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956A7D"/>
    <w:multiLevelType w:val="multilevel"/>
    <w:tmpl w:val="FD82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10933DC"/>
    <w:multiLevelType w:val="multilevel"/>
    <w:tmpl w:val="6A5C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C94E71"/>
    <w:multiLevelType w:val="multilevel"/>
    <w:tmpl w:val="0A5CE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1"/>
  </w:num>
  <w:num w:numId="3">
    <w:abstractNumId w:val="9"/>
  </w:num>
  <w:num w:numId="4">
    <w:abstractNumId w:val="10"/>
  </w:num>
  <w:num w:numId="5">
    <w:abstractNumId w:val="4"/>
  </w:num>
  <w:num w:numId="6">
    <w:abstractNumId w:val="2"/>
  </w:num>
  <w:num w:numId="7">
    <w:abstractNumId w:val="3"/>
  </w:num>
  <w:num w:numId="8">
    <w:abstractNumId w:val="7"/>
  </w:num>
  <w:num w:numId="9">
    <w:abstractNumId w:val="1"/>
  </w:num>
  <w:num w:numId="10">
    <w:abstractNumId w:val="0"/>
  </w:num>
  <w:num w:numId="11">
    <w:abstractNumId w:val="8"/>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A09EA"/>
    <w:rsid w:val="00074928"/>
    <w:rsid w:val="000E4CDB"/>
    <w:rsid w:val="001051DF"/>
    <w:rsid w:val="00125C50"/>
    <w:rsid w:val="001976D9"/>
    <w:rsid w:val="002F2AEE"/>
    <w:rsid w:val="00372C4D"/>
    <w:rsid w:val="003A2027"/>
    <w:rsid w:val="003C1EDA"/>
    <w:rsid w:val="00442868"/>
    <w:rsid w:val="006175C5"/>
    <w:rsid w:val="00650D1B"/>
    <w:rsid w:val="006A171B"/>
    <w:rsid w:val="00700188"/>
    <w:rsid w:val="007B0313"/>
    <w:rsid w:val="007B14FB"/>
    <w:rsid w:val="007D0AD9"/>
    <w:rsid w:val="008A366A"/>
    <w:rsid w:val="009D3E74"/>
    <w:rsid w:val="009E375C"/>
    <w:rsid w:val="00AB7101"/>
    <w:rsid w:val="00BB5B82"/>
    <w:rsid w:val="00C32E2E"/>
    <w:rsid w:val="00C41320"/>
    <w:rsid w:val="00D257F8"/>
    <w:rsid w:val="00DA09EA"/>
    <w:rsid w:val="00DC5CA1"/>
    <w:rsid w:val="00E74C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75C"/>
  </w:style>
  <w:style w:type="paragraph" w:styleId="1">
    <w:name w:val="heading 1"/>
    <w:basedOn w:val="a"/>
    <w:link w:val="10"/>
    <w:uiPriority w:val="9"/>
    <w:qFormat/>
    <w:rsid w:val="00650D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7B14F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A09EA"/>
    <w:rPr>
      <w:color w:val="0000FF"/>
      <w:u w:val="single"/>
    </w:rPr>
  </w:style>
  <w:style w:type="paragraph" w:customStyle="1" w:styleId="11">
    <w:name w:val="Основной текст1"/>
    <w:basedOn w:val="a"/>
    <w:rsid w:val="00DA09EA"/>
    <w:pPr>
      <w:widowControl w:val="0"/>
      <w:shd w:val="clear" w:color="auto" w:fill="FFFFFF"/>
      <w:spacing w:before="240" w:after="180" w:line="221" w:lineRule="exact"/>
      <w:jc w:val="both"/>
    </w:pPr>
    <w:rPr>
      <w:rFonts w:ascii="Times New Roman" w:eastAsia="Times New Roman" w:hAnsi="Times New Roman" w:cs="Times New Roman"/>
      <w:sz w:val="17"/>
      <w:szCs w:val="17"/>
    </w:rPr>
  </w:style>
  <w:style w:type="paragraph" w:styleId="a4">
    <w:name w:val="Normal (Web)"/>
    <w:basedOn w:val="a"/>
    <w:uiPriority w:val="99"/>
    <w:unhideWhenUsed/>
    <w:rsid w:val="00125C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F2AEE"/>
    <w:rPr>
      <w:b/>
      <w:bCs/>
    </w:rPr>
  </w:style>
  <w:style w:type="character" w:customStyle="1" w:styleId="10">
    <w:name w:val="Заголовок 1 Знак"/>
    <w:basedOn w:val="a0"/>
    <w:link w:val="1"/>
    <w:uiPriority w:val="9"/>
    <w:rsid w:val="00650D1B"/>
    <w:rPr>
      <w:rFonts w:ascii="Times New Roman" w:eastAsia="Times New Roman" w:hAnsi="Times New Roman" w:cs="Times New Roman"/>
      <w:b/>
      <w:bCs/>
      <w:kern w:val="36"/>
      <w:sz w:val="48"/>
      <w:szCs w:val="48"/>
      <w:lang w:eastAsia="ru-RU"/>
    </w:rPr>
  </w:style>
  <w:style w:type="paragraph" w:styleId="a6">
    <w:name w:val="Balloon Text"/>
    <w:basedOn w:val="a"/>
    <w:link w:val="a7"/>
    <w:uiPriority w:val="99"/>
    <w:semiHidden/>
    <w:unhideWhenUsed/>
    <w:rsid w:val="00AB710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B7101"/>
    <w:rPr>
      <w:rFonts w:ascii="Tahoma" w:hAnsi="Tahoma" w:cs="Tahoma"/>
      <w:sz w:val="16"/>
      <w:szCs w:val="16"/>
    </w:rPr>
  </w:style>
  <w:style w:type="character" w:styleId="a8">
    <w:name w:val="Emphasis"/>
    <w:basedOn w:val="a0"/>
    <w:uiPriority w:val="20"/>
    <w:qFormat/>
    <w:rsid w:val="000E4CDB"/>
    <w:rPr>
      <w:i/>
      <w:iCs/>
    </w:rPr>
  </w:style>
  <w:style w:type="paragraph" w:styleId="a9">
    <w:name w:val="List Paragraph"/>
    <w:basedOn w:val="a"/>
    <w:uiPriority w:val="34"/>
    <w:qFormat/>
    <w:rsid w:val="009D3E74"/>
    <w:pPr>
      <w:ind w:left="720"/>
      <w:contextualSpacing/>
    </w:pPr>
  </w:style>
  <w:style w:type="character" w:customStyle="1" w:styleId="20">
    <w:name w:val="Заголовок 2 Знак"/>
    <w:basedOn w:val="a0"/>
    <w:link w:val="2"/>
    <w:uiPriority w:val="9"/>
    <w:semiHidden/>
    <w:rsid w:val="007B14FB"/>
    <w:rPr>
      <w:rFonts w:asciiTheme="majorHAnsi" w:eastAsiaTheme="majorEastAsia" w:hAnsiTheme="majorHAnsi" w:cstheme="majorBidi"/>
      <w:b/>
      <w:bCs/>
      <w:color w:val="4F81BD" w:themeColor="accent1"/>
      <w:sz w:val="26"/>
      <w:szCs w:val="26"/>
    </w:rPr>
  </w:style>
  <w:style w:type="paragraph" w:customStyle="1" w:styleId="cdt4ke">
    <w:name w:val="cdt4ke"/>
    <w:basedOn w:val="a"/>
    <w:rsid w:val="007B14F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4665934">
      <w:bodyDiv w:val="1"/>
      <w:marLeft w:val="0"/>
      <w:marRight w:val="0"/>
      <w:marTop w:val="0"/>
      <w:marBottom w:val="0"/>
      <w:divBdr>
        <w:top w:val="none" w:sz="0" w:space="0" w:color="auto"/>
        <w:left w:val="none" w:sz="0" w:space="0" w:color="auto"/>
        <w:bottom w:val="none" w:sz="0" w:space="0" w:color="auto"/>
        <w:right w:val="none" w:sz="0" w:space="0" w:color="auto"/>
      </w:divBdr>
    </w:div>
    <w:div w:id="109864740">
      <w:bodyDiv w:val="1"/>
      <w:marLeft w:val="0"/>
      <w:marRight w:val="0"/>
      <w:marTop w:val="0"/>
      <w:marBottom w:val="0"/>
      <w:divBdr>
        <w:top w:val="none" w:sz="0" w:space="0" w:color="auto"/>
        <w:left w:val="none" w:sz="0" w:space="0" w:color="auto"/>
        <w:bottom w:val="none" w:sz="0" w:space="0" w:color="auto"/>
        <w:right w:val="none" w:sz="0" w:space="0" w:color="auto"/>
      </w:divBdr>
    </w:div>
    <w:div w:id="151993528">
      <w:bodyDiv w:val="1"/>
      <w:marLeft w:val="0"/>
      <w:marRight w:val="0"/>
      <w:marTop w:val="0"/>
      <w:marBottom w:val="0"/>
      <w:divBdr>
        <w:top w:val="none" w:sz="0" w:space="0" w:color="auto"/>
        <w:left w:val="none" w:sz="0" w:space="0" w:color="auto"/>
        <w:bottom w:val="none" w:sz="0" w:space="0" w:color="auto"/>
        <w:right w:val="none" w:sz="0" w:space="0" w:color="auto"/>
      </w:divBdr>
    </w:div>
    <w:div w:id="154148237">
      <w:bodyDiv w:val="1"/>
      <w:marLeft w:val="0"/>
      <w:marRight w:val="0"/>
      <w:marTop w:val="0"/>
      <w:marBottom w:val="0"/>
      <w:divBdr>
        <w:top w:val="none" w:sz="0" w:space="0" w:color="auto"/>
        <w:left w:val="none" w:sz="0" w:space="0" w:color="auto"/>
        <w:bottom w:val="none" w:sz="0" w:space="0" w:color="auto"/>
        <w:right w:val="none" w:sz="0" w:space="0" w:color="auto"/>
      </w:divBdr>
    </w:div>
    <w:div w:id="157380260">
      <w:bodyDiv w:val="1"/>
      <w:marLeft w:val="0"/>
      <w:marRight w:val="0"/>
      <w:marTop w:val="0"/>
      <w:marBottom w:val="0"/>
      <w:divBdr>
        <w:top w:val="none" w:sz="0" w:space="0" w:color="auto"/>
        <w:left w:val="none" w:sz="0" w:space="0" w:color="auto"/>
        <w:bottom w:val="none" w:sz="0" w:space="0" w:color="auto"/>
        <w:right w:val="none" w:sz="0" w:space="0" w:color="auto"/>
      </w:divBdr>
    </w:div>
    <w:div w:id="247616102">
      <w:bodyDiv w:val="1"/>
      <w:marLeft w:val="0"/>
      <w:marRight w:val="0"/>
      <w:marTop w:val="0"/>
      <w:marBottom w:val="0"/>
      <w:divBdr>
        <w:top w:val="none" w:sz="0" w:space="0" w:color="auto"/>
        <w:left w:val="none" w:sz="0" w:space="0" w:color="auto"/>
        <w:bottom w:val="none" w:sz="0" w:space="0" w:color="auto"/>
        <w:right w:val="none" w:sz="0" w:space="0" w:color="auto"/>
      </w:divBdr>
    </w:div>
    <w:div w:id="421610063">
      <w:bodyDiv w:val="1"/>
      <w:marLeft w:val="0"/>
      <w:marRight w:val="0"/>
      <w:marTop w:val="0"/>
      <w:marBottom w:val="0"/>
      <w:divBdr>
        <w:top w:val="none" w:sz="0" w:space="0" w:color="auto"/>
        <w:left w:val="none" w:sz="0" w:space="0" w:color="auto"/>
        <w:bottom w:val="none" w:sz="0" w:space="0" w:color="auto"/>
        <w:right w:val="none" w:sz="0" w:space="0" w:color="auto"/>
      </w:divBdr>
    </w:div>
    <w:div w:id="460538379">
      <w:bodyDiv w:val="1"/>
      <w:marLeft w:val="0"/>
      <w:marRight w:val="0"/>
      <w:marTop w:val="0"/>
      <w:marBottom w:val="0"/>
      <w:divBdr>
        <w:top w:val="none" w:sz="0" w:space="0" w:color="auto"/>
        <w:left w:val="none" w:sz="0" w:space="0" w:color="auto"/>
        <w:bottom w:val="none" w:sz="0" w:space="0" w:color="auto"/>
        <w:right w:val="none" w:sz="0" w:space="0" w:color="auto"/>
      </w:divBdr>
    </w:div>
    <w:div w:id="467820488">
      <w:bodyDiv w:val="1"/>
      <w:marLeft w:val="0"/>
      <w:marRight w:val="0"/>
      <w:marTop w:val="0"/>
      <w:marBottom w:val="0"/>
      <w:divBdr>
        <w:top w:val="none" w:sz="0" w:space="0" w:color="auto"/>
        <w:left w:val="none" w:sz="0" w:space="0" w:color="auto"/>
        <w:bottom w:val="none" w:sz="0" w:space="0" w:color="auto"/>
        <w:right w:val="none" w:sz="0" w:space="0" w:color="auto"/>
      </w:divBdr>
    </w:div>
    <w:div w:id="530457712">
      <w:bodyDiv w:val="1"/>
      <w:marLeft w:val="0"/>
      <w:marRight w:val="0"/>
      <w:marTop w:val="0"/>
      <w:marBottom w:val="0"/>
      <w:divBdr>
        <w:top w:val="none" w:sz="0" w:space="0" w:color="auto"/>
        <w:left w:val="none" w:sz="0" w:space="0" w:color="auto"/>
        <w:bottom w:val="none" w:sz="0" w:space="0" w:color="auto"/>
        <w:right w:val="none" w:sz="0" w:space="0" w:color="auto"/>
      </w:divBdr>
    </w:div>
    <w:div w:id="555506129">
      <w:bodyDiv w:val="1"/>
      <w:marLeft w:val="0"/>
      <w:marRight w:val="0"/>
      <w:marTop w:val="0"/>
      <w:marBottom w:val="0"/>
      <w:divBdr>
        <w:top w:val="none" w:sz="0" w:space="0" w:color="auto"/>
        <w:left w:val="none" w:sz="0" w:space="0" w:color="auto"/>
        <w:bottom w:val="none" w:sz="0" w:space="0" w:color="auto"/>
        <w:right w:val="none" w:sz="0" w:space="0" w:color="auto"/>
      </w:divBdr>
    </w:div>
    <w:div w:id="1028994684">
      <w:bodyDiv w:val="1"/>
      <w:marLeft w:val="0"/>
      <w:marRight w:val="0"/>
      <w:marTop w:val="0"/>
      <w:marBottom w:val="0"/>
      <w:divBdr>
        <w:top w:val="none" w:sz="0" w:space="0" w:color="auto"/>
        <w:left w:val="none" w:sz="0" w:space="0" w:color="auto"/>
        <w:bottom w:val="none" w:sz="0" w:space="0" w:color="auto"/>
        <w:right w:val="none" w:sz="0" w:space="0" w:color="auto"/>
      </w:divBdr>
    </w:div>
    <w:div w:id="1153911663">
      <w:bodyDiv w:val="1"/>
      <w:marLeft w:val="0"/>
      <w:marRight w:val="0"/>
      <w:marTop w:val="0"/>
      <w:marBottom w:val="0"/>
      <w:divBdr>
        <w:top w:val="none" w:sz="0" w:space="0" w:color="auto"/>
        <w:left w:val="none" w:sz="0" w:space="0" w:color="auto"/>
        <w:bottom w:val="none" w:sz="0" w:space="0" w:color="auto"/>
        <w:right w:val="none" w:sz="0" w:space="0" w:color="auto"/>
      </w:divBdr>
    </w:div>
    <w:div w:id="1188566555">
      <w:bodyDiv w:val="1"/>
      <w:marLeft w:val="0"/>
      <w:marRight w:val="0"/>
      <w:marTop w:val="0"/>
      <w:marBottom w:val="0"/>
      <w:divBdr>
        <w:top w:val="none" w:sz="0" w:space="0" w:color="auto"/>
        <w:left w:val="none" w:sz="0" w:space="0" w:color="auto"/>
        <w:bottom w:val="none" w:sz="0" w:space="0" w:color="auto"/>
        <w:right w:val="none" w:sz="0" w:space="0" w:color="auto"/>
      </w:divBdr>
    </w:div>
    <w:div w:id="1504591283">
      <w:bodyDiv w:val="1"/>
      <w:marLeft w:val="0"/>
      <w:marRight w:val="0"/>
      <w:marTop w:val="0"/>
      <w:marBottom w:val="0"/>
      <w:divBdr>
        <w:top w:val="none" w:sz="0" w:space="0" w:color="auto"/>
        <w:left w:val="none" w:sz="0" w:space="0" w:color="auto"/>
        <w:bottom w:val="none" w:sz="0" w:space="0" w:color="auto"/>
        <w:right w:val="none" w:sz="0" w:space="0" w:color="auto"/>
      </w:divBdr>
    </w:div>
    <w:div w:id="1513296004">
      <w:bodyDiv w:val="1"/>
      <w:marLeft w:val="0"/>
      <w:marRight w:val="0"/>
      <w:marTop w:val="0"/>
      <w:marBottom w:val="0"/>
      <w:divBdr>
        <w:top w:val="none" w:sz="0" w:space="0" w:color="auto"/>
        <w:left w:val="none" w:sz="0" w:space="0" w:color="auto"/>
        <w:bottom w:val="none" w:sz="0" w:space="0" w:color="auto"/>
        <w:right w:val="none" w:sz="0" w:space="0" w:color="auto"/>
      </w:divBdr>
    </w:div>
    <w:div w:id="1848708202">
      <w:bodyDiv w:val="1"/>
      <w:marLeft w:val="0"/>
      <w:marRight w:val="0"/>
      <w:marTop w:val="0"/>
      <w:marBottom w:val="0"/>
      <w:divBdr>
        <w:top w:val="none" w:sz="0" w:space="0" w:color="auto"/>
        <w:left w:val="none" w:sz="0" w:space="0" w:color="auto"/>
        <w:bottom w:val="none" w:sz="0" w:space="0" w:color="auto"/>
        <w:right w:val="none" w:sz="0" w:space="0" w:color="auto"/>
      </w:divBdr>
    </w:div>
    <w:div w:id="209886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uzlit.ru/710246/obchislennya_rozchini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uzlit.ru/710245/elektrolitichna_disotsiatsiya_vodi_vodneviy_pokazni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uzlit.ru/710244/klasifikatsiya_metodiv_analizu" TargetMode="External"/><Relationship Id="rId11" Type="http://schemas.openxmlformats.org/officeDocument/2006/relationships/image" Target="media/image2.jpeg"/><Relationship Id="rId5" Type="http://schemas.openxmlformats.org/officeDocument/2006/relationships/hyperlink" Target="https://vuzlit.ru/710243/predmet_analitichnoyi_himiyi_znachennya_pidgotovtsi_spetsialista"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vuzlit.ru/710247/buferni_rozchini_sklad_su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13</Pages>
  <Words>4049</Words>
  <Characters>23080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2022-01-27T21:33:00Z</dcterms:created>
  <dcterms:modified xsi:type="dcterms:W3CDTF">2022-01-27T23:30:00Z</dcterms:modified>
</cp:coreProperties>
</file>