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910" w:rsidRPr="001C3910" w:rsidRDefault="001C3910" w:rsidP="001C391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ВИКОРИСТАННЯ ІНТЕРАКТИВНИХ МЕТОДІВ НА УРОКАХ ГРОМАДЯНСЬКОЇ ОСВІТИ У ВІЙСЬКОВОМУ ЛІЦЕЇ</w:t>
      </w:r>
    </w:p>
    <w:p w:rsidR="001C3910" w:rsidRPr="001C3910" w:rsidRDefault="00463E74" w:rsidP="001C3910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1C3910"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Анотація</w:t>
      </w:r>
    </w:p>
    <w:p w:rsidR="001C3910" w:rsidRPr="001C3910" w:rsidRDefault="00463E74" w:rsidP="001C39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1C3910"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статті висвітлено досвід використання інтерактивних методів навчання на уроках громадянської освіти у військовому ліцеї. Особливу увагу приділено формуванню громадянської відповідальності, критичного мислення, </w:t>
      </w:r>
      <w:proofErr w:type="spellStart"/>
      <w:r w:rsidR="001C3910"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медіаграмотності</w:t>
      </w:r>
      <w:proofErr w:type="spellEnd"/>
      <w:r w:rsidR="001C3910"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правосвідомості ліцеїстів як майбутніх захисників держави. Розглянуто ефективні методичні прийоми: роботу з кейсами, дебати, ситуаційні завдання, рольові ігри, аналіз інформаційних повідомлень, елементи </w:t>
      </w:r>
      <w:proofErr w:type="spellStart"/>
      <w:r w:rsidR="001C3910"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антифейкових</w:t>
      </w:r>
      <w:proofErr w:type="spellEnd"/>
      <w:r w:rsidR="001C3910"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вправ. Наведено приклади практичних завдань, які можуть бути використані на уроках громадянської освіти та інтегровані з історичним матеріалом. Матеріал буде корисним для вчителів суспільствознавчих дисциплін, які працюють у закладах з посиленою національно-патріотичною складовою.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Ключові слова:</w:t>
      </w: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громадянська освіта, інтерактивні методи, військовий ліцей, </w:t>
      </w:r>
      <w:proofErr w:type="spellStart"/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медіаграмотність</w:t>
      </w:r>
      <w:proofErr w:type="spellEnd"/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, патріотичне виховання, критичне мислення.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Вступ</w:t>
      </w:r>
    </w:p>
    <w:p w:rsidR="001C3910" w:rsidRPr="001C3910" w:rsidRDefault="00463E74" w:rsidP="001C39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1C3910"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Сучасні виклики, пов’язані з інформаційною війною, суспільною нестабільністю та загрозами національній безпеці, актуалізують потребу у формуванні свідомого, відповідального громадянина. Особливої ваги це набуває у військових ліцеях, де навчання поєднується з вихованням майбутніх офіцерів та захисників України.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Предмет «Громадянська освіта» у військовому ліцеї виконує не лише освітню, а й світоглядну та виховну функції. Саме тому ефективним є використання інтерактивних методів, які залучають ліцеїстів до активного обговорення, аналізу реальних життєвих ситуацій та усвідомленого прийняття рішень.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Мета:</w:t>
      </w: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 обґрунтувати та продемонструвати ефективність використання інтерактивних методів навчання на уроках громадянської освіти у військовому ліцеї.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Завдання:</w:t>
      </w:r>
    </w:p>
    <w:p w:rsidR="001C3910" w:rsidRPr="00463E74" w:rsidRDefault="001C3910" w:rsidP="00463E74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показати можливості інтерактивних методів у формуванні громадянських </w:t>
      </w:r>
      <w:proofErr w:type="spellStart"/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компетентностей</w:t>
      </w:r>
      <w:proofErr w:type="spellEnd"/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1C3910" w:rsidRPr="00463E74" w:rsidRDefault="001C3910" w:rsidP="00463E74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представити практичні приклади завдань і вправ;</w:t>
      </w:r>
    </w:p>
    <w:p w:rsidR="001C3910" w:rsidRPr="00463E74" w:rsidRDefault="001C3910" w:rsidP="00463E74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розкрити особливості роботи з ліцеїстами військового профілю;</w:t>
      </w:r>
    </w:p>
    <w:p w:rsidR="001C3910" w:rsidRPr="00463E74" w:rsidRDefault="001C3910" w:rsidP="00463E74">
      <w:pPr>
        <w:pStyle w:val="a7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сприяти підвищенню мотивації здобувачів освіти до активної громадянської позиції.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Нормативно-правове підґрунтя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Методична розробка ґрунтується на:</w:t>
      </w:r>
    </w:p>
    <w:p w:rsidR="001C3910" w:rsidRPr="00463E74" w:rsidRDefault="001C3910" w:rsidP="00463E74">
      <w:pPr>
        <w:pStyle w:val="a7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Законі України «Про освіту»;</w:t>
      </w:r>
    </w:p>
    <w:p w:rsidR="001C3910" w:rsidRPr="00463E74" w:rsidRDefault="001C3910" w:rsidP="00463E74">
      <w:pPr>
        <w:pStyle w:val="a7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Державному стандарті базової середньої освіти;</w:t>
      </w:r>
    </w:p>
    <w:p w:rsidR="001C3910" w:rsidRPr="00463E74" w:rsidRDefault="001C3910" w:rsidP="00463E74">
      <w:pPr>
        <w:pStyle w:val="a7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концепції національно-патріотичного виховання;</w:t>
      </w:r>
    </w:p>
    <w:p w:rsidR="001C3910" w:rsidRPr="00463E74" w:rsidRDefault="001C3910" w:rsidP="00463E74">
      <w:pPr>
        <w:pStyle w:val="a7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навчальних програмах з громадянської освіти для закладів загальної середньої освіти.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Основна частина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Інтерактивні методи як засіб формування громадянської компетентності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Інтерактивні методи навчання передбачають активну взаємодію учасників освітнього процесу, розвиток уміння аргументувати власну позицію, слухати опонента та працювати в команді. У військовому ліцеї такі методи особливо ефективні, оскільки відповідають принципам дисципліни, відповідальності та колективізму.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Найбільш результативними у практиці є:</w:t>
      </w:r>
    </w:p>
    <w:p w:rsidR="001C3910" w:rsidRPr="00463E74" w:rsidRDefault="001C3910" w:rsidP="00463E74">
      <w:pPr>
        <w:pStyle w:val="a7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робота з кейсами;</w:t>
      </w:r>
    </w:p>
    <w:p w:rsidR="001C3910" w:rsidRPr="00463E74" w:rsidRDefault="001C3910" w:rsidP="00463E74">
      <w:pPr>
        <w:pStyle w:val="a7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дебати;</w:t>
      </w:r>
    </w:p>
    <w:p w:rsidR="001C3910" w:rsidRPr="00463E74" w:rsidRDefault="001C3910" w:rsidP="00463E74">
      <w:pPr>
        <w:pStyle w:val="a7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рольові та ситуаційні ігри;</w:t>
      </w:r>
    </w:p>
    <w:p w:rsidR="001C3910" w:rsidRPr="00463E74" w:rsidRDefault="001C3910" w:rsidP="00463E74">
      <w:pPr>
        <w:pStyle w:val="a7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аналіз </w:t>
      </w:r>
      <w:proofErr w:type="spellStart"/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медіаконтенту</w:t>
      </w:r>
      <w:proofErr w:type="spellEnd"/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1C3910" w:rsidRPr="00463E74" w:rsidRDefault="001C3910" w:rsidP="00463E74">
      <w:pPr>
        <w:pStyle w:val="a7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63E74">
        <w:rPr>
          <w:rFonts w:ascii="Times New Roman" w:eastAsia="Times New Roman" w:hAnsi="Times New Roman" w:cs="Times New Roman"/>
          <w:sz w:val="28"/>
          <w:szCs w:val="28"/>
          <w:lang w:eastAsia="uk-UA"/>
        </w:rPr>
        <w:t>дискусії з елементами проблемного навчання.</w:t>
      </w:r>
    </w:p>
    <w:p w:rsidR="001C3910" w:rsidRPr="001C3910" w:rsidRDefault="001C3910" w:rsidP="001C39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br w:type="page"/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Приклади практичних завдань</w:t>
      </w:r>
    </w:p>
    <w:p w:rsidR="001C3910" w:rsidRPr="001C3910" w:rsidRDefault="001C3910" w:rsidP="001C39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Кейс-метод «Громадянин у кризовій ситуації»</w:t>
      </w: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Ліцеїстам пропонується змодельована ситуація: поширення дезінформації у соціальних мережах під час суспільної напруги. Завдання — визначити алгоритм дій громадянина та військовослужбовця.</w:t>
      </w:r>
    </w:p>
    <w:p w:rsidR="001C3910" w:rsidRPr="001C3910" w:rsidRDefault="001C3910" w:rsidP="001C39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Дебати «Свобода слова та національна безпека»</w:t>
      </w: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Групи ліцеїстів аргументують різні позиції, дотримуючись правил публічної дискусії.</w:t>
      </w:r>
    </w:p>
    <w:p w:rsidR="001C3910" w:rsidRPr="001C3910" w:rsidRDefault="001C3910" w:rsidP="001C39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3. </w:t>
      </w:r>
      <w:proofErr w:type="spellStart"/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Антифейкова</w:t>
      </w:r>
      <w:proofErr w:type="spellEnd"/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вправа</w:t>
      </w: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Аналіз інформаційного повідомлення з ознаками маніпуляції: визначення джерела, мети, емоційного забарвлення.</w:t>
      </w:r>
    </w:p>
    <w:p w:rsidR="001C3910" w:rsidRPr="001C3910" w:rsidRDefault="001C3910" w:rsidP="001C391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 Рольова гра «Рада громади»</w:t>
      </w: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Учні виконують ролі представників різних соціальних груп та ухвалюють спільне рішення щодо актуальної проблеми.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Очікувані результати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Застосування інтерактивних методів сприяє:</w:t>
      </w:r>
    </w:p>
    <w:p w:rsidR="001C3910" w:rsidRPr="001C3910" w:rsidRDefault="001C3910" w:rsidP="001C3910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розвитку критичного мислення ліцеїстів;</w:t>
      </w:r>
    </w:p>
    <w:p w:rsidR="001C3910" w:rsidRPr="001C3910" w:rsidRDefault="001C3910" w:rsidP="001C3910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формуванню відповідального ставлення до громадянських обов’язків;</w:t>
      </w:r>
    </w:p>
    <w:p w:rsidR="001C3910" w:rsidRPr="001C3910" w:rsidRDefault="001C3910" w:rsidP="001C3910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підвищенню рівня </w:t>
      </w:r>
      <w:proofErr w:type="spellStart"/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медіаграмотності</w:t>
      </w:r>
      <w:proofErr w:type="spellEnd"/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1C3910" w:rsidRPr="001C3910" w:rsidRDefault="001C3910" w:rsidP="001C3910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вихованню патріотизму та готовності до служіння державі.</w:t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Висновки</w:t>
      </w:r>
    </w:p>
    <w:p w:rsidR="001C3910" w:rsidRDefault="00463E74" w:rsidP="001C39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1C3910"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Інтерактивні методи навчання є ефективним інструментом реалізації завдань громадянської освіти у військовому ліцеї. Вони дозволяють поєднати навчальний матеріал з реальними життєвими ситуаціями, формують активну громадянську позицію та сприяють всебічному розвитку особистості ліцеїста.</w:t>
      </w:r>
    </w:p>
    <w:p w:rsidR="001C3910" w:rsidRDefault="001C3910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br w:type="page"/>
      </w:r>
    </w:p>
    <w:p w:rsidR="001C3910" w:rsidRPr="001C3910" w:rsidRDefault="001C3910" w:rsidP="001C391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C3910" w:rsidRPr="001C3910" w:rsidRDefault="001C3910" w:rsidP="001C3910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Список використаних джерел</w:t>
      </w:r>
    </w:p>
    <w:p w:rsidR="001C3910" w:rsidRPr="001C3910" w:rsidRDefault="001C3910" w:rsidP="001C3910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 України «Про освіту».</w:t>
      </w:r>
    </w:p>
    <w:p w:rsidR="001C3910" w:rsidRPr="001C3910" w:rsidRDefault="001C3910" w:rsidP="001C3910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Державний стандарт базової середньої освіти.</w:t>
      </w:r>
    </w:p>
    <w:p w:rsidR="001C3910" w:rsidRPr="001C3910" w:rsidRDefault="001C3910" w:rsidP="001C3910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Навчальні програми з громадянської освіти.</w:t>
      </w:r>
    </w:p>
    <w:p w:rsidR="001C3910" w:rsidRPr="001C3910" w:rsidRDefault="001C3910" w:rsidP="001C3910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3910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Методичні рекомендації МОН України.</w:t>
      </w:r>
    </w:p>
    <w:sectPr w:rsidR="001C3910" w:rsidRPr="001C3910" w:rsidSect="005E55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630E"/>
    <w:multiLevelType w:val="multilevel"/>
    <w:tmpl w:val="C0840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C245DC"/>
    <w:multiLevelType w:val="hybridMultilevel"/>
    <w:tmpl w:val="8024605A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FD66BB"/>
    <w:multiLevelType w:val="hybridMultilevel"/>
    <w:tmpl w:val="CE843E8A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A1361D1"/>
    <w:multiLevelType w:val="multilevel"/>
    <w:tmpl w:val="D9924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3C15EA"/>
    <w:multiLevelType w:val="multilevel"/>
    <w:tmpl w:val="D474D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E43613"/>
    <w:multiLevelType w:val="multilevel"/>
    <w:tmpl w:val="586EE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E41E01"/>
    <w:multiLevelType w:val="multilevel"/>
    <w:tmpl w:val="9E2ED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29500C"/>
    <w:multiLevelType w:val="hybridMultilevel"/>
    <w:tmpl w:val="4496A7AA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F7364A1"/>
    <w:multiLevelType w:val="hybridMultilevel"/>
    <w:tmpl w:val="74CE748E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611345F"/>
    <w:multiLevelType w:val="multilevel"/>
    <w:tmpl w:val="A0BCB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1"/>
  </w:num>
  <w:num w:numId="8">
    <w:abstractNumId w:val="8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1C3910"/>
    <w:rsid w:val="001C3910"/>
    <w:rsid w:val="00463E74"/>
    <w:rsid w:val="005E5575"/>
    <w:rsid w:val="00944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575"/>
  </w:style>
  <w:style w:type="paragraph" w:styleId="2">
    <w:name w:val="heading 2"/>
    <w:basedOn w:val="a"/>
    <w:link w:val="20"/>
    <w:uiPriority w:val="9"/>
    <w:qFormat/>
    <w:rsid w:val="001C39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1C39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1C391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3910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1C391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1C3910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styleId="a3">
    <w:name w:val="Strong"/>
    <w:basedOn w:val="a0"/>
    <w:uiPriority w:val="22"/>
    <w:qFormat/>
    <w:rsid w:val="001C3910"/>
    <w:rPr>
      <w:b/>
      <w:bCs/>
    </w:rPr>
  </w:style>
  <w:style w:type="paragraph" w:styleId="a4">
    <w:name w:val="Normal (Web)"/>
    <w:basedOn w:val="a"/>
    <w:uiPriority w:val="99"/>
    <w:semiHidden/>
    <w:unhideWhenUsed/>
    <w:rsid w:val="001C3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1C39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C391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C39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3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8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08731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7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67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829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2711</Words>
  <Characters>1546</Characters>
  <Application>Microsoft Office Word</Application>
  <DocSecurity>0</DocSecurity>
  <Lines>12</Lines>
  <Paragraphs>8</Paragraphs>
  <ScaleCrop>false</ScaleCrop>
  <Company/>
  <LinksUpToDate>false</LinksUpToDate>
  <CharactersWithSpaces>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2026-01-18T15:19:00Z</dcterms:created>
  <dcterms:modified xsi:type="dcterms:W3CDTF">2026-01-18T15:41:00Z</dcterms:modified>
</cp:coreProperties>
</file>