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6E5" w:rsidRPr="00A44B1A" w:rsidRDefault="00132510" w:rsidP="000546E5">
      <w:pPr>
        <w:pStyle w:val="a3"/>
        <w:spacing w:line="360" w:lineRule="auto"/>
        <w:ind w:firstLine="709"/>
        <w:jc w:val="both"/>
        <w:rPr>
          <w:b/>
          <w:bCs/>
          <w:i/>
          <w:color w:val="008080"/>
          <w:sz w:val="40"/>
          <w:szCs w:val="40"/>
        </w:rPr>
      </w:pPr>
      <w:r>
        <w:rPr>
          <w:b/>
          <w:bCs/>
          <w:i/>
          <w:color w:val="008080"/>
          <w:sz w:val="40"/>
          <w:szCs w:val="40"/>
        </w:rPr>
        <w:t>Адаптована м</w:t>
      </w:r>
      <w:r w:rsidR="000546E5" w:rsidRPr="00A44B1A">
        <w:rPr>
          <w:b/>
          <w:bCs/>
          <w:i/>
          <w:color w:val="008080"/>
          <w:sz w:val="40"/>
          <w:szCs w:val="40"/>
        </w:rPr>
        <w:t xml:space="preserve">етодика Рональда Дейвіса по корекції </w:t>
      </w:r>
      <w:proofErr w:type="spellStart"/>
      <w:r w:rsidR="000546E5" w:rsidRPr="00A44B1A">
        <w:rPr>
          <w:b/>
          <w:bCs/>
          <w:i/>
          <w:color w:val="008080"/>
          <w:sz w:val="40"/>
          <w:szCs w:val="40"/>
        </w:rPr>
        <w:t>дислексії</w:t>
      </w:r>
      <w:proofErr w:type="spellEnd"/>
    </w:p>
    <w:p w:rsidR="000546E5" w:rsidRPr="00A44B1A" w:rsidRDefault="000546E5" w:rsidP="000546E5">
      <w:pPr>
        <w:pStyle w:val="a3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A44B1A">
        <w:rPr>
          <w:sz w:val="28"/>
          <w:szCs w:val="28"/>
        </w:rPr>
        <w:t xml:space="preserve">На сьогоднішній день самою поширеною методикою по корекції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 є методика  Рональда Дейвіса. Школи по корекції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 за методикою Дейвіса дуже поширені в США, Канаді, Європі, Росії, Азії. Ця корекційна  програма працює в 40 країнах.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1743075" cy="23241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3" b="4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Рональд Дейвіс - це наш сучасник. Народився в 1943 р. в США. З дитинства Дейвіс страждав </w:t>
      </w:r>
      <w:proofErr w:type="spellStart"/>
      <w:r w:rsidRPr="00A44B1A">
        <w:rPr>
          <w:sz w:val="28"/>
          <w:szCs w:val="28"/>
        </w:rPr>
        <w:t>дислексією</w:t>
      </w:r>
      <w:proofErr w:type="spellEnd"/>
      <w:r w:rsidRPr="00A44B1A">
        <w:rPr>
          <w:sz w:val="28"/>
          <w:szCs w:val="28"/>
        </w:rPr>
        <w:t xml:space="preserve">. Він закінчив Художній інститут, за фахом – інженер,  скульптор. В 38 років зробив для себе сенсаційне відкриття, яке дозволило йому подолати проблему з читанням. В 1982 році   заснував  Центр по вивченню проблем читання при Центрі корекції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 у штаті Каліфорнія у США.  Відкрив глобальну мережу корекції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 за своєю методикою.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Методика полягає в тому, щоб допомогти дитині  засвоїти механізми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вимикання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 дезорієнтації за допомогою так званої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точки орієнтації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>, що дає можливість засвоїти 2-мірні друковані букви.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Програма використовує сильні сторони </w:t>
      </w:r>
      <w:proofErr w:type="spellStart"/>
      <w:r w:rsidRPr="00A44B1A">
        <w:rPr>
          <w:sz w:val="28"/>
          <w:szCs w:val="28"/>
        </w:rPr>
        <w:t>дислексика</w:t>
      </w:r>
      <w:proofErr w:type="spellEnd"/>
      <w:r w:rsidRPr="00A44B1A">
        <w:rPr>
          <w:sz w:val="28"/>
          <w:szCs w:val="28"/>
        </w:rPr>
        <w:t xml:space="preserve"> і його спосіб навчання. Вона спрямована на суть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, а не на виправлення симптомів. </w:t>
      </w:r>
      <w:r w:rsidRPr="00A44B1A">
        <w:rPr>
          <w:sz w:val="28"/>
          <w:szCs w:val="28"/>
        </w:rPr>
        <w:lastRenderedPageBreak/>
        <w:t>Інші програми орієнтовані на симптоми, тому включають більш</w:t>
      </w:r>
      <w:r>
        <w:rPr>
          <w:sz w:val="28"/>
          <w:szCs w:val="28"/>
        </w:rPr>
        <w:t>у кількість вправ і тренувань (</w:t>
      </w:r>
      <w:proofErr w:type="spellStart"/>
      <w:r w:rsidRPr="00A44B1A">
        <w:rPr>
          <w:sz w:val="28"/>
          <w:szCs w:val="28"/>
        </w:rPr>
        <w:t>дислексики</w:t>
      </w:r>
      <w:proofErr w:type="spellEnd"/>
      <w:r w:rsidRPr="00A44B1A">
        <w:rPr>
          <w:sz w:val="28"/>
          <w:szCs w:val="28"/>
        </w:rPr>
        <w:t xml:space="preserve"> вва</w:t>
      </w:r>
      <w:r>
        <w:rPr>
          <w:sz w:val="28"/>
          <w:szCs w:val="28"/>
        </w:rPr>
        <w:t>жать це нецікавим і виснажливим</w:t>
      </w:r>
      <w:r w:rsidRPr="00A44B1A">
        <w:rPr>
          <w:sz w:val="28"/>
          <w:szCs w:val="28"/>
        </w:rPr>
        <w:t>).</w:t>
      </w:r>
    </w:p>
    <w:p w:rsidR="000546E5" w:rsidRPr="00A44B1A" w:rsidRDefault="000546E5" w:rsidP="000546E5">
      <w:pPr>
        <w:pStyle w:val="western"/>
        <w:tabs>
          <w:tab w:val="left" w:pos="3285"/>
        </w:tabs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План навчання:</w:t>
      </w:r>
      <w:r w:rsidRPr="00A44B1A">
        <w:rPr>
          <w:sz w:val="28"/>
          <w:szCs w:val="28"/>
        </w:rPr>
        <w:tab/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Тридцять годин інтенсивної роботи з кожною дитиною, 6 годин 5 днів підряд. На протязі 5 днів учень оволодіває новими навичками. Дома співпрацює з помічником. Потім зустріч з логопедом через 6 неділь, 3 місяці, 6 місяців. Програма закінчується тоді, коли учень засвоїв базовий набір навичок. Програма безмедикаментозна. Ця методика підходить будь-якій людині з </w:t>
      </w:r>
      <w:proofErr w:type="spellStart"/>
      <w:r w:rsidRPr="00A44B1A">
        <w:rPr>
          <w:sz w:val="28"/>
          <w:szCs w:val="28"/>
        </w:rPr>
        <w:t>дислексією</w:t>
      </w:r>
      <w:proofErr w:type="spellEnd"/>
      <w:r w:rsidRPr="00A44B1A">
        <w:rPr>
          <w:sz w:val="28"/>
          <w:szCs w:val="28"/>
        </w:rPr>
        <w:t xml:space="preserve"> в віці 7-70 років. Дає ефективні результати в 97 випадках із 100.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До речі, до розповсюдження методики Дейвіса, </w:t>
      </w:r>
      <w:proofErr w:type="spellStart"/>
      <w:r w:rsidRPr="00A44B1A">
        <w:rPr>
          <w:sz w:val="28"/>
          <w:szCs w:val="28"/>
        </w:rPr>
        <w:t>дислексію</w:t>
      </w:r>
      <w:proofErr w:type="spellEnd"/>
      <w:r w:rsidRPr="00A44B1A">
        <w:rPr>
          <w:sz w:val="28"/>
          <w:szCs w:val="28"/>
        </w:rPr>
        <w:t xml:space="preserve"> на Заході</w:t>
      </w:r>
      <w:r>
        <w:rPr>
          <w:sz w:val="28"/>
          <w:szCs w:val="28"/>
        </w:rPr>
        <w:t>,</w:t>
      </w:r>
      <w:r w:rsidRPr="00A44B1A">
        <w:rPr>
          <w:sz w:val="28"/>
          <w:szCs w:val="28"/>
        </w:rPr>
        <w:t xml:space="preserve"> в основному</w:t>
      </w:r>
      <w:r>
        <w:rPr>
          <w:sz w:val="28"/>
          <w:szCs w:val="28"/>
        </w:rPr>
        <w:t>,</w:t>
      </w:r>
      <w:r w:rsidRPr="00A44B1A">
        <w:rPr>
          <w:sz w:val="28"/>
          <w:szCs w:val="28"/>
        </w:rPr>
        <w:t xml:space="preserve"> лікували медикаментозно. На справді, так дешевше. Але, коли пацієнт припиняв приймати ліки, всі симптоми поверталися. Тобто, це як лікувати головний біль знеболюючими засобами.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Етапи програми:</w:t>
      </w:r>
    </w:p>
    <w:p w:rsidR="000546E5" w:rsidRPr="00A44B1A" w:rsidRDefault="000546E5" w:rsidP="000546E5">
      <w:pPr>
        <w:pStyle w:val="western"/>
        <w:numPr>
          <w:ilvl w:val="0"/>
          <w:numId w:val="1"/>
        </w:numPr>
        <w:spacing w:after="0" w:afterAutospacing="0" w:line="360" w:lineRule="auto"/>
        <w:ind w:firstLine="709"/>
        <w:jc w:val="both"/>
        <w:rPr>
          <w:sz w:val="28"/>
          <w:szCs w:val="28"/>
        </w:rPr>
      </w:pPr>
      <w:proofErr w:type="spellStart"/>
      <w:r w:rsidRPr="00A44B1A">
        <w:rPr>
          <w:sz w:val="28"/>
          <w:szCs w:val="28"/>
        </w:rPr>
        <w:t>Дислексику</w:t>
      </w:r>
      <w:proofErr w:type="spellEnd"/>
      <w:r w:rsidRPr="00A44B1A">
        <w:rPr>
          <w:sz w:val="28"/>
          <w:szCs w:val="28"/>
        </w:rPr>
        <w:t xml:space="preserve"> дають читати книгу </w:t>
      </w:r>
      <w:r>
        <w:rPr>
          <w:sz w:val="28"/>
          <w:szCs w:val="28"/>
        </w:rPr>
        <w:t>Рональда Дейвіса «</w:t>
      </w:r>
      <w:r w:rsidRPr="00A44B1A">
        <w:rPr>
          <w:sz w:val="28"/>
          <w:szCs w:val="28"/>
        </w:rPr>
        <w:t xml:space="preserve">Дар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 (</w:t>
      </w:r>
      <w:r>
        <w:rPr>
          <w:sz w:val="28"/>
          <w:szCs w:val="28"/>
        </w:rPr>
        <w:t>«</w:t>
      </w:r>
      <w:proofErr w:type="spellStart"/>
      <w:r w:rsidRPr="00A44B1A">
        <w:rPr>
          <w:sz w:val="28"/>
          <w:szCs w:val="28"/>
        </w:rPr>
        <w:t>The</w:t>
      </w:r>
      <w:proofErr w:type="spellEnd"/>
      <w:r w:rsidRPr="00A44B1A">
        <w:rPr>
          <w:sz w:val="28"/>
          <w:szCs w:val="28"/>
        </w:rPr>
        <w:t xml:space="preserve"> </w:t>
      </w:r>
      <w:proofErr w:type="spellStart"/>
      <w:r w:rsidRPr="00A44B1A">
        <w:rPr>
          <w:sz w:val="28"/>
          <w:szCs w:val="28"/>
        </w:rPr>
        <w:t>gift</w:t>
      </w:r>
      <w:proofErr w:type="spellEnd"/>
      <w:r w:rsidRPr="00A44B1A">
        <w:rPr>
          <w:sz w:val="28"/>
          <w:szCs w:val="28"/>
        </w:rPr>
        <w:t xml:space="preserve"> </w:t>
      </w:r>
      <w:proofErr w:type="spellStart"/>
      <w:r w:rsidRPr="00A44B1A">
        <w:rPr>
          <w:sz w:val="28"/>
          <w:szCs w:val="28"/>
        </w:rPr>
        <w:t>of</w:t>
      </w:r>
      <w:proofErr w:type="spellEnd"/>
      <w:r w:rsidRPr="00A44B1A">
        <w:rPr>
          <w:sz w:val="28"/>
          <w:szCs w:val="28"/>
        </w:rPr>
        <w:t xml:space="preserve"> </w:t>
      </w:r>
      <w:proofErr w:type="spellStart"/>
      <w:r w:rsidRPr="00A44B1A">
        <w:rPr>
          <w:sz w:val="28"/>
          <w:szCs w:val="28"/>
        </w:rPr>
        <w:t>dyslexia</w:t>
      </w:r>
      <w:proofErr w:type="spellEnd"/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 )  або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Дар вивчення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 (</w:t>
      </w:r>
      <w:r>
        <w:rPr>
          <w:sz w:val="28"/>
          <w:szCs w:val="28"/>
        </w:rPr>
        <w:t>«</w:t>
      </w:r>
      <w:proofErr w:type="spellStart"/>
      <w:r w:rsidRPr="00A44B1A">
        <w:rPr>
          <w:sz w:val="28"/>
          <w:szCs w:val="28"/>
        </w:rPr>
        <w:t>The</w:t>
      </w:r>
      <w:proofErr w:type="spellEnd"/>
      <w:r w:rsidRPr="00A44B1A">
        <w:rPr>
          <w:sz w:val="28"/>
          <w:szCs w:val="28"/>
        </w:rPr>
        <w:t xml:space="preserve"> </w:t>
      </w:r>
      <w:proofErr w:type="spellStart"/>
      <w:r w:rsidRPr="00A44B1A">
        <w:rPr>
          <w:sz w:val="28"/>
          <w:szCs w:val="28"/>
        </w:rPr>
        <w:t>gift</w:t>
      </w:r>
      <w:proofErr w:type="spellEnd"/>
      <w:r w:rsidRPr="00A44B1A">
        <w:rPr>
          <w:sz w:val="28"/>
          <w:szCs w:val="28"/>
        </w:rPr>
        <w:t xml:space="preserve"> </w:t>
      </w:r>
      <w:proofErr w:type="spellStart"/>
      <w:r w:rsidRPr="00A44B1A">
        <w:rPr>
          <w:sz w:val="28"/>
          <w:szCs w:val="28"/>
        </w:rPr>
        <w:t>of</w:t>
      </w:r>
      <w:proofErr w:type="spellEnd"/>
      <w:r w:rsidRPr="00A44B1A">
        <w:rPr>
          <w:sz w:val="28"/>
          <w:szCs w:val="28"/>
        </w:rPr>
        <w:t xml:space="preserve"> </w:t>
      </w:r>
      <w:proofErr w:type="spellStart"/>
      <w:r w:rsidRPr="00A44B1A">
        <w:rPr>
          <w:sz w:val="28"/>
          <w:szCs w:val="28"/>
        </w:rPr>
        <w:t>learning</w:t>
      </w:r>
      <w:proofErr w:type="spellEnd"/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>).</w:t>
      </w:r>
    </w:p>
    <w:p w:rsidR="000546E5" w:rsidRPr="00A44B1A" w:rsidRDefault="000546E5" w:rsidP="000546E5">
      <w:pPr>
        <w:pStyle w:val="western"/>
        <w:numPr>
          <w:ilvl w:val="0"/>
          <w:numId w:val="1"/>
        </w:numPr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Логопед дуже точно визначає симптоматику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>.</w:t>
      </w:r>
    </w:p>
    <w:p w:rsidR="000546E5" w:rsidRPr="00A44B1A" w:rsidRDefault="000546E5" w:rsidP="000546E5">
      <w:pPr>
        <w:pStyle w:val="western"/>
        <w:numPr>
          <w:ilvl w:val="0"/>
          <w:numId w:val="1"/>
        </w:numPr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Перевірка здібностей багатопланового сприйняття.</w:t>
      </w:r>
    </w:p>
    <w:p w:rsidR="000546E5" w:rsidRPr="00A44B1A" w:rsidRDefault="000546E5" w:rsidP="000546E5">
      <w:pPr>
        <w:pStyle w:val="western"/>
        <w:numPr>
          <w:ilvl w:val="0"/>
          <w:numId w:val="1"/>
        </w:numPr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Навчання точному сприйняттю, аналізуючи неправильне сприйняття або дезорієнтацію. Це виконується за допомогою </w:t>
      </w:r>
      <w:proofErr w:type="spellStart"/>
      <w:r w:rsidRPr="00A44B1A">
        <w:rPr>
          <w:sz w:val="28"/>
          <w:szCs w:val="28"/>
        </w:rPr>
        <w:t>перцептивних</w:t>
      </w:r>
      <w:proofErr w:type="spellEnd"/>
      <w:r w:rsidRPr="00A44B1A">
        <w:rPr>
          <w:sz w:val="28"/>
          <w:szCs w:val="28"/>
        </w:rPr>
        <w:t xml:space="preserve"> та </w:t>
      </w:r>
      <w:proofErr w:type="spellStart"/>
      <w:r w:rsidRPr="00A44B1A">
        <w:rPr>
          <w:sz w:val="28"/>
          <w:szCs w:val="28"/>
        </w:rPr>
        <w:t>кінестетичних</w:t>
      </w:r>
      <w:proofErr w:type="spellEnd"/>
      <w:r w:rsidRPr="00A44B1A">
        <w:rPr>
          <w:sz w:val="28"/>
          <w:szCs w:val="28"/>
        </w:rPr>
        <w:t xml:space="preserve"> вправ.</w:t>
      </w:r>
      <w:r w:rsidRPr="00A44B1A">
        <w:rPr>
          <w:noProof/>
          <w:lang w:eastAsia="ru-RU"/>
        </w:rPr>
        <w:t xml:space="preserve"> </w:t>
      </w:r>
    </w:p>
    <w:p w:rsidR="000546E5" w:rsidRPr="00A44B1A" w:rsidRDefault="000546E5" w:rsidP="000546E5">
      <w:pPr>
        <w:pStyle w:val="western"/>
        <w:numPr>
          <w:ilvl w:val="0"/>
          <w:numId w:val="1"/>
        </w:numPr>
        <w:spacing w:after="0" w:afterAutospacing="0" w:line="360" w:lineRule="auto"/>
        <w:ind w:firstLine="709"/>
        <w:jc w:val="both"/>
        <w:rPr>
          <w:sz w:val="28"/>
          <w:szCs w:val="28"/>
        </w:rPr>
      </w:pPr>
      <w:proofErr w:type="spellStart"/>
      <w:r w:rsidRPr="00A44B1A">
        <w:rPr>
          <w:sz w:val="28"/>
          <w:szCs w:val="28"/>
        </w:rPr>
        <w:t>Націлення</w:t>
      </w:r>
      <w:proofErr w:type="spellEnd"/>
      <w:r w:rsidRPr="00A44B1A">
        <w:rPr>
          <w:sz w:val="28"/>
          <w:szCs w:val="28"/>
        </w:rPr>
        <w:t xml:space="preserve"> </w:t>
      </w:r>
      <w:proofErr w:type="spellStart"/>
      <w:r w:rsidRPr="00A44B1A">
        <w:rPr>
          <w:sz w:val="28"/>
          <w:szCs w:val="28"/>
        </w:rPr>
        <w:t>дислексика</w:t>
      </w:r>
      <w:proofErr w:type="spellEnd"/>
      <w:r w:rsidRPr="00A44B1A">
        <w:rPr>
          <w:sz w:val="28"/>
          <w:szCs w:val="28"/>
        </w:rPr>
        <w:t xml:space="preserve"> на використання його вмінь і талантів для вивчення і засвоєння основних символів читання і письма шляхом відтворення із пластиліну моделей букв, понять і слів.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1429"/>
        <w:jc w:val="center"/>
        <w:rPr>
          <w:sz w:val="28"/>
          <w:szCs w:val="28"/>
        </w:rPr>
      </w:pPr>
      <w:r w:rsidRPr="00A44B1A">
        <w:rPr>
          <w:noProof/>
          <w:lang w:eastAsia="ru-RU"/>
        </w:rPr>
        <w:lastRenderedPageBreak/>
        <w:drawing>
          <wp:inline distT="0" distB="0" distL="0" distR="0">
            <wp:extent cx="3571875" cy="23336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75" t="23018" r="8978" b="21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Ця методика допомагає підвищити самооцінку. Люди </w:t>
      </w:r>
      <w:proofErr w:type="spellStart"/>
      <w:r w:rsidRPr="00A44B1A">
        <w:rPr>
          <w:sz w:val="28"/>
          <w:szCs w:val="28"/>
        </w:rPr>
        <w:t>вчаться</w:t>
      </w:r>
      <w:proofErr w:type="spellEnd"/>
      <w:r w:rsidRPr="00A44B1A">
        <w:rPr>
          <w:sz w:val="28"/>
          <w:szCs w:val="28"/>
        </w:rPr>
        <w:t xml:space="preserve"> використовувати свій потенціал.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Спеціалісти з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 </w:t>
      </w:r>
      <w:proofErr w:type="spellStart"/>
      <w:r w:rsidRPr="00A44B1A">
        <w:rPr>
          <w:sz w:val="28"/>
          <w:szCs w:val="28"/>
        </w:rPr>
        <w:t>вчаться</w:t>
      </w:r>
      <w:proofErr w:type="spellEnd"/>
      <w:r w:rsidRPr="00A44B1A">
        <w:rPr>
          <w:sz w:val="28"/>
          <w:szCs w:val="28"/>
        </w:rPr>
        <w:t xml:space="preserve"> в Інституті Дейвіса 3 роки. Захищають практичні і теоретичні роботи, потім отримують ліцензію на відкриття  Центру по корекції </w:t>
      </w:r>
      <w:proofErr w:type="spellStart"/>
      <w:r w:rsidRPr="00A44B1A">
        <w:rPr>
          <w:sz w:val="28"/>
          <w:szCs w:val="28"/>
        </w:rPr>
        <w:t>дислексії</w:t>
      </w:r>
      <w:proofErr w:type="spellEnd"/>
      <w:r w:rsidRPr="00A44B1A">
        <w:rPr>
          <w:sz w:val="28"/>
          <w:szCs w:val="28"/>
        </w:rPr>
        <w:t xml:space="preserve">. 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Обладнання: 5 аркушів чорного картону, </w:t>
      </w:r>
      <w:smartTag w:uri="urn:schemas-microsoft-com:office:smarttags" w:element="metricconverter">
        <w:smartTagPr>
          <w:attr w:name="ProductID" w:val="0,5 кг"/>
        </w:smartTagPr>
        <w:r w:rsidRPr="00A44B1A">
          <w:rPr>
            <w:sz w:val="28"/>
            <w:szCs w:val="28"/>
          </w:rPr>
          <w:t>0,5 кг</w:t>
        </w:r>
      </w:smartTag>
      <w:r w:rsidRPr="00A44B1A">
        <w:rPr>
          <w:sz w:val="28"/>
          <w:szCs w:val="28"/>
        </w:rPr>
        <w:t xml:space="preserve"> білого пластиліну, зошит.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Метод Дейвіса основний на ліпленні з пластиліну. Дивно, що білий пластилін і чорний картон. В житті все навпаки. Не будемо </w:t>
      </w:r>
      <w:proofErr w:type="spellStart"/>
      <w:r w:rsidRPr="00A44B1A">
        <w:rPr>
          <w:sz w:val="28"/>
          <w:szCs w:val="28"/>
        </w:rPr>
        <w:t>полімізувати</w:t>
      </w:r>
      <w:proofErr w:type="spellEnd"/>
      <w:r w:rsidRPr="00A44B1A">
        <w:rPr>
          <w:sz w:val="28"/>
          <w:szCs w:val="28"/>
        </w:rPr>
        <w:t xml:space="preserve">, </w:t>
      </w:r>
      <w:proofErr w:type="spellStart"/>
      <w:r w:rsidRPr="00A44B1A">
        <w:rPr>
          <w:sz w:val="28"/>
          <w:szCs w:val="28"/>
        </w:rPr>
        <w:t>довіримоя</w:t>
      </w:r>
      <w:proofErr w:type="spellEnd"/>
      <w:r w:rsidRPr="00A44B1A">
        <w:rPr>
          <w:sz w:val="28"/>
          <w:szCs w:val="28"/>
        </w:rPr>
        <w:t xml:space="preserve"> Дейвісу.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outlineLvl w:val="0"/>
        <w:rPr>
          <w:b/>
          <w:bCs/>
          <w:sz w:val="28"/>
          <w:szCs w:val="28"/>
        </w:rPr>
      </w:pPr>
      <w:r w:rsidRPr="00A44B1A">
        <w:rPr>
          <w:b/>
          <w:bCs/>
          <w:sz w:val="28"/>
          <w:szCs w:val="28"/>
        </w:rPr>
        <w:t>БАЗОВИЙ НАБІР НАВИЧОК</w:t>
      </w:r>
    </w:p>
    <w:p w:rsidR="000546E5" w:rsidRPr="00A44B1A" w:rsidRDefault="000546E5" w:rsidP="000546E5">
      <w:pPr>
        <w:pStyle w:val="western"/>
        <w:numPr>
          <w:ilvl w:val="0"/>
          <w:numId w:val="2"/>
        </w:numPr>
        <w:spacing w:after="0" w:afterAutospacing="0" w:line="360" w:lineRule="auto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Мотивація і відповідальність.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proofErr w:type="spellStart"/>
      <w:r w:rsidRPr="00A44B1A">
        <w:rPr>
          <w:sz w:val="28"/>
          <w:szCs w:val="28"/>
        </w:rPr>
        <w:t>Дислексик</w:t>
      </w:r>
      <w:proofErr w:type="spellEnd"/>
      <w:r w:rsidRPr="00A44B1A">
        <w:rPr>
          <w:sz w:val="28"/>
          <w:szCs w:val="28"/>
        </w:rPr>
        <w:t xml:space="preserve"> повинен розуміти, що у нього є проблеми, йому потрібна допомога. Ці заняття потрібні саме йому. Якщо немає мети, то немає потреби в заняттях. Це дуже добре розповідають книги Дейвіса. Час від часу впевнюйтесь у наявності мети.  Потрібно навчити </w:t>
      </w:r>
      <w:proofErr w:type="spellStart"/>
      <w:r w:rsidRPr="00A44B1A">
        <w:rPr>
          <w:sz w:val="28"/>
          <w:szCs w:val="28"/>
        </w:rPr>
        <w:t>дислексика</w:t>
      </w:r>
      <w:proofErr w:type="spellEnd"/>
      <w:r w:rsidRPr="00A44B1A">
        <w:rPr>
          <w:sz w:val="28"/>
          <w:szCs w:val="28"/>
        </w:rPr>
        <w:t xml:space="preserve"> вірити в свої сили, знайти стимули для регулярних, ефективних занять. Обумовлювати заняття розвагами і іграми – погана мотивація.</w:t>
      </w:r>
    </w:p>
    <w:p w:rsidR="000546E5" w:rsidRPr="00A44B1A" w:rsidRDefault="000546E5" w:rsidP="000546E5">
      <w:pPr>
        <w:pStyle w:val="western"/>
        <w:numPr>
          <w:ilvl w:val="0"/>
          <w:numId w:val="2"/>
        </w:numPr>
        <w:spacing w:after="0" w:afterAutospacing="0" w:line="360" w:lineRule="auto"/>
        <w:jc w:val="both"/>
        <w:rPr>
          <w:sz w:val="28"/>
          <w:szCs w:val="28"/>
        </w:rPr>
      </w:pPr>
      <w:r w:rsidRPr="00A44B1A">
        <w:rPr>
          <w:sz w:val="28"/>
          <w:szCs w:val="28"/>
        </w:rPr>
        <w:lastRenderedPageBreak/>
        <w:t>Уміння розслабитися.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8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Потрібно навчити </w:t>
      </w:r>
      <w:proofErr w:type="spellStart"/>
      <w:r w:rsidRPr="00A44B1A">
        <w:rPr>
          <w:sz w:val="28"/>
          <w:szCs w:val="28"/>
        </w:rPr>
        <w:t>дислексика</w:t>
      </w:r>
      <w:proofErr w:type="spellEnd"/>
      <w:r w:rsidRPr="00A44B1A">
        <w:rPr>
          <w:sz w:val="28"/>
          <w:szCs w:val="28"/>
        </w:rPr>
        <w:t xml:space="preserve"> відключатися від суєти, скинути вантаж невдач – почати з чистого аркушу. Потрібно налаштуватися на виконання завдань. Кожне заняття повинно починатися з цього.</w:t>
      </w:r>
    </w:p>
    <w:p w:rsidR="000546E5" w:rsidRPr="00A44B1A" w:rsidRDefault="000546E5" w:rsidP="000546E5">
      <w:pPr>
        <w:pStyle w:val="western"/>
        <w:numPr>
          <w:ilvl w:val="0"/>
          <w:numId w:val="2"/>
        </w:numPr>
        <w:spacing w:after="0" w:afterAutospacing="0" w:line="360" w:lineRule="auto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Постановка точки орієнтації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8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Дейвіс дає поняття </w:t>
      </w:r>
      <w:r>
        <w:rPr>
          <w:sz w:val="28"/>
          <w:szCs w:val="28"/>
        </w:rPr>
        <w:t>«</w:t>
      </w:r>
      <w:proofErr w:type="spellStart"/>
      <w:r w:rsidRPr="00A44B1A">
        <w:rPr>
          <w:sz w:val="28"/>
          <w:szCs w:val="28"/>
        </w:rPr>
        <w:t>minds</w:t>
      </w:r>
      <w:proofErr w:type="spellEnd"/>
      <w:r w:rsidRPr="00A44B1A">
        <w:rPr>
          <w:sz w:val="28"/>
          <w:szCs w:val="28"/>
        </w:rPr>
        <w:t xml:space="preserve"> </w:t>
      </w:r>
      <w:proofErr w:type="spellStart"/>
      <w:r w:rsidRPr="00A44B1A">
        <w:rPr>
          <w:sz w:val="28"/>
          <w:szCs w:val="28"/>
        </w:rPr>
        <w:t>eye</w:t>
      </w:r>
      <w:proofErr w:type="spellEnd"/>
      <w:r>
        <w:rPr>
          <w:sz w:val="28"/>
          <w:szCs w:val="28"/>
        </w:rPr>
        <w:t xml:space="preserve">» </w:t>
      </w:r>
      <w:r w:rsidRPr="00A44B1A">
        <w:rPr>
          <w:sz w:val="28"/>
          <w:szCs w:val="28"/>
        </w:rPr>
        <w:t xml:space="preserve">- дослівний переклад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розумове око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>. На мій погляд</w:t>
      </w:r>
      <w:r>
        <w:rPr>
          <w:sz w:val="28"/>
          <w:szCs w:val="28"/>
        </w:rPr>
        <w:t>,</w:t>
      </w:r>
      <w:r w:rsidRPr="00A44B1A">
        <w:rPr>
          <w:sz w:val="28"/>
          <w:szCs w:val="28"/>
        </w:rPr>
        <w:t xml:space="preserve"> кращий переклад – це </w:t>
      </w:r>
      <w:r>
        <w:rPr>
          <w:sz w:val="28"/>
          <w:szCs w:val="28"/>
        </w:rPr>
        <w:t>«</w:t>
      </w:r>
      <w:proofErr w:type="spellStart"/>
      <w:r w:rsidRPr="00A44B1A">
        <w:rPr>
          <w:sz w:val="28"/>
          <w:szCs w:val="28"/>
        </w:rPr>
        <w:t>мислева</w:t>
      </w:r>
      <w:proofErr w:type="spellEnd"/>
      <w:r w:rsidRPr="00A44B1A">
        <w:rPr>
          <w:sz w:val="28"/>
          <w:szCs w:val="28"/>
        </w:rPr>
        <w:t xml:space="preserve"> точка зору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>. Це та точка, з якої ви уявляєте стан речей з закритими очима. В інтернеті на чатах обговорення методики Дейвіса її наз</w:t>
      </w:r>
      <w:r>
        <w:rPr>
          <w:sz w:val="28"/>
          <w:szCs w:val="28"/>
        </w:rPr>
        <w:t>и</w:t>
      </w:r>
      <w:r w:rsidRPr="00A44B1A">
        <w:rPr>
          <w:sz w:val="28"/>
          <w:szCs w:val="28"/>
        </w:rPr>
        <w:t xml:space="preserve">вають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точка орієнтації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. Необхідно навчити </w:t>
      </w:r>
      <w:proofErr w:type="spellStart"/>
      <w:r w:rsidRPr="00A44B1A">
        <w:rPr>
          <w:sz w:val="28"/>
          <w:szCs w:val="28"/>
        </w:rPr>
        <w:t>дислексика</w:t>
      </w:r>
      <w:proofErr w:type="spellEnd"/>
      <w:r w:rsidRPr="00A44B1A">
        <w:rPr>
          <w:sz w:val="28"/>
          <w:szCs w:val="28"/>
        </w:rPr>
        <w:t xml:space="preserve"> керувати своєю точкою орієнтації. Правду кажучи, він вміє краще нас це робити, але робить це несвідомо. Він вивчає навколишнє середовище за допомогою переміщення своєї точки зору. Тому будь-яку букву </w:t>
      </w:r>
      <w:proofErr w:type="spellStart"/>
      <w:r w:rsidRPr="00A44B1A">
        <w:rPr>
          <w:sz w:val="28"/>
          <w:szCs w:val="28"/>
        </w:rPr>
        <w:t>дислекси</w:t>
      </w:r>
      <w:r>
        <w:rPr>
          <w:sz w:val="28"/>
          <w:szCs w:val="28"/>
        </w:rPr>
        <w:t>к</w:t>
      </w:r>
      <w:proofErr w:type="spellEnd"/>
      <w:r w:rsidRPr="00A44B1A">
        <w:rPr>
          <w:sz w:val="28"/>
          <w:szCs w:val="28"/>
        </w:rPr>
        <w:t xml:space="preserve"> бачить з різних сторін, тобто сприймає її в </w:t>
      </w:r>
      <w:proofErr w:type="spellStart"/>
      <w:r w:rsidRPr="00A44B1A">
        <w:rPr>
          <w:sz w:val="28"/>
          <w:szCs w:val="28"/>
        </w:rPr>
        <w:t>трьохмірному</w:t>
      </w:r>
      <w:proofErr w:type="spellEnd"/>
      <w:r w:rsidRPr="00A44B1A">
        <w:rPr>
          <w:sz w:val="28"/>
          <w:szCs w:val="28"/>
        </w:rPr>
        <w:t xml:space="preserve"> форматі. </w:t>
      </w:r>
      <w:r>
        <w:rPr>
          <w:sz w:val="28"/>
          <w:szCs w:val="28"/>
        </w:rPr>
        <w:t>При читанні слова «</w:t>
      </w:r>
      <w:r w:rsidRPr="00A44B1A">
        <w:rPr>
          <w:sz w:val="28"/>
          <w:szCs w:val="28"/>
        </w:rPr>
        <w:t>він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, </w:t>
      </w:r>
      <w:proofErr w:type="spellStart"/>
      <w:r w:rsidRPr="00A44B1A">
        <w:rPr>
          <w:sz w:val="28"/>
          <w:szCs w:val="28"/>
        </w:rPr>
        <w:t>дислексик</w:t>
      </w:r>
      <w:proofErr w:type="spellEnd"/>
      <w:r w:rsidRPr="00A44B1A">
        <w:rPr>
          <w:sz w:val="28"/>
          <w:szCs w:val="28"/>
        </w:rPr>
        <w:t xml:space="preserve"> промовляє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він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 або </w:t>
      </w:r>
      <w:r>
        <w:rPr>
          <w:sz w:val="28"/>
          <w:szCs w:val="28"/>
        </w:rPr>
        <w:t>«</w:t>
      </w:r>
      <w:proofErr w:type="spellStart"/>
      <w:r w:rsidRPr="00A44B1A">
        <w:rPr>
          <w:sz w:val="28"/>
          <w:szCs w:val="28"/>
        </w:rPr>
        <w:t>нів</w:t>
      </w:r>
      <w:proofErr w:type="spellEnd"/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>, в залежності від того, з якої сторони останній раз подумки</w:t>
      </w:r>
      <w:r>
        <w:rPr>
          <w:sz w:val="28"/>
          <w:szCs w:val="28"/>
        </w:rPr>
        <w:t xml:space="preserve"> дивився на це слово. Тому у </w:t>
      </w:r>
      <w:proofErr w:type="spellStart"/>
      <w:r w:rsidRPr="00A44B1A">
        <w:rPr>
          <w:sz w:val="28"/>
          <w:szCs w:val="28"/>
        </w:rPr>
        <w:t>дислексика</w:t>
      </w:r>
      <w:proofErr w:type="spellEnd"/>
      <w:r w:rsidRPr="00A44B1A">
        <w:rPr>
          <w:sz w:val="28"/>
          <w:szCs w:val="28"/>
        </w:rPr>
        <w:t xml:space="preserve"> слова і літери танцюють. Керувати точкою зору не важко</w:t>
      </w:r>
      <w:r>
        <w:rPr>
          <w:sz w:val="28"/>
          <w:szCs w:val="28"/>
        </w:rPr>
        <w:t>. В</w:t>
      </w:r>
      <w:r w:rsidRPr="00A44B1A">
        <w:rPr>
          <w:sz w:val="28"/>
          <w:szCs w:val="28"/>
        </w:rPr>
        <w:t>ажко навчити дитину ставити її в одне й те ж саме місце. Тобто бачити літери й слова з однієї точки.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Оцей базовий набір навичок, в першу чергу, логопед повинен привити собі. Немає тиску, немає покарань. Пам’ятайте, допомога не може бути насильницькою. Ми – це підтримка і опора! Оцінка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незадовільно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- це не оцінка </w:t>
      </w:r>
      <w:proofErr w:type="spellStart"/>
      <w:r w:rsidRPr="00A44B1A">
        <w:rPr>
          <w:sz w:val="28"/>
          <w:szCs w:val="28"/>
        </w:rPr>
        <w:t>дислексика</w:t>
      </w:r>
      <w:proofErr w:type="spellEnd"/>
      <w:r w:rsidRPr="00A44B1A">
        <w:rPr>
          <w:sz w:val="28"/>
          <w:szCs w:val="28"/>
        </w:rPr>
        <w:t>, це оцінка роботи вчителя і логопеда. Але не дозволяйте користуватися вашою добротою. Знайдіть баланс.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Що таке точка орієнтації? Саме ця точка орієнтації і є революційним відкриттям Дейвіса.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книзі «</w:t>
      </w:r>
      <w:proofErr w:type="spellStart"/>
      <w:r w:rsidRPr="00A44B1A">
        <w:rPr>
          <w:sz w:val="28"/>
          <w:szCs w:val="28"/>
        </w:rPr>
        <w:t>The</w:t>
      </w:r>
      <w:proofErr w:type="spellEnd"/>
      <w:r w:rsidRPr="00A44B1A">
        <w:rPr>
          <w:sz w:val="28"/>
          <w:szCs w:val="28"/>
        </w:rPr>
        <w:t xml:space="preserve"> </w:t>
      </w:r>
      <w:proofErr w:type="spellStart"/>
      <w:r w:rsidRPr="00A44B1A">
        <w:rPr>
          <w:sz w:val="28"/>
          <w:szCs w:val="28"/>
        </w:rPr>
        <w:t>gift</w:t>
      </w:r>
      <w:proofErr w:type="spellEnd"/>
      <w:r w:rsidRPr="00A44B1A">
        <w:rPr>
          <w:sz w:val="28"/>
          <w:szCs w:val="28"/>
        </w:rPr>
        <w:t xml:space="preserve"> </w:t>
      </w:r>
      <w:proofErr w:type="spellStart"/>
      <w:r w:rsidRPr="00A44B1A">
        <w:rPr>
          <w:sz w:val="28"/>
          <w:szCs w:val="28"/>
        </w:rPr>
        <w:t>of</w:t>
      </w:r>
      <w:proofErr w:type="spellEnd"/>
      <w:r w:rsidRPr="00A44B1A">
        <w:rPr>
          <w:sz w:val="28"/>
          <w:szCs w:val="28"/>
        </w:rPr>
        <w:t xml:space="preserve"> </w:t>
      </w:r>
      <w:proofErr w:type="spellStart"/>
      <w:r w:rsidRPr="00A44B1A">
        <w:rPr>
          <w:sz w:val="28"/>
          <w:szCs w:val="28"/>
        </w:rPr>
        <w:t>learning</w:t>
      </w:r>
      <w:proofErr w:type="spellEnd"/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 подано 2 метод</w:t>
      </w:r>
      <w:r>
        <w:rPr>
          <w:sz w:val="28"/>
          <w:szCs w:val="28"/>
        </w:rPr>
        <w:t>и</w:t>
      </w:r>
      <w:r w:rsidRPr="00A44B1A">
        <w:rPr>
          <w:sz w:val="28"/>
          <w:szCs w:val="28"/>
        </w:rPr>
        <w:t xml:space="preserve"> постановки точки орієнтації. Потрібно вибирати одну, а не експериментувати з двома.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lastRenderedPageBreak/>
        <w:t>Метод №1.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Цей метод для </w:t>
      </w:r>
      <w:proofErr w:type="spellStart"/>
      <w:r w:rsidRPr="00A44B1A">
        <w:rPr>
          <w:sz w:val="28"/>
          <w:szCs w:val="28"/>
        </w:rPr>
        <w:t>візуалів</w:t>
      </w:r>
      <w:proofErr w:type="spellEnd"/>
      <w:r w:rsidRPr="00A44B1A">
        <w:rPr>
          <w:sz w:val="28"/>
          <w:szCs w:val="28"/>
        </w:rPr>
        <w:t xml:space="preserve"> любого віку. Дейвіс назвав його </w:t>
      </w:r>
      <w:r>
        <w:rPr>
          <w:sz w:val="28"/>
          <w:szCs w:val="28"/>
        </w:rPr>
        <w:t>«</w:t>
      </w:r>
      <w:proofErr w:type="spellStart"/>
      <w:r w:rsidRPr="00A44B1A">
        <w:rPr>
          <w:sz w:val="28"/>
          <w:szCs w:val="28"/>
        </w:rPr>
        <w:t>прцедура</w:t>
      </w:r>
      <w:proofErr w:type="spellEnd"/>
      <w:r w:rsidRPr="00A44B1A">
        <w:rPr>
          <w:sz w:val="28"/>
          <w:szCs w:val="28"/>
        </w:rPr>
        <w:t xml:space="preserve"> орієнтації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. Це знаходження точки перетину 3-х прямих ліній, названих </w:t>
      </w:r>
      <w:r>
        <w:rPr>
          <w:sz w:val="28"/>
          <w:szCs w:val="28"/>
        </w:rPr>
        <w:t>«</w:t>
      </w:r>
      <w:proofErr w:type="spellStart"/>
      <w:r w:rsidRPr="00A44B1A">
        <w:rPr>
          <w:sz w:val="28"/>
          <w:szCs w:val="28"/>
        </w:rPr>
        <w:t>якорні</w:t>
      </w:r>
      <w:proofErr w:type="spellEnd"/>
      <w:r w:rsidRPr="00A44B1A">
        <w:rPr>
          <w:sz w:val="28"/>
          <w:szCs w:val="28"/>
        </w:rPr>
        <w:t xml:space="preserve"> лінії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>. Нічого спільного з геометрією. Ця точка знаходиться ззаду і трохи вище верхівки голови на 15-</w:t>
      </w:r>
      <w:smartTag w:uri="urn:schemas-microsoft-com:office:smarttags" w:element="metricconverter">
        <w:smartTagPr>
          <w:attr w:name="ProductID" w:val="25 см"/>
        </w:smartTagPr>
        <w:r w:rsidRPr="00A44B1A">
          <w:rPr>
            <w:sz w:val="28"/>
            <w:szCs w:val="28"/>
          </w:rPr>
          <w:t>25 см</w:t>
        </w:r>
      </w:smartTag>
      <w:r w:rsidRPr="00A44B1A">
        <w:rPr>
          <w:sz w:val="28"/>
          <w:szCs w:val="28"/>
        </w:rPr>
        <w:t>. І</w:t>
      </w:r>
      <w:r>
        <w:rPr>
          <w:sz w:val="28"/>
          <w:szCs w:val="28"/>
        </w:rPr>
        <w:t>н</w:t>
      </w:r>
      <w:r w:rsidRPr="00A44B1A">
        <w:rPr>
          <w:sz w:val="28"/>
          <w:szCs w:val="28"/>
        </w:rPr>
        <w:t xml:space="preserve">структори знають </w:t>
      </w:r>
      <w:proofErr w:type="spellStart"/>
      <w:r w:rsidRPr="00A44B1A">
        <w:rPr>
          <w:sz w:val="28"/>
          <w:szCs w:val="28"/>
        </w:rPr>
        <w:t>іі</w:t>
      </w:r>
      <w:proofErr w:type="spellEnd"/>
      <w:r w:rsidRPr="00A44B1A">
        <w:rPr>
          <w:sz w:val="28"/>
          <w:szCs w:val="28"/>
        </w:rPr>
        <w:t xml:space="preserve"> приблизне місце розташування.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Метод №2. 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firstLine="708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Цей метод для </w:t>
      </w:r>
      <w:proofErr w:type="spellStart"/>
      <w:r w:rsidRPr="00A44B1A">
        <w:rPr>
          <w:sz w:val="28"/>
          <w:szCs w:val="28"/>
        </w:rPr>
        <w:t>кінестетиків</w:t>
      </w:r>
      <w:proofErr w:type="spellEnd"/>
      <w:r w:rsidRPr="00A44B1A">
        <w:rPr>
          <w:sz w:val="28"/>
          <w:szCs w:val="28"/>
        </w:rPr>
        <w:t xml:space="preserve"> любого віку. В стані дезорієнтації </w:t>
      </w:r>
      <w:proofErr w:type="spellStart"/>
      <w:r w:rsidRPr="00A44B1A">
        <w:rPr>
          <w:sz w:val="28"/>
          <w:szCs w:val="28"/>
        </w:rPr>
        <w:t>дислексик</w:t>
      </w:r>
      <w:proofErr w:type="spellEnd"/>
      <w:r w:rsidRPr="00A44B1A">
        <w:rPr>
          <w:sz w:val="28"/>
          <w:szCs w:val="28"/>
        </w:rPr>
        <w:t xml:space="preserve"> повинен дивитися на світ очима уявної людини, яка стоїть у нього за спиною. Очі уявної людини і є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точкою орієнтації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>. Відстань від очей уявної людини до реальної верхівки голови 15-</w:t>
      </w:r>
      <w:smartTag w:uri="urn:schemas-microsoft-com:office:smarttags" w:element="metricconverter">
        <w:smartTagPr>
          <w:attr w:name="ProductID" w:val="25 см"/>
        </w:smartTagPr>
        <w:r w:rsidRPr="00A44B1A">
          <w:rPr>
            <w:sz w:val="28"/>
            <w:szCs w:val="28"/>
          </w:rPr>
          <w:t>25 см</w:t>
        </w:r>
      </w:smartTag>
      <w:r w:rsidRPr="00A44B1A">
        <w:rPr>
          <w:sz w:val="28"/>
          <w:szCs w:val="28"/>
        </w:rPr>
        <w:t>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2466975" cy="33051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У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точки орієнтації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 немає абсолютно точного місця. Опираючись на логічне мислення, зрозуміло, щоб побачити дзеркальне відображення, потрібно в уяві подивиться на зображення з </w:t>
      </w:r>
      <w:proofErr w:type="spellStart"/>
      <w:r w:rsidRPr="00A44B1A">
        <w:rPr>
          <w:sz w:val="28"/>
          <w:szCs w:val="28"/>
        </w:rPr>
        <w:t>зворотнього</w:t>
      </w:r>
      <w:proofErr w:type="spellEnd"/>
      <w:r w:rsidRPr="00A44B1A">
        <w:rPr>
          <w:sz w:val="28"/>
          <w:szCs w:val="28"/>
        </w:rPr>
        <w:t xml:space="preserve"> боку. Тобто перенести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точку орієнтації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 за слово. </w:t>
      </w:r>
      <w:r>
        <w:rPr>
          <w:sz w:val="28"/>
          <w:szCs w:val="28"/>
        </w:rPr>
        <w:t>Тому,</w:t>
      </w:r>
      <w:r w:rsidRPr="00A44B1A">
        <w:rPr>
          <w:sz w:val="28"/>
          <w:szCs w:val="28"/>
        </w:rPr>
        <w:t xml:space="preserve"> щоб не бачити дзеркального відображення, потрібно утримувати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точку орієнтації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 ззаду себе. Дейвіс </w:t>
      </w:r>
      <w:r w:rsidRPr="00A44B1A">
        <w:rPr>
          <w:sz w:val="28"/>
          <w:szCs w:val="28"/>
        </w:rPr>
        <w:lastRenderedPageBreak/>
        <w:t xml:space="preserve">пише, що </w:t>
      </w:r>
      <w:proofErr w:type="spellStart"/>
      <w:r w:rsidRPr="00A44B1A">
        <w:rPr>
          <w:sz w:val="28"/>
          <w:szCs w:val="28"/>
        </w:rPr>
        <w:t>дислексик</w:t>
      </w:r>
      <w:proofErr w:type="spellEnd"/>
      <w:r w:rsidRPr="00A44B1A">
        <w:rPr>
          <w:sz w:val="28"/>
          <w:szCs w:val="28"/>
        </w:rPr>
        <w:t xml:space="preserve"> сам знайде потрібне положення, потрібно тільки підказати йому де шукати.</w:t>
      </w:r>
      <w:r w:rsidRPr="00A44B1A">
        <w:rPr>
          <w:rFonts w:eastAsia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</w:p>
    <w:p w:rsidR="000546E5" w:rsidRPr="004A31D9" w:rsidRDefault="000546E5" w:rsidP="000546E5">
      <w:pPr>
        <w:pStyle w:val="western"/>
        <w:spacing w:after="0" w:afterAutospacing="0" w:line="360" w:lineRule="auto"/>
        <w:ind w:left="360" w:firstLine="709"/>
        <w:jc w:val="both"/>
        <w:outlineLvl w:val="0"/>
        <w:rPr>
          <w:b/>
          <w:sz w:val="28"/>
          <w:szCs w:val="28"/>
        </w:rPr>
      </w:pPr>
      <w:r w:rsidRPr="004A31D9">
        <w:rPr>
          <w:b/>
          <w:sz w:val="28"/>
          <w:szCs w:val="28"/>
        </w:rPr>
        <w:t>Робота над буквами алфавіту.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2905125" cy="19335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80" t="15231" r="16722" b="26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На аркуші картону</w:t>
      </w:r>
      <w:r>
        <w:rPr>
          <w:sz w:val="28"/>
          <w:szCs w:val="28"/>
        </w:rPr>
        <w:t xml:space="preserve"> дитина ліпить букву алфавіту (</w:t>
      </w:r>
      <w:r w:rsidRPr="00A44B1A">
        <w:rPr>
          <w:sz w:val="28"/>
          <w:szCs w:val="28"/>
        </w:rPr>
        <w:t>наприклад Н ), заввишки 5-</w:t>
      </w:r>
      <w:smartTag w:uri="urn:schemas-microsoft-com:office:smarttags" w:element="metricconverter">
        <w:smartTagPr>
          <w:attr w:name="ProductID" w:val="7 см"/>
        </w:smartTagPr>
        <w:r w:rsidRPr="00A44B1A">
          <w:rPr>
            <w:sz w:val="28"/>
            <w:szCs w:val="28"/>
          </w:rPr>
          <w:t>7 см</w:t>
        </w:r>
      </w:smartTag>
      <w:r w:rsidRPr="00A44B1A">
        <w:rPr>
          <w:sz w:val="28"/>
          <w:szCs w:val="28"/>
        </w:rPr>
        <w:t xml:space="preserve">, так як вона виглядає в підручниках. 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Просимо дитину</w:t>
      </w:r>
      <w:r w:rsidRPr="00A44B1A">
        <w:rPr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Зберися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. Заклик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Зберися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44B1A">
        <w:rPr>
          <w:sz w:val="28"/>
          <w:szCs w:val="28"/>
        </w:rPr>
        <w:t>знач</w:t>
      </w:r>
      <w:r>
        <w:rPr>
          <w:sz w:val="28"/>
          <w:szCs w:val="28"/>
        </w:rPr>
        <w:t>ає</w:t>
      </w:r>
      <w:r w:rsidRPr="00A44B1A">
        <w:rPr>
          <w:sz w:val="28"/>
          <w:szCs w:val="28"/>
        </w:rPr>
        <w:t xml:space="preserve"> поставити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точку орієнтації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>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Зовнішнє це виглядає так : </w:t>
      </w:r>
      <w:proofErr w:type="spellStart"/>
      <w:r w:rsidRPr="00A44B1A">
        <w:rPr>
          <w:sz w:val="28"/>
          <w:szCs w:val="28"/>
        </w:rPr>
        <w:t>закрий</w:t>
      </w:r>
      <w:proofErr w:type="spellEnd"/>
      <w:r w:rsidRPr="00A44B1A">
        <w:rPr>
          <w:sz w:val="28"/>
          <w:szCs w:val="28"/>
        </w:rPr>
        <w:t xml:space="preserve"> очі, зроби вдих і видих, уяви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точку орієнтації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>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Учень, обводячи букву пальцем, промовляє :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Це буква Н, вона означає звук Н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. Учень в уяві фотографує букву. Закриваємо букву чистим аркушем. Просимо назвати, що там зображено. Учень відповідає :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Там зображена буква Н, вона означає звук Н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>. Учень записує по пам’яті букву в зошит. Придумує слова з буквою Н.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Так відпрацьовуємо кожну букву алфавіту. Всі букви учень розміщує в один рядок, по 6-7 букв на аркуші.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Піс</w:t>
      </w:r>
      <w:r>
        <w:rPr>
          <w:sz w:val="28"/>
          <w:szCs w:val="28"/>
        </w:rPr>
        <w:t>л</w:t>
      </w:r>
      <w:r w:rsidRPr="00A44B1A">
        <w:rPr>
          <w:sz w:val="28"/>
          <w:szCs w:val="28"/>
        </w:rPr>
        <w:t xml:space="preserve">я того, як будуть опрацьовані всі букви алфавіту, завдання </w:t>
      </w:r>
      <w:proofErr w:type="spellStart"/>
      <w:r w:rsidRPr="00A44B1A">
        <w:rPr>
          <w:sz w:val="28"/>
          <w:szCs w:val="28"/>
        </w:rPr>
        <w:t>ускладнюється</w:t>
      </w:r>
      <w:proofErr w:type="spellEnd"/>
      <w:r w:rsidRPr="00A44B1A">
        <w:rPr>
          <w:sz w:val="28"/>
          <w:szCs w:val="28"/>
        </w:rPr>
        <w:t xml:space="preserve">. Одночасно відпрацьовуються  декілька букв. Наприклад, </w:t>
      </w:r>
      <w:r w:rsidRPr="00A44B1A">
        <w:rPr>
          <w:sz w:val="28"/>
          <w:szCs w:val="28"/>
        </w:rPr>
        <w:lastRenderedPageBreak/>
        <w:t>АБВ. Відпрацьовується весь алфавіт г</w:t>
      </w:r>
      <w:r>
        <w:rPr>
          <w:sz w:val="28"/>
          <w:szCs w:val="28"/>
        </w:rPr>
        <w:t>рупами по 3-4 букви, поки не за</w:t>
      </w:r>
      <w:r w:rsidRPr="00A44B1A">
        <w:rPr>
          <w:sz w:val="28"/>
          <w:szCs w:val="28"/>
        </w:rPr>
        <w:t>свою</w:t>
      </w:r>
      <w:r>
        <w:rPr>
          <w:sz w:val="28"/>
          <w:szCs w:val="28"/>
        </w:rPr>
        <w:t>ю</w:t>
      </w:r>
      <w:r w:rsidRPr="00A44B1A">
        <w:rPr>
          <w:sz w:val="28"/>
          <w:szCs w:val="28"/>
        </w:rPr>
        <w:t>ться всі букви.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outlineLvl w:val="0"/>
        <w:rPr>
          <w:b/>
          <w:bCs/>
          <w:sz w:val="28"/>
          <w:szCs w:val="28"/>
        </w:rPr>
      </w:pPr>
      <w:r w:rsidRPr="00A44B1A">
        <w:rPr>
          <w:b/>
          <w:bCs/>
          <w:sz w:val="28"/>
          <w:szCs w:val="28"/>
        </w:rPr>
        <w:t>Робота над знаками пункт</w:t>
      </w:r>
      <w:r>
        <w:rPr>
          <w:b/>
          <w:bCs/>
          <w:sz w:val="28"/>
          <w:szCs w:val="28"/>
        </w:rPr>
        <w:t>уа</w:t>
      </w:r>
      <w:r w:rsidRPr="00A44B1A">
        <w:rPr>
          <w:b/>
          <w:bCs/>
          <w:sz w:val="28"/>
          <w:szCs w:val="28"/>
        </w:rPr>
        <w:t>ції.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На аркуші картону учень ліпить знак пунктуації ( наприклад, крапку).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center"/>
        <w:rPr>
          <w:sz w:val="28"/>
          <w:szCs w:val="28"/>
        </w:rPr>
      </w:pPr>
      <w:r w:rsidRPr="00A44B1A">
        <w:rPr>
          <w:noProof/>
          <w:lang w:eastAsia="ru-RU"/>
        </w:rPr>
        <w:drawing>
          <wp:inline distT="0" distB="0" distL="0" distR="0">
            <wp:extent cx="3486150" cy="18669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67" t="36557" r="13776" b="255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Обговорюємо коли і для чого  ставиться крапка.  Далі працюємо по схемі :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Зберися!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 Учень обводить пальцем крапку і промовляє :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Це крапка . Вона ставиться в кінці речення. При читанні на ній робимо зупинку.” Учень в уяві фотографує знак. Закриваємо знак чистим аркушем паперу. Просимо назвати, що зображено на аркуші паперу. Учень відп</w:t>
      </w:r>
      <w:r>
        <w:rPr>
          <w:sz w:val="28"/>
          <w:szCs w:val="28"/>
        </w:rPr>
        <w:t>о</w:t>
      </w:r>
      <w:r w:rsidRPr="00A44B1A">
        <w:rPr>
          <w:sz w:val="28"/>
          <w:szCs w:val="28"/>
        </w:rPr>
        <w:t xml:space="preserve">відає :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Там зображена крапка. Вона ставиться в кінці речення. При читанні на ній робимо зупинку</w:t>
      </w:r>
      <w:r>
        <w:rPr>
          <w:sz w:val="28"/>
          <w:szCs w:val="28"/>
        </w:rPr>
        <w:t>.»</w:t>
      </w:r>
      <w:r w:rsidRPr="00A44B1A">
        <w:rPr>
          <w:sz w:val="28"/>
          <w:szCs w:val="28"/>
        </w:rPr>
        <w:t xml:space="preserve"> Учень по пам’яті записує знак в зошиті. 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Так відпрацьовуємо всі основні знаки пунктуації : ,!? . Відпрацьовуємо знаки пунктуації  при читанні.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outlineLvl w:val="0"/>
        <w:rPr>
          <w:b/>
          <w:sz w:val="28"/>
          <w:szCs w:val="28"/>
        </w:rPr>
      </w:pPr>
      <w:r w:rsidRPr="00A44B1A">
        <w:rPr>
          <w:b/>
          <w:sz w:val="28"/>
          <w:szCs w:val="28"/>
        </w:rPr>
        <w:t>Робота над словами.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Ця робота проводиться в тому випадку, якщо учень засвоїв всі букви алфавіту і без труднощів називає і пише їх, але при читанні ковтає закінчення слів, спотворює їх в дзеркальному відображенні, пропускає букви, спотворює слова, темп читання не рівномірний. 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lastRenderedPageBreak/>
        <w:t xml:space="preserve"> Згідно з методикою Дейвіса, більшість слів мають конкретну асоціацію. Наприклад,  червоний – це червоний колір, біжить – це рух. Але є слова, які не мають образу : прийменники, частки, займенники, питальні слова. </w:t>
      </w:r>
      <w:r>
        <w:rPr>
          <w:sz w:val="28"/>
          <w:szCs w:val="28"/>
        </w:rPr>
        <w:t>Ї</w:t>
      </w:r>
      <w:r w:rsidRPr="00A44B1A">
        <w:rPr>
          <w:sz w:val="28"/>
          <w:szCs w:val="28"/>
        </w:rPr>
        <w:t xml:space="preserve">х Дейвіс називає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пускачі дезорієнтації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>. Для цих слів потрібно створити пластиліновий образ. В списку Дейвіса 300 слів, які потрібно опрацювати.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Вибираємо слово, наприклад «Під». Дискутуємо з учнем, як він уявляє значення цього слова. Вигадуємо сюжет, в якому використовуємо це слово. Наприклад: м’яч лежить під столом, жаба сидить під листком, портфель стоїть під партою.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4752975" cy="35718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Далі учень виліплює сюжет з пластиліну.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lastRenderedPageBreak/>
        <w:drawing>
          <wp:inline distT="0" distB="0" distL="0" distR="0">
            <wp:extent cx="3743325" cy="2305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Працюємо по схемі: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Зберися!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 xml:space="preserve"> Учень обводить пальцем навколо виліпленого сюжету і каже : «Під – це слово, яке означає, що один предмет знаходиться нижче іншого.»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Учень в уяві фотографує виліплений сюжет. Закриваємо сюжет чистим аркушем паперу. Просимо сказати, що зображено на аркуші паперу. Учень відповідає: «Там зображений м’яч під столом. Слово під означає, що м’яч розташований нижче столу.» Просимо учня записати слово  і його значення  в зошит.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Так відпрацьовуємо всі часто вживані  слова, що не мають уявного образу.  Якщо слово не запам’ятовується , змінюємо сюжет.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outlineLvl w:val="0"/>
        <w:rPr>
          <w:b/>
          <w:sz w:val="28"/>
          <w:szCs w:val="28"/>
        </w:rPr>
      </w:pPr>
      <w:r w:rsidRPr="00A44B1A">
        <w:rPr>
          <w:b/>
          <w:sz w:val="28"/>
          <w:szCs w:val="28"/>
        </w:rPr>
        <w:t>Робота над читанням.</w:t>
      </w:r>
    </w:p>
    <w:p w:rsidR="000546E5" w:rsidRPr="00A44B1A" w:rsidRDefault="000546E5" w:rsidP="000546E5">
      <w:pPr>
        <w:pStyle w:val="western"/>
        <w:spacing w:after="0" w:afterAutospacing="0" w:line="360" w:lineRule="auto"/>
        <w:ind w:left="360"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Якщо учень при читанні пропускає слова, переставляє склади,  то працюємо над навичкою переміщення погляду по мірі читання слова : зліва –</w:t>
      </w:r>
      <w:r>
        <w:rPr>
          <w:sz w:val="28"/>
          <w:szCs w:val="28"/>
        </w:rPr>
        <w:t xml:space="preserve"> </w:t>
      </w:r>
      <w:r w:rsidRPr="00A44B1A">
        <w:rPr>
          <w:sz w:val="28"/>
          <w:szCs w:val="28"/>
        </w:rPr>
        <w:t>напр</w:t>
      </w:r>
      <w:r>
        <w:rPr>
          <w:sz w:val="28"/>
          <w:szCs w:val="28"/>
        </w:rPr>
        <w:t>а</w:t>
      </w:r>
      <w:r w:rsidRPr="00A44B1A">
        <w:rPr>
          <w:sz w:val="28"/>
          <w:szCs w:val="28"/>
        </w:rPr>
        <w:t>во, зверху</w:t>
      </w:r>
      <w:r>
        <w:rPr>
          <w:sz w:val="28"/>
          <w:szCs w:val="28"/>
        </w:rPr>
        <w:t xml:space="preserve"> </w:t>
      </w:r>
      <w:r w:rsidRPr="00A44B1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44B1A">
        <w:rPr>
          <w:sz w:val="28"/>
          <w:szCs w:val="28"/>
        </w:rPr>
        <w:t>вниз</w:t>
      </w:r>
      <w:r>
        <w:rPr>
          <w:sz w:val="28"/>
          <w:szCs w:val="28"/>
        </w:rPr>
        <w:t xml:space="preserve">. </w:t>
      </w:r>
      <w:r w:rsidRPr="00A44B1A">
        <w:rPr>
          <w:sz w:val="28"/>
          <w:szCs w:val="28"/>
        </w:rPr>
        <w:t>Для цього робимо закладки, які відкривають текст по мірі читання. Читаємо те, що зафіксовано в шкалі. За швидкістю не біжимо!</w:t>
      </w:r>
    </w:p>
    <w:p w:rsidR="000546E5" w:rsidRPr="00A44B1A" w:rsidRDefault="000546E5" w:rsidP="00132510">
      <w:pPr>
        <w:pStyle w:val="western"/>
        <w:spacing w:after="0" w:afterAutospacing="0"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493B78" w:rsidRDefault="00493B78"/>
    <w:sectPr w:rsidR="00493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FE587B"/>
    <w:multiLevelType w:val="hybridMultilevel"/>
    <w:tmpl w:val="313A0212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863076C"/>
    <w:multiLevelType w:val="hybridMultilevel"/>
    <w:tmpl w:val="B5ECA02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6E5"/>
    <w:rsid w:val="000546E5"/>
    <w:rsid w:val="00132510"/>
    <w:rsid w:val="0049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E2B1A32"/>
  <w15:chartTrackingRefBased/>
  <w15:docId w15:val="{17B3CE31-A80B-4414-8168-2BA698F4B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46E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546E5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0546E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1427</Words>
  <Characters>8136</Characters>
  <Application>Microsoft Office Word</Application>
  <DocSecurity>0</DocSecurity>
  <Lines>67</Lines>
  <Paragraphs>19</Paragraphs>
  <ScaleCrop>false</ScaleCrop>
  <Company/>
  <LinksUpToDate>false</LinksUpToDate>
  <CharactersWithSpaces>9544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</dc:creator>
  <cp:keywords/>
  <dc:description/>
  <cp:lastModifiedBy>С</cp:lastModifiedBy>
  <cp:revision>2</cp:revision>
  <dcterms:created xsi:type="dcterms:W3CDTF">2023-12-02T15:27:00Z</dcterms:created>
  <dcterms:modified xsi:type="dcterms:W3CDTF">2023-12-02T15:54:00Z</dcterms:modified>
</cp:coreProperties>
</file>