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FD2" w:rsidRDefault="008B1FD2" w:rsidP="008B1FD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3400F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proofErr w:type="spellStart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ава</w:t>
      </w:r>
      <w:proofErr w:type="spellEnd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Віра Романівна</w:t>
      </w:r>
    </w:p>
    <w:p w:rsidR="0043400F" w:rsidRPr="0043400F" w:rsidRDefault="0043400F" w:rsidP="008B1FD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Вчитель географії та здоров’я безпеки та добробуту</w:t>
      </w:r>
    </w:p>
    <w:p w:rsidR="008B1FD2" w:rsidRPr="0043400F" w:rsidRDefault="008B1FD2" w:rsidP="008B1FD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Ліцей с. </w:t>
      </w:r>
      <w:proofErr w:type="spellStart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Яблунів</w:t>
      </w:r>
      <w:proofErr w:type="spellEnd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Копичинецька</w:t>
      </w:r>
      <w:proofErr w:type="spellEnd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МТГ</w:t>
      </w:r>
    </w:p>
    <w:p w:rsidR="008B1FD2" w:rsidRPr="0043400F" w:rsidRDefault="008B1FD2" w:rsidP="008B1FD2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Чортківського</w:t>
      </w:r>
      <w:proofErr w:type="spellEnd"/>
      <w:r w:rsidRPr="0043400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району Тернопільської області</w:t>
      </w:r>
    </w:p>
    <w:p w:rsidR="0043400F" w:rsidRPr="0043400F" w:rsidRDefault="0043400F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E90582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Методичні рекомендації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,</w:t>
      </w:r>
      <w:r w:rsidRPr="0091369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щодо подолання освітніх втрат з географії можуть включати різні стратегії, спрямовані на покращення якості навчання та ефективності викладання.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Ось кілька підходів: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Індивідуальні освітні траєкторії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Розробіть індивідуальні навчальні плани для учнів, враховуючи їхні сильні та слабкі сторони. Це дозволить надати кожному учню завдання, що відповідають його рівню знань та вмінь.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Активні методи навчання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Використовуйте діяльнісний підхід, що включає проектну роботу, дослідницькі завдання, польові дослідження та експедиції. Це допоможе учням краще розуміти матеріал та застосовувати знання на практиці.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3. Інтеграція технологій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Використовуйте цифрові ресурси, такі як інтерактивні карти, віртуальні тури та онлайн-тести. Це підвищить зацікавленість учнів та забезпечить доступ до різноманітних навчальних матеріалів.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4. Рефлексія та аналіз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Систематично проводьте діагностику знань учнів, аналізуйте результати та коригуйте навчальні плани відповідно до отриманих даних. Рефлексія дозволить виявити прогалини в знаннях та своєчасно їх заповнити.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5. Навчання в групах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Залучайте учнів до роботи в групах. Колективні завдання сприяють розвитку комунікативних навичок та взаємодії, а також дозволяють обмінюватись знаннями та досвідом.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6. Мотивація учнів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Створюйте сприятливу навчальну атмосферу, де кожен учень відчуває підтримку та заохочення до навчання. Використовуйте мотиваційні методи, такі як похвала, нагороди, ігрові елементи.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7. Співпраця з батьками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Інформуйте батьків про успіхи та труднощі учнів, залучайте їх до навчального процесу. Спільні зусилля вчителів та батьків допоможуть подолати освітні втрати більш ефективно.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 методичного плану для уроку:</w:t>
      </w:r>
    </w:p>
    <w:p w:rsidR="00913691" w:rsidRPr="00913691" w:rsidRDefault="00913691" w:rsidP="009136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"Річкові системи Африки"</w:t>
      </w:r>
    </w:p>
    <w:p w:rsidR="00913691" w:rsidRPr="00913691" w:rsidRDefault="00913691" w:rsidP="009136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Ознайомлення учнів з основними річковими системами Африки та їх значенням для континенту.</w:t>
      </w:r>
    </w:p>
    <w:p w:rsidR="00913691" w:rsidRPr="00913691" w:rsidRDefault="00913691" w:rsidP="009136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Етапи уроку:</w:t>
      </w:r>
    </w:p>
    <w:p w:rsidR="00913691" w:rsidRPr="00913691" w:rsidRDefault="00913691" w:rsidP="00D71F8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Вступ: Оголошення теми та мети уроку.</w:t>
      </w:r>
    </w:p>
    <w:p w:rsidR="00913691" w:rsidRPr="00913691" w:rsidRDefault="00913691" w:rsidP="00D71F8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Основна частина: Робота в групах, дослідження річкових систем (Ніл, Конго, Нігер, Замбезі).</w:t>
      </w:r>
    </w:p>
    <w:p w:rsidR="00913691" w:rsidRPr="00913691" w:rsidRDefault="00913691" w:rsidP="00D71F8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Заключна частина: Представлення результатів роботи, обговорення та корекція помилок.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8. Диференційоване навчання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Використовуйте різні методи та підходи до викладання одного й того ж матеріалу, щоб задовольнити потреби всіх учнів. Наприклад, пояснення нової теми може бути доповнене відеоматеріалами, інтерактивними вправами або лабораторними роботами.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9. Навчання через дослідження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Стимулюйте учнів до самостійного пошуку та аналізу інформації. Це може бути організовано через дослідницькі проекти, роботу в бібліотеці або використання інтернет-ресурсів.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10. Використання картографічних матеріалів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Залучайте учнів до створення та аналізу карт. Це може бути як ручне малювання карт, так і використання цифрових картографічних інструментів. Візуалізація допоможе учням краще розуміти географічні поняття.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Приклад уроку для подолання освітніх втрат:</w:t>
      </w:r>
    </w:p>
    <w:p w:rsidR="00913691" w:rsidRPr="00913691" w:rsidRDefault="00913691" w:rsidP="009136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"Кліматичні зони Африки"</w:t>
      </w:r>
    </w:p>
    <w:p w:rsidR="00913691" w:rsidRPr="00913691" w:rsidRDefault="00913691" w:rsidP="009136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Ознайомлення з основними кліматичними зонами Африки та їх характеристиками.</w:t>
      </w:r>
    </w:p>
    <w:p w:rsidR="00913691" w:rsidRPr="00913691" w:rsidRDefault="00913691" w:rsidP="009136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Етапи уроку:</w:t>
      </w:r>
    </w:p>
    <w:p w:rsidR="00913691" w:rsidRPr="00913691" w:rsidRDefault="00913691" w:rsidP="00D71F8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Вступ: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Оголошення теми та мети уроку. Коротке повторення раніше вивченого матеріалу.</w:t>
      </w:r>
    </w:p>
    <w:p w:rsidR="00913691" w:rsidRPr="00913691" w:rsidRDefault="00913691" w:rsidP="00D71F8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Основна частина:</w:t>
      </w:r>
    </w:p>
    <w:p w:rsidR="00913691" w:rsidRPr="00913691" w:rsidRDefault="00913691" w:rsidP="00D71F84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Активність 1: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Робота в малих групах. Кожна група отримує завдання дослідити одну кліматичну зону Африки, зібрати інформацію та підготувати плакат або презентацію.</w:t>
      </w:r>
    </w:p>
    <w:p w:rsidR="00913691" w:rsidRPr="00913691" w:rsidRDefault="00913691" w:rsidP="00D71F84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Активність 2: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Виконання інтерактивних вправ на основі карт (наприклад, визначення кліматичних зон на карті).</w:t>
      </w:r>
    </w:p>
    <w:p w:rsidR="00913691" w:rsidRPr="00913691" w:rsidRDefault="00913691" w:rsidP="00D71F84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Активність 3: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Аналіз кліматичних даних та їх впливу на флору і фауну різних регіонів Африки.</w:t>
      </w:r>
    </w:p>
    <w:p w:rsidR="00913691" w:rsidRPr="00913691" w:rsidRDefault="00913691" w:rsidP="00720FDF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Заключна частина:</w:t>
      </w: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Представлення результатів роботи груп, обговорення та корекція помилок, підбиття підсумків уроку.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11. Регулярна оцінка знань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Проводьте короткі тестування або опитування після кожного уроку, щоб виявити прогалини в знаннях і своєчасно їх виправити. Важливо, щоб ці оцінювання були формувальними, тобто націленими на підтримку і корекцію, а не на покарання.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12. Робота над навичками критичного мислення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Включайте в </w:t>
      </w:r>
      <w:proofErr w:type="spellStart"/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завдання, що потребують аналізу, синтезу та оцінювання інформації. Наприклад, обговорення актуальних екологічних проблем Африки та пошук можливих рішень.</w:t>
      </w:r>
    </w:p>
    <w:p w:rsidR="00913691" w:rsidRPr="00913691" w:rsidRDefault="00913691" w:rsidP="009136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1369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Ці методичні рекомендації спрямовані на підвищення якості освіти та подолання освітніх втрат серед учнів. </w:t>
      </w:r>
    </w:p>
    <w:sectPr w:rsidR="00913691" w:rsidRPr="009136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3E9"/>
    <w:multiLevelType w:val="multilevel"/>
    <w:tmpl w:val="57828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534708"/>
    <w:multiLevelType w:val="hybridMultilevel"/>
    <w:tmpl w:val="64A808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345D7"/>
    <w:multiLevelType w:val="multilevel"/>
    <w:tmpl w:val="3900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035E0E"/>
    <w:multiLevelType w:val="hybridMultilevel"/>
    <w:tmpl w:val="1D4083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5D5E"/>
    <w:multiLevelType w:val="hybridMultilevel"/>
    <w:tmpl w:val="549669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A17B8"/>
    <w:multiLevelType w:val="multilevel"/>
    <w:tmpl w:val="63949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4E3"/>
    <w:rsid w:val="00325DFF"/>
    <w:rsid w:val="0043400F"/>
    <w:rsid w:val="00463A43"/>
    <w:rsid w:val="0047439C"/>
    <w:rsid w:val="006154E3"/>
    <w:rsid w:val="00720FDF"/>
    <w:rsid w:val="008B1FD2"/>
    <w:rsid w:val="00913691"/>
    <w:rsid w:val="00D71F84"/>
    <w:rsid w:val="00E9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6D16F"/>
  <w15:chartTrackingRefBased/>
  <w15:docId w15:val="{E83CC358-5CDC-4793-A899-4697C400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4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3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2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0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3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1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22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521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7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Віра</dc:creator>
  <cp:keywords/>
  <dc:description/>
  <cp:lastModifiedBy>Віра</cp:lastModifiedBy>
  <cp:revision>5</cp:revision>
  <dcterms:created xsi:type="dcterms:W3CDTF">2024-11-09T15:46:00Z</dcterms:created>
  <dcterms:modified xsi:type="dcterms:W3CDTF">2024-11-09T16:13:00Z</dcterms:modified>
</cp:coreProperties>
</file>