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D68A0" w14:textId="77777777" w:rsidR="00016303" w:rsidRPr="00016303" w:rsidRDefault="00016303" w:rsidP="00016303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МУЗИЧНЕ МИСТЕЦТВО ЯК ІНСТРУМЕНТ ФОРМУВАННЯ ЕМОЦІЙНОГО ІНТЕЛЕКТУ ДИТИНИ</w:t>
      </w:r>
    </w:p>
    <w:p w14:paraId="25F38BEE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Анотація</w:t>
      </w:r>
      <w:proofErr w:type="spellEnd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обґрунтовано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роль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(EQ)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«Нова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школа».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Розкрито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психолого-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виконавської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емпатії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самосвідомості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Наведено приклад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практики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тезауруса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4C0015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Ключові</w:t>
      </w:r>
      <w:proofErr w:type="spellEnd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слова: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музичне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мистецтво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емоційний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інтелект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емпатія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музичне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сприймання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Нова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українська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школа,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емоційна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компетентність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вокально-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хорова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робота.</w:t>
      </w:r>
    </w:p>
    <w:p w14:paraId="7DABD834" w14:textId="77777777" w:rsidR="00016303" w:rsidRDefault="00016303" w:rsidP="0001630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44923408" w14:textId="0DC5B357" w:rsidR="00016303" w:rsidRPr="00016303" w:rsidRDefault="00016303" w:rsidP="0001630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Вступ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A93F2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0163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сучасному освітньому просторі України відбуваються глибинні трансформації, зумовлені впровадженням Державного стандарту базової середньої освіти.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Пріоритетом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трансляція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компетентностей,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самореалізації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soft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skills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посідає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(EQ)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усвідомлювати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цифровізації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суспільства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дефіциту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живого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проблема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емпатії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набуває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гостроти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унікальним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вирішення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апелює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афективної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Метою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розкриття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методичних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E2FB89" w14:textId="77777777" w:rsidR="00016303" w:rsidRPr="00016303" w:rsidRDefault="00016303" w:rsidP="0001630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</w:t>
      </w:r>
      <w:proofErr w:type="spellEnd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Емоційний</w:t>
      </w:r>
      <w:proofErr w:type="spellEnd"/>
      <w:proofErr w:type="gram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базується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чотирьох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стовпах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самосвідомості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самоконтролі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стосунками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природним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тренажером для кожного з них,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оскільки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сприймання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резонансу.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методиками [1],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найважливішим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глухоти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вербалізації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Часто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базовими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поняттями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«весело/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диференціювати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найтонші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відтінки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переживань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D88E70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моїй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практиці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методом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проблемно-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пошукових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аналізуючи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Мелодію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» ля-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мінор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Мирослава Скорика, я часто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стикаюся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первинною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реакцією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сумна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ми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починаємо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заглиблюватися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інтонаційний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прошу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через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навідні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асоціації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приходять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висновку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просто сум,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щемячий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туга»,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надія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та «духовна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сповідь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глибше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зрозуміти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твір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й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зазирнути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розширюючи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діапазон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чутливості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[3].</w:t>
      </w:r>
    </w:p>
    <w:p w14:paraId="23DD2619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Окрім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виконавська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вимагають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контролю над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диханням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м’язовим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тонусом,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безпосередньо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впливає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психофізіологічний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стан. Вокально-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зняттю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трансформації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деструктивних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зазначають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дослідники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інтонування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вчиться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настроєм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[2]. Коли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намагається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героїчної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ліричного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романсу,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приміряє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на себе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0B4487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складова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формується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колективного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Участь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шкільному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оркестрі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емпатії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унісон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себе, а й партнера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темпоритм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градус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виховує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синергії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«Я»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підпорядковується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спільному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«Ми»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заради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результату.</w:t>
      </w:r>
    </w:p>
    <w:p w14:paraId="2950D8C5" w14:textId="77777777" w:rsidR="00016303" w:rsidRPr="00016303" w:rsidRDefault="00016303" w:rsidP="0001630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Роль учителя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визначальною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Педагог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фасилітатором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створюючи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[4].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легалізувати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суб’єктивне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сприйняття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заохочувати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щирість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рефлексію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відчув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?»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передувати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знаєш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твір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?».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довіри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98BC6F" w14:textId="747DC341" w:rsidR="00016303" w:rsidRPr="00016303" w:rsidRDefault="00016303" w:rsidP="00016303">
      <w:pPr>
        <w:spacing w:after="0" w:line="36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Висновки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 w:rsidR="00A93F2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незамінним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Системна робота над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розвитком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чутливості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емпатії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вихованню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гармонійної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вміють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музики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розуміють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себе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стають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стійкими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успішнішими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підходу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мистецькій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вдосконалення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розкриття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потенціалу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кожного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81B104" w14:textId="77777777" w:rsidR="00016303" w:rsidRDefault="00016303" w:rsidP="00016303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15708CE5" w14:textId="77777777" w:rsidR="00016303" w:rsidRPr="00016303" w:rsidRDefault="00016303" w:rsidP="00016303">
      <w:pPr>
        <w:spacing w:after="0" w:line="36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6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ВИКОРИСТАНИХ ДЖЕРЕЛ</w:t>
      </w:r>
    </w:p>
    <w:p w14:paraId="19D9E7A3" w14:textId="77777777" w:rsidR="00016303" w:rsidRPr="00016303" w:rsidRDefault="00016303" w:rsidP="00016303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Масол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М. Методика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інтегрованого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курсу «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початковій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школі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.-метод.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посіб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 Генеза, 2019. 208 с.</w:t>
      </w:r>
    </w:p>
    <w:p w14:paraId="579825C4" w14:textId="77777777" w:rsidR="00016303" w:rsidRPr="00016303" w:rsidRDefault="00016303" w:rsidP="00016303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Олексюк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М.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посібник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Київ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ун-т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ім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Грінченка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, 2020. 248 с.</w:t>
      </w:r>
    </w:p>
    <w:p w14:paraId="02EDA9F9" w14:textId="77777777" w:rsidR="00016303" w:rsidRPr="00016303" w:rsidRDefault="00016303" w:rsidP="00016303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Різник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 О.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молодших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школярів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засобами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музичного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мистецтва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Мистецька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освіта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зміст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технології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менеджмент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2021.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. 16. С. 145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158.</w:t>
      </w:r>
    </w:p>
    <w:p w14:paraId="729E59CB" w14:textId="77777777" w:rsidR="00016303" w:rsidRPr="00016303" w:rsidRDefault="00016303" w:rsidP="00016303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Державний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стандарт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середньої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Затверджено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постановою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Кабінету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Міністрів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України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від</w:t>
      </w:r>
      <w:proofErr w:type="spellEnd"/>
      <w:r w:rsidRPr="000163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30 вересня 2020 р. № 898</w:t>
      </w:r>
      <w:r w:rsidRPr="0001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1630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URL: </w:t>
      </w:r>
      <w:hyperlink r:id="rId5" w:tgtFrame="_blank" w:history="1">
        <w:r w:rsidRPr="0001630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https://zakon.rada.gov.ua/laws/show/898-2020-%D0%BF</w:t>
        </w:r>
      </w:hyperlink>
    </w:p>
    <w:p w14:paraId="3FE7C49F" w14:textId="77777777" w:rsidR="003827D0" w:rsidRPr="00016303" w:rsidRDefault="003827D0" w:rsidP="000163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3827D0" w:rsidRPr="00016303" w:rsidSect="00EF7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642B0"/>
    <w:multiLevelType w:val="multilevel"/>
    <w:tmpl w:val="5D04F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3C22A3F"/>
    <w:multiLevelType w:val="multilevel"/>
    <w:tmpl w:val="1C567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3022E4"/>
    <w:multiLevelType w:val="multilevel"/>
    <w:tmpl w:val="7E3AF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27D0"/>
    <w:rsid w:val="00016303"/>
    <w:rsid w:val="000D565F"/>
    <w:rsid w:val="0012118D"/>
    <w:rsid w:val="00161083"/>
    <w:rsid w:val="001D5399"/>
    <w:rsid w:val="00304FE0"/>
    <w:rsid w:val="003748BC"/>
    <w:rsid w:val="003827D0"/>
    <w:rsid w:val="00390ADB"/>
    <w:rsid w:val="003A75F2"/>
    <w:rsid w:val="00406D31"/>
    <w:rsid w:val="00420C19"/>
    <w:rsid w:val="00447F8A"/>
    <w:rsid w:val="005475C0"/>
    <w:rsid w:val="00552359"/>
    <w:rsid w:val="00654ED9"/>
    <w:rsid w:val="006B62DD"/>
    <w:rsid w:val="00725277"/>
    <w:rsid w:val="00793CE0"/>
    <w:rsid w:val="007C0322"/>
    <w:rsid w:val="007D521E"/>
    <w:rsid w:val="00857593"/>
    <w:rsid w:val="0097753B"/>
    <w:rsid w:val="00A673BA"/>
    <w:rsid w:val="00A93F24"/>
    <w:rsid w:val="00A94442"/>
    <w:rsid w:val="00AF2066"/>
    <w:rsid w:val="00B11A75"/>
    <w:rsid w:val="00B44772"/>
    <w:rsid w:val="00B8287E"/>
    <w:rsid w:val="00C41EB3"/>
    <w:rsid w:val="00C83DA6"/>
    <w:rsid w:val="00CA1E11"/>
    <w:rsid w:val="00CC215E"/>
    <w:rsid w:val="00D033BF"/>
    <w:rsid w:val="00D8552C"/>
    <w:rsid w:val="00DC278E"/>
    <w:rsid w:val="00E5141E"/>
    <w:rsid w:val="00E8361A"/>
    <w:rsid w:val="00EF7E4A"/>
    <w:rsid w:val="00F0446F"/>
    <w:rsid w:val="00F639F2"/>
    <w:rsid w:val="00F96354"/>
    <w:rsid w:val="00FA5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B0F79"/>
  <w15:docId w15:val="{3523810A-9682-4910-8EE5-00D819B9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322"/>
  </w:style>
  <w:style w:type="paragraph" w:styleId="1">
    <w:name w:val="heading 1"/>
    <w:basedOn w:val="a"/>
    <w:next w:val="a"/>
    <w:link w:val="10"/>
    <w:uiPriority w:val="9"/>
    <w:qFormat/>
    <w:rsid w:val="007C03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03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C032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03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C03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C032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7C0322"/>
    <w:rPr>
      <w:b/>
      <w:bCs/>
    </w:rPr>
  </w:style>
  <w:style w:type="character" w:styleId="a4">
    <w:name w:val="Emphasis"/>
    <w:basedOn w:val="a0"/>
    <w:uiPriority w:val="20"/>
    <w:qFormat/>
    <w:rsid w:val="007C0322"/>
    <w:rPr>
      <w:i/>
      <w:iCs/>
    </w:rPr>
  </w:style>
  <w:style w:type="paragraph" w:styleId="a5">
    <w:name w:val="TOC Heading"/>
    <w:basedOn w:val="1"/>
    <w:next w:val="a"/>
    <w:uiPriority w:val="39"/>
    <w:semiHidden/>
    <w:unhideWhenUsed/>
    <w:qFormat/>
    <w:rsid w:val="007C0322"/>
    <w:pPr>
      <w:outlineLvl w:val="9"/>
    </w:pPr>
  </w:style>
  <w:style w:type="paragraph" w:styleId="a6">
    <w:name w:val="Normal (Web)"/>
    <w:basedOn w:val="a"/>
    <w:uiPriority w:val="99"/>
    <w:semiHidden/>
    <w:unhideWhenUsed/>
    <w:rsid w:val="00382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827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3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https://zakon.rada.gov.ua/laws/show/898-2020-%25D0%25B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820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Инна Завада</cp:lastModifiedBy>
  <cp:revision>3</cp:revision>
  <dcterms:created xsi:type="dcterms:W3CDTF">2025-12-05T08:39:00Z</dcterms:created>
  <dcterms:modified xsi:type="dcterms:W3CDTF">2025-12-08T15:48:00Z</dcterms:modified>
</cp:coreProperties>
</file>