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70E" w:rsidRDefault="00CE5C9D">
      <w:pPr>
        <w:spacing w:line="360" w:lineRule="auto"/>
        <w:ind w:firstLine="709"/>
        <w:jc w:val="center"/>
        <w:rPr>
          <w:rFonts w:ascii="Times New Roman" w:hAnsi="Times New Roman"/>
          <w:sz w:val="28"/>
          <w:szCs w:val="28"/>
        </w:rPr>
      </w:pPr>
      <w:proofErr w:type="gramStart"/>
      <w:r>
        <w:rPr>
          <w:rFonts w:ascii="Times New Roman" w:hAnsi="Times New Roman" w:cs="Times New Roman"/>
          <w:b/>
          <w:bCs/>
          <w:sz w:val="28"/>
          <w:szCs w:val="28"/>
          <w:lang w:val="ru-RU"/>
        </w:rPr>
        <w:t>На шляху</w:t>
      </w:r>
      <w:proofErr w:type="gramEnd"/>
      <w:r>
        <w:rPr>
          <w:rFonts w:ascii="Times New Roman" w:hAnsi="Times New Roman" w:cs="Times New Roman"/>
          <w:b/>
          <w:bCs/>
          <w:sz w:val="28"/>
          <w:szCs w:val="28"/>
          <w:lang w:val="ru-RU"/>
        </w:rPr>
        <w:t xml:space="preserve"> до НМТ. </w:t>
      </w:r>
      <w:proofErr w:type="spellStart"/>
      <w:r>
        <w:rPr>
          <w:rFonts w:ascii="Times New Roman" w:hAnsi="Times New Roman" w:cs="Times New Roman"/>
          <w:b/>
          <w:bCs/>
          <w:sz w:val="28"/>
          <w:szCs w:val="28"/>
          <w:lang w:val="ru-RU"/>
        </w:rPr>
        <w:t>Способи</w:t>
      </w:r>
      <w:proofErr w:type="spellEnd"/>
      <w:r>
        <w:rPr>
          <w:rFonts w:ascii="Times New Roman" w:hAnsi="Times New Roman" w:cs="Times New Roman"/>
          <w:b/>
          <w:bCs/>
          <w:sz w:val="28"/>
          <w:szCs w:val="28"/>
          <w:lang w:val="ru-RU"/>
        </w:rPr>
        <w:t xml:space="preserve"> </w:t>
      </w:r>
      <w:proofErr w:type="spellStart"/>
      <w:r>
        <w:rPr>
          <w:rFonts w:ascii="Times New Roman" w:hAnsi="Times New Roman" w:cs="Times New Roman"/>
          <w:b/>
          <w:bCs/>
          <w:sz w:val="28"/>
          <w:szCs w:val="28"/>
          <w:lang w:val="ru-RU"/>
        </w:rPr>
        <w:t>подолання</w:t>
      </w:r>
      <w:proofErr w:type="spellEnd"/>
      <w:r>
        <w:rPr>
          <w:rFonts w:ascii="Times New Roman" w:hAnsi="Times New Roman" w:cs="Times New Roman"/>
          <w:b/>
          <w:bCs/>
          <w:sz w:val="28"/>
          <w:szCs w:val="28"/>
          <w:lang w:val="ru-RU"/>
        </w:rPr>
        <w:t xml:space="preserve"> </w:t>
      </w:r>
      <w:proofErr w:type="spellStart"/>
      <w:r>
        <w:rPr>
          <w:rFonts w:ascii="Times New Roman" w:hAnsi="Times New Roman" w:cs="Times New Roman"/>
          <w:b/>
          <w:bCs/>
          <w:sz w:val="28"/>
          <w:szCs w:val="28"/>
          <w:lang w:val="ru-RU"/>
        </w:rPr>
        <w:t>освітніх</w:t>
      </w:r>
      <w:proofErr w:type="spellEnd"/>
      <w:r>
        <w:rPr>
          <w:rFonts w:ascii="Times New Roman" w:hAnsi="Times New Roman" w:cs="Times New Roman"/>
          <w:b/>
          <w:bCs/>
          <w:sz w:val="28"/>
          <w:szCs w:val="28"/>
          <w:lang w:val="ru-RU"/>
        </w:rPr>
        <w:t xml:space="preserve"> </w:t>
      </w:r>
      <w:proofErr w:type="spellStart"/>
      <w:r>
        <w:rPr>
          <w:rFonts w:ascii="Times New Roman" w:hAnsi="Times New Roman" w:cs="Times New Roman"/>
          <w:b/>
          <w:bCs/>
          <w:sz w:val="28"/>
          <w:szCs w:val="28"/>
          <w:lang w:val="ru-RU"/>
        </w:rPr>
        <w:t>втрат</w:t>
      </w:r>
      <w:proofErr w:type="spellEnd"/>
      <w:r>
        <w:rPr>
          <w:rFonts w:ascii="Times New Roman" w:hAnsi="Times New Roman" w:cs="Times New Roman"/>
          <w:b/>
          <w:bCs/>
          <w:sz w:val="28"/>
          <w:szCs w:val="28"/>
          <w:lang w:val="ru-RU"/>
        </w:rPr>
        <w:t xml:space="preserve"> на уроках математики у 10-11 </w:t>
      </w:r>
      <w:proofErr w:type="spellStart"/>
      <w:r>
        <w:rPr>
          <w:rFonts w:ascii="Times New Roman" w:hAnsi="Times New Roman" w:cs="Times New Roman"/>
          <w:b/>
          <w:bCs/>
          <w:sz w:val="28"/>
          <w:szCs w:val="28"/>
          <w:lang w:val="ru-RU"/>
        </w:rPr>
        <w:t>класах</w:t>
      </w:r>
      <w:proofErr w:type="spellEnd"/>
    </w:p>
    <w:p w:rsidR="0037770E" w:rsidRDefault="0037770E">
      <w:pPr>
        <w:spacing w:line="360" w:lineRule="auto"/>
        <w:ind w:firstLine="709"/>
        <w:jc w:val="center"/>
        <w:rPr>
          <w:rFonts w:cs="Times New Roman"/>
          <w:b/>
          <w:bCs/>
          <w:lang w:val="ru-RU"/>
        </w:rPr>
      </w:pPr>
    </w:p>
    <w:p w:rsidR="0037770E" w:rsidRDefault="00CE5C9D">
      <w:pPr>
        <w:spacing w:line="360" w:lineRule="auto"/>
        <w:ind w:firstLine="709"/>
        <w:jc w:val="center"/>
        <w:rPr>
          <w:rFonts w:ascii="Times New Roman" w:hAnsi="Times New Roman"/>
          <w:sz w:val="28"/>
          <w:szCs w:val="28"/>
        </w:rPr>
      </w:pPr>
      <w:proofErr w:type="spellStart"/>
      <w:r>
        <w:rPr>
          <w:rFonts w:ascii="Times New Roman" w:hAnsi="Times New Roman" w:cs="Times New Roman"/>
          <w:sz w:val="28"/>
          <w:szCs w:val="28"/>
          <w:lang w:val="ru-RU"/>
        </w:rPr>
        <w:t>Світлана</w:t>
      </w:r>
      <w:proofErr w:type="spellEnd"/>
      <w:r>
        <w:rPr>
          <w:rFonts w:ascii="Times New Roman" w:hAnsi="Times New Roman" w:cs="Times New Roman"/>
          <w:sz w:val="28"/>
          <w:szCs w:val="28"/>
          <w:lang w:val="ru-RU"/>
        </w:rPr>
        <w:t xml:space="preserve"> БОГАТЧЕНКО</w:t>
      </w:r>
    </w:p>
    <w:p w:rsidR="0037770E" w:rsidRDefault="00CE5C9D">
      <w:pPr>
        <w:spacing w:line="360" w:lineRule="auto"/>
        <w:ind w:firstLine="709"/>
        <w:jc w:val="center"/>
        <w:rPr>
          <w:rFonts w:ascii="Times New Roman" w:hAnsi="Times New Roman"/>
          <w:sz w:val="28"/>
          <w:szCs w:val="28"/>
        </w:rPr>
      </w:pPr>
      <w:proofErr w:type="spellStart"/>
      <w:r>
        <w:rPr>
          <w:rFonts w:ascii="Times New Roman" w:hAnsi="Times New Roman" w:cs="Times New Roman"/>
          <w:sz w:val="28"/>
          <w:szCs w:val="28"/>
          <w:lang w:val="ru-RU"/>
        </w:rPr>
        <w:t>вчитель</w:t>
      </w:r>
      <w:proofErr w:type="spellEnd"/>
      <w:r>
        <w:rPr>
          <w:rFonts w:ascii="Times New Roman" w:hAnsi="Times New Roman" w:cs="Times New Roman"/>
          <w:sz w:val="28"/>
          <w:szCs w:val="28"/>
          <w:lang w:val="ru-RU"/>
        </w:rPr>
        <w:t xml:space="preserve"> математики </w:t>
      </w:r>
      <w:proofErr w:type="spellStart"/>
      <w:r>
        <w:rPr>
          <w:rFonts w:ascii="Times New Roman" w:hAnsi="Times New Roman" w:cs="Times New Roman"/>
          <w:sz w:val="28"/>
          <w:szCs w:val="28"/>
          <w:lang w:val="ru-RU"/>
        </w:rPr>
        <w:t>Вінницького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ліцею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безпекового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спрямування</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національно-патріотичного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виховання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Львівського</w:t>
      </w:r>
      <w:proofErr w:type="spellEnd"/>
      <w:r>
        <w:rPr>
          <w:rFonts w:ascii="Times New Roman" w:hAnsi="Times New Roman" w:cs="Times New Roman"/>
          <w:sz w:val="28"/>
          <w:szCs w:val="28"/>
          <w:lang w:val="ru-RU"/>
        </w:rPr>
        <w:t xml:space="preserve"> державного </w:t>
      </w:r>
      <w:proofErr w:type="spellStart"/>
      <w:r>
        <w:rPr>
          <w:rFonts w:ascii="Times New Roman" w:hAnsi="Times New Roman" w:cs="Times New Roman"/>
          <w:sz w:val="28"/>
          <w:szCs w:val="28"/>
          <w:lang w:val="ru-RU"/>
        </w:rPr>
        <w:t>університету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безпеки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життєдіяльності</w:t>
      </w:r>
      <w:proofErr w:type="spellEnd"/>
    </w:p>
    <w:p w:rsidR="0037770E" w:rsidRDefault="00CE5C9D">
      <w:pPr>
        <w:spacing w:line="360" w:lineRule="auto"/>
        <w:ind w:firstLine="709"/>
        <w:jc w:val="both"/>
        <w:rPr>
          <w:rFonts w:ascii="Times New Roman" w:hAnsi="Times New Roman"/>
          <w:sz w:val="28"/>
          <w:szCs w:val="28"/>
        </w:rPr>
      </w:pPr>
      <w:bookmarkStart w:id="0" w:name="_GoBack"/>
      <w:bookmarkEnd w:id="0"/>
      <w:r>
        <w:rPr>
          <w:rFonts w:ascii="Times New Roman" w:hAnsi="Times New Roman" w:cs="Times New Roman"/>
          <w:b/>
          <w:bCs/>
          <w:sz w:val="28"/>
          <w:szCs w:val="28"/>
          <w:lang w:val="uk-UA"/>
        </w:rPr>
        <w:t>Анотація.</w:t>
      </w:r>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 xml:space="preserve">На </w:t>
      </w:r>
      <w:r>
        <w:rPr>
          <w:rFonts w:ascii="Times New Roman" w:hAnsi="Times New Roman" w:cs="Times New Roman"/>
          <w:sz w:val="28"/>
          <w:szCs w:val="28"/>
          <w:lang w:val="uk-UA"/>
        </w:rPr>
        <w:t xml:space="preserve"> стан</w:t>
      </w:r>
      <w:proofErr w:type="gramEnd"/>
      <w:r>
        <w:rPr>
          <w:rFonts w:ascii="Times New Roman" w:hAnsi="Times New Roman" w:cs="Times New Roman"/>
          <w:sz w:val="28"/>
          <w:szCs w:val="28"/>
          <w:lang w:val="uk-UA"/>
        </w:rPr>
        <w:t xml:space="preserve"> освіти в Україні негативно впливає повномасштабна війна та спричинені нею наслідки.  Було зруйновано низку закладів загальної середньої освіти, тисячі учнів були вимушені покинути власні домівки</w:t>
      </w:r>
      <w:r>
        <w:rPr>
          <w:rFonts w:ascii="Times New Roman" w:hAnsi="Times New Roman" w:cs="Times New Roman"/>
          <w:sz w:val="28"/>
          <w:szCs w:val="28"/>
          <w:lang w:val="uk-UA"/>
        </w:rPr>
        <w:t xml:space="preserve"> у пошуках безпечного місця, тисячі – залишились в окупації або продовжують жити у зоні ведення бойових дій. Усе це призвело до суттєвих освітніх втрат, які особливим чином проявляються і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як недоліки у знаннях, уміннях та навичках учні</w:t>
      </w:r>
      <w:r>
        <w:rPr>
          <w:rFonts w:ascii="Times New Roman" w:hAnsi="Times New Roman" w:cs="Times New Roman"/>
          <w:sz w:val="28"/>
          <w:szCs w:val="28"/>
          <w:lang w:val="uk-UA"/>
        </w:rPr>
        <w:t xml:space="preserve">в у контексті математичної освітньої галузі. Тому у цьому дослідженні було важливо розглянути способи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старших класах, що має забезпечити їх належну підготовку до складання НМТ. Мета дослідження полягає у визн</w:t>
      </w:r>
      <w:r>
        <w:rPr>
          <w:rFonts w:ascii="Times New Roman" w:hAnsi="Times New Roman" w:cs="Times New Roman"/>
          <w:sz w:val="28"/>
          <w:szCs w:val="28"/>
          <w:lang w:val="uk-UA"/>
        </w:rPr>
        <w:t xml:space="preserve">аченні основних шляхів подолання освітніх витрат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 Спершу визначено сутність та особливості освітніх втрат. Встановлено, що освітні втрати – це </w:t>
      </w:r>
      <w:r>
        <w:rPr>
          <w:rFonts w:ascii="Times New Roman" w:hAnsi="Times New Roman" w:cs="Times New Roman"/>
          <w:sz w:val="28"/>
          <w:szCs w:val="28"/>
        </w:rPr>
        <w:t>прогалини у академічних знаннях та навичках учнів відповідно до очікуваних ре</w:t>
      </w:r>
      <w:r>
        <w:rPr>
          <w:rFonts w:ascii="Times New Roman" w:hAnsi="Times New Roman" w:cs="Times New Roman"/>
          <w:sz w:val="28"/>
          <w:szCs w:val="28"/>
        </w:rPr>
        <w:t>зультатів навчання</w:t>
      </w:r>
      <w:r>
        <w:rPr>
          <w:rFonts w:ascii="Times New Roman" w:hAnsi="Times New Roman" w:cs="Times New Roman"/>
          <w:sz w:val="28"/>
          <w:szCs w:val="28"/>
          <w:lang w:val="uk-UA"/>
        </w:rPr>
        <w:t xml:space="preserve">. Визначено, що освітні втрати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 це  прогалини у математичних знаннях та навичках учнів, які в подальшому можуть стати причиною великих труднощів під час підготовки та неуспішного складання НМТ. Наведено перелік та ха</w:t>
      </w:r>
      <w:r>
        <w:rPr>
          <w:rFonts w:ascii="Times New Roman" w:hAnsi="Times New Roman" w:cs="Times New Roman"/>
          <w:sz w:val="28"/>
          <w:szCs w:val="28"/>
          <w:lang w:val="uk-UA"/>
        </w:rPr>
        <w:t xml:space="preserve">рактеристику ефективних способів, які мають допомогти подолати освітні втрати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 Корисним буде застосування сучасних технологій у вигляді онлайн-програм та платформ для підготовки навчальних завдань. Наведений перелік реко</w:t>
      </w:r>
      <w:r>
        <w:rPr>
          <w:rFonts w:ascii="Times New Roman" w:hAnsi="Times New Roman" w:cs="Times New Roman"/>
          <w:sz w:val="28"/>
          <w:szCs w:val="28"/>
          <w:lang w:val="uk-UA"/>
        </w:rPr>
        <w:t>мендацій має допомогти педагогам ліквідувати освітні втрати, покращити рівень підготовки учнів з математики, забезпечивши позитивний результат під час складання НМТ.</w:t>
      </w:r>
    </w:p>
    <w:p w:rsidR="0037770E" w:rsidRDefault="00CE5C9D">
      <w:pPr>
        <w:spacing w:line="360" w:lineRule="auto"/>
        <w:ind w:firstLine="709"/>
        <w:jc w:val="both"/>
      </w:pPr>
      <w:r>
        <w:rPr>
          <w:rFonts w:ascii="Times New Roman" w:hAnsi="Times New Roman" w:cs="Times New Roman"/>
          <w:b/>
          <w:bCs/>
          <w:sz w:val="28"/>
          <w:szCs w:val="28"/>
          <w:lang w:val="uk-UA"/>
        </w:rPr>
        <w:lastRenderedPageBreak/>
        <w:t>Ключові слова:</w:t>
      </w:r>
      <w:r>
        <w:rPr>
          <w:rFonts w:ascii="Times New Roman" w:hAnsi="Times New Roman" w:cs="Times New Roman"/>
          <w:sz w:val="28"/>
          <w:szCs w:val="28"/>
          <w:lang w:val="uk-UA"/>
        </w:rPr>
        <w:t xml:space="preserve"> </w:t>
      </w:r>
      <w:r>
        <w:rPr>
          <w:rFonts w:cs="Times New Roman"/>
          <w:lang w:val="uk-UA"/>
        </w:rPr>
        <w:t>«</w:t>
      </w:r>
      <w:r>
        <w:rPr>
          <w:rFonts w:ascii="Times New Roman" w:hAnsi="Times New Roman" w:cs="Times New Roman"/>
          <w:sz w:val="28"/>
          <w:szCs w:val="28"/>
          <w:lang w:val="uk-UA"/>
        </w:rPr>
        <w:t xml:space="preserve">навчальні втрати»; «Національний </w:t>
      </w:r>
      <w:proofErr w:type="spellStart"/>
      <w:r>
        <w:rPr>
          <w:rFonts w:ascii="Times New Roman" w:hAnsi="Times New Roman" w:cs="Times New Roman"/>
          <w:sz w:val="28"/>
          <w:szCs w:val="28"/>
          <w:lang w:val="uk-UA"/>
        </w:rPr>
        <w:t>мультипредметний</w:t>
      </w:r>
      <w:proofErr w:type="spellEnd"/>
      <w:r>
        <w:rPr>
          <w:rFonts w:ascii="Times New Roman" w:hAnsi="Times New Roman" w:cs="Times New Roman"/>
          <w:sz w:val="28"/>
          <w:szCs w:val="28"/>
          <w:lang w:val="uk-UA"/>
        </w:rPr>
        <w:t xml:space="preserve"> тест» (НМТ); «освітні вт</w:t>
      </w:r>
      <w:r>
        <w:rPr>
          <w:rFonts w:ascii="Times New Roman" w:hAnsi="Times New Roman" w:cs="Times New Roman"/>
          <w:sz w:val="28"/>
          <w:szCs w:val="28"/>
          <w:lang w:val="uk-UA"/>
        </w:rPr>
        <w:t>рати»; «повномасштабна війна»; «стан освіти».</w:t>
      </w:r>
    </w:p>
    <w:p w:rsidR="0037770E" w:rsidRDefault="0037770E">
      <w:pPr>
        <w:spacing w:line="360" w:lineRule="auto"/>
        <w:ind w:firstLine="709"/>
        <w:jc w:val="both"/>
        <w:rPr>
          <w:rFonts w:ascii="Times New Roman" w:hAnsi="Times New Roman" w:cs="Times New Roman"/>
          <w:sz w:val="28"/>
          <w:szCs w:val="28"/>
          <w:lang w:val="uk-UA"/>
        </w:rPr>
      </w:pP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 xml:space="preserve">Постановка проблеми. </w:t>
      </w:r>
      <w:r>
        <w:rPr>
          <w:rFonts w:ascii="Times New Roman" w:hAnsi="Times New Roman" w:cs="Times New Roman"/>
          <w:sz w:val="28"/>
          <w:szCs w:val="28"/>
          <w:lang w:val="uk-UA"/>
        </w:rPr>
        <w:t xml:space="preserve"> Повномасштабна війна є особливо негативним фактором розвитку сучасної базової середньої освіти в Україні. Як наслідок, тисячі школярів вимушені навчатись дистанційно, не маючи можливості </w:t>
      </w:r>
      <w:r>
        <w:rPr>
          <w:rFonts w:ascii="Times New Roman" w:hAnsi="Times New Roman" w:cs="Times New Roman"/>
          <w:sz w:val="28"/>
          <w:szCs w:val="28"/>
          <w:lang w:val="uk-UA"/>
        </w:rPr>
        <w:t xml:space="preserve">відвідувати заклади освіти через окупацію та бойові дії, тисячі учнів разом з батьками були вимушені переїхати за кордон у пошуках безпеки. Ускладненим є освітній процес і у тих школах, які працюють очно або у змішаному форматі, оскільки навчальні заняття </w:t>
      </w:r>
      <w:r>
        <w:rPr>
          <w:rFonts w:ascii="Times New Roman" w:hAnsi="Times New Roman" w:cs="Times New Roman"/>
          <w:sz w:val="28"/>
          <w:szCs w:val="28"/>
          <w:lang w:val="uk-UA"/>
        </w:rPr>
        <w:t>постійно перериваються сигналами повітряної тривоги. Разом з тим, деякі учні досі не оговтались від дистанційного навчання в умовах пандемії. Тому сучасний стан освіти в Україні характеризується вагомими освітніми втратами, спричиненими зазначеними обстави</w:t>
      </w:r>
      <w:r>
        <w:rPr>
          <w:rFonts w:ascii="Times New Roman" w:hAnsi="Times New Roman" w:cs="Times New Roman"/>
          <w:sz w:val="28"/>
          <w:szCs w:val="28"/>
          <w:lang w:val="uk-UA"/>
        </w:rPr>
        <w:t>нами. Найбільш суттєво вони відображаються у контексті складних предметів, які належать до математичної освітньої галузі. Учні середньої школи недостатньо якісно засвоюють навчальний матеріал у таких умовах, що лише посилює сучасні освітні втрати. Для того</w:t>
      </w:r>
      <w:r>
        <w:rPr>
          <w:rFonts w:ascii="Times New Roman" w:hAnsi="Times New Roman" w:cs="Times New Roman"/>
          <w:sz w:val="28"/>
          <w:szCs w:val="28"/>
          <w:lang w:val="uk-UA"/>
        </w:rPr>
        <w:t xml:space="preserve">, щоб підвищити рівень знань учнів та забезпечити їх якісну підготовку до складання іспитів, педагоги мають створити особливі умови навчання. Тому наразі дуже важливо розробити ефективні способи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w:t>
      </w:r>
      <w:r>
        <w:rPr>
          <w:rFonts w:ascii="Times New Roman" w:hAnsi="Times New Roman" w:cs="Times New Roman"/>
          <w:sz w:val="28"/>
          <w:szCs w:val="28"/>
          <w:lang w:val="uk-UA"/>
        </w:rPr>
        <w:t xml:space="preserve"> враховуючи їх вплив на те, яким чином надалі учні будуть складати НМТ.</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Аналіз останніх досліджень і публікацій.</w:t>
      </w:r>
      <w:r>
        <w:rPr>
          <w:rFonts w:ascii="Times New Roman" w:hAnsi="Times New Roman" w:cs="Times New Roman"/>
          <w:sz w:val="28"/>
          <w:szCs w:val="28"/>
          <w:lang w:val="uk-UA"/>
        </w:rPr>
        <w:t xml:space="preserve"> Питання освітніх втрат та способів їх подолання наразі є особливо актуальним серед українських науковців. При цьому, це стосується і математики</w:t>
      </w:r>
      <w:r>
        <w:rPr>
          <w:rFonts w:ascii="Times New Roman" w:hAnsi="Times New Roman" w:cs="Times New Roman"/>
          <w:sz w:val="28"/>
          <w:szCs w:val="28"/>
          <w:lang w:val="uk-UA"/>
        </w:rPr>
        <w:t xml:space="preserve">, і інших навчальних дисциплін та освітніх галузей. Актуальним є дослідження О. </w:t>
      </w:r>
      <w:proofErr w:type="spellStart"/>
      <w:r>
        <w:rPr>
          <w:rFonts w:ascii="Times New Roman" w:hAnsi="Times New Roman" w:cs="Times New Roman"/>
          <w:sz w:val="28"/>
          <w:szCs w:val="28"/>
          <w:lang w:val="uk-UA"/>
        </w:rPr>
        <w:t>Топузова</w:t>
      </w:r>
      <w:proofErr w:type="spellEnd"/>
      <w:r>
        <w:rPr>
          <w:rFonts w:ascii="Times New Roman" w:hAnsi="Times New Roman" w:cs="Times New Roman"/>
          <w:sz w:val="28"/>
          <w:szCs w:val="28"/>
          <w:lang w:val="uk-UA"/>
        </w:rPr>
        <w:t xml:space="preserve">,             М. Головка та О. </w:t>
      </w:r>
      <w:proofErr w:type="spellStart"/>
      <w:r>
        <w:rPr>
          <w:rFonts w:ascii="Times New Roman" w:hAnsi="Times New Roman" w:cs="Times New Roman"/>
          <w:sz w:val="28"/>
          <w:szCs w:val="28"/>
          <w:lang w:val="uk-UA"/>
        </w:rPr>
        <w:t>Локшиної</w:t>
      </w:r>
      <w:proofErr w:type="spellEnd"/>
      <w:r>
        <w:rPr>
          <w:rFonts w:ascii="Times New Roman" w:hAnsi="Times New Roman" w:cs="Times New Roman"/>
          <w:sz w:val="28"/>
          <w:szCs w:val="28"/>
          <w:lang w:val="uk-UA"/>
        </w:rPr>
        <w:t xml:space="preserve"> (2023), які провели аналіз проблеми діагностики та компенсації освітніх втрат в умовах воєнного стану. Важливо також відмітити с</w:t>
      </w:r>
      <w:r>
        <w:rPr>
          <w:rFonts w:ascii="Times New Roman" w:hAnsi="Times New Roman" w:cs="Times New Roman"/>
          <w:sz w:val="28"/>
          <w:szCs w:val="28"/>
          <w:lang w:val="uk-UA"/>
        </w:rPr>
        <w:t xml:space="preserve">таттю А. </w:t>
      </w:r>
      <w:proofErr w:type="spellStart"/>
      <w:r>
        <w:rPr>
          <w:rFonts w:ascii="Times New Roman" w:hAnsi="Times New Roman" w:cs="Times New Roman"/>
          <w:sz w:val="28"/>
          <w:szCs w:val="28"/>
          <w:lang w:val="uk-UA"/>
        </w:rPr>
        <w:t>Кендюхової</w:t>
      </w:r>
      <w:proofErr w:type="spellEnd"/>
      <w:r>
        <w:rPr>
          <w:rFonts w:ascii="Times New Roman" w:hAnsi="Times New Roman" w:cs="Times New Roman"/>
          <w:sz w:val="28"/>
          <w:szCs w:val="28"/>
          <w:lang w:val="uk-UA"/>
        </w:rPr>
        <w:t xml:space="preserve"> та О. Шило (2024), у якій дослідниці також визначили основні аспекти проблеми виникнення освітніх втрат та окреслили шляхи їх подолання в умовах війни. До цього питання звернулись також Н. </w:t>
      </w:r>
      <w:proofErr w:type="spellStart"/>
      <w:r>
        <w:rPr>
          <w:rFonts w:ascii="Times New Roman" w:hAnsi="Times New Roman" w:cs="Times New Roman"/>
          <w:sz w:val="28"/>
          <w:szCs w:val="28"/>
          <w:lang w:val="uk-UA"/>
        </w:rPr>
        <w:t>Корінчук</w:t>
      </w:r>
      <w:proofErr w:type="spellEnd"/>
      <w:r>
        <w:rPr>
          <w:rFonts w:ascii="Times New Roman" w:hAnsi="Times New Roman" w:cs="Times New Roman"/>
          <w:sz w:val="28"/>
          <w:szCs w:val="28"/>
          <w:lang w:val="uk-UA"/>
        </w:rPr>
        <w:t xml:space="preserve">, Н. </w:t>
      </w:r>
      <w:proofErr w:type="spellStart"/>
      <w:r>
        <w:rPr>
          <w:rFonts w:ascii="Times New Roman" w:hAnsi="Times New Roman" w:cs="Times New Roman"/>
          <w:sz w:val="28"/>
          <w:szCs w:val="28"/>
          <w:lang w:val="uk-UA"/>
        </w:rPr>
        <w:t>Нарихнюк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lastRenderedPageBreak/>
        <w:t>Корінчук</w:t>
      </w:r>
      <w:proofErr w:type="spellEnd"/>
      <w:r>
        <w:rPr>
          <w:rFonts w:ascii="Times New Roman" w:hAnsi="Times New Roman" w:cs="Times New Roman"/>
          <w:sz w:val="28"/>
          <w:szCs w:val="28"/>
          <w:lang w:val="uk-UA"/>
        </w:rPr>
        <w:t>, Г. Поплавсь</w:t>
      </w:r>
      <w:r>
        <w:rPr>
          <w:rFonts w:ascii="Times New Roman" w:hAnsi="Times New Roman" w:cs="Times New Roman"/>
          <w:sz w:val="28"/>
          <w:szCs w:val="28"/>
          <w:lang w:val="uk-UA"/>
        </w:rPr>
        <w:t xml:space="preserve">ка (2024), Л. </w:t>
      </w:r>
      <w:proofErr w:type="spellStart"/>
      <w:r>
        <w:rPr>
          <w:rFonts w:ascii="Times New Roman" w:hAnsi="Times New Roman" w:cs="Times New Roman"/>
          <w:sz w:val="28"/>
          <w:szCs w:val="28"/>
          <w:lang w:val="uk-UA"/>
        </w:rPr>
        <w:t>Шелестова</w:t>
      </w:r>
      <w:proofErr w:type="spellEnd"/>
      <w:r>
        <w:rPr>
          <w:rFonts w:ascii="Times New Roman" w:hAnsi="Times New Roman" w:cs="Times New Roman"/>
          <w:sz w:val="28"/>
          <w:szCs w:val="28"/>
          <w:lang w:val="uk-UA"/>
        </w:rPr>
        <w:t xml:space="preserve"> (2023) та інші. Втім, у дослідженнях наразі недостатньо визначено способи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 Тому виникає потреба у проведенні власного дослідження.</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Мета і завдання.</w:t>
      </w:r>
      <w:r>
        <w:rPr>
          <w:rFonts w:ascii="Times New Roman" w:hAnsi="Times New Roman" w:cs="Times New Roman"/>
          <w:sz w:val="28"/>
          <w:szCs w:val="28"/>
          <w:lang w:val="uk-UA"/>
        </w:rPr>
        <w:t xml:space="preserve"> Мета дослідження поляга</w:t>
      </w:r>
      <w:r>
        <w:rPr>
          <w:rFonts w:ascii="Times New Roman" w:hAnsi="Times New Roman" w:cs="Times New Roman"/>
          <w:sz w:val="28"/>
          <w:szCs w:val="28"/>
          <w:lang w:val="uk-UA"/>
        </w:rPr>
        <w:t xml:space="preserve">є у визначенні основних шляхів та конкретних кроків подолання освітніх витрат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 Завдання статті: встановити основні аспекти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окреслити способи подолання освітніх витрат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w:t>
      </w:r>
      <w:r>
        <w:rPr>
          <w:rFonts w:ascii="Times New Roman" w:hAnsi="Times New Roman" w:cs="Times New Roman"/>
          <w:sz w:val="28"/>
          <w:szCs w:val="28"/>
          <w:lang w:val="uk-UA"/>
        </w:rPr>
        <w:t xml:space="preserve">тики; визначити значення сучасних технологій у подоланні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Методи дослідження.</w:t>
      </w:r>
      <w:r>
        <w:rPr>
          <w:rFonts w:ascii="Times New Roman" w:hAnsi="Times New Roman" w:cs="Times New Roman"/>
          <w:sz w:val="28"/>
          <w:szCs w:val="28"/>
          <w:lang w:val="uk-UA"/>
        </w:rPr>
        <w:t xml:space="preserve"> Дослідження передбачає аналіз наукових статей, присвячених обраному питанню. Окрім цього, буде представлено власне бачення вдосконалення сучас</w:t>
      </w:r>
      <w:r>
        <w:rPr>
          <w:rFonts w:ascii="Times New Roman" w:hAnsi="Times New Roman" w:cs="Times New Roman"/>
          <w:sz w:val="28"/>
          <w:szCs w:val="28"/>
          <w:lang w:val="uk-UA"/>
        </w:rPr>
        <w:t xml:space="preserve">них підходів до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старшій школі що базуються на особистому досвіді роботи із даною категорією учнів протягом останніх 15 років.</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Результати та обговорення.</w:t>
      </w:r>
      <w:r>
        <w:rPr>
          <w:rFonts w:ascii="Times New Roman" w:hAnsi="Times New Roman" w:cs="Times New Roman"/>
          <w:sz w:val="28"/>
          <w:szCs w:val="28"/>
          <w:lang w:val="uk-UA"/>
        </w:rPr>
        <w:t xml:space="preserve"> Питання освітніх втрат розглядається науковцями у різни</w:t>
      </w:r>
      <w:r>
        <w:rPr>
          <w:rFonts w:ascii="Times New Roman" w:hAnsi="Times New Roman" w:cs="Times New Roman"/>
          <w:sz w:val="28"/>
          <w:szCs w:val="28"/>
          <w:lang w:val="uk-UA"/>
        </w:rPr>
        <w:t>х контекстах, тобто діапазон їх визначень є доволі широким. У широкому розумінні освітні втрати передбачають витрати можливостей для забезпечення всебічного розвитку особистості, тобто її інтелектуального, соціального, емоційного, психологічного розвитку т</w:t>
      </w:r>
      <w:r>
        <w:rPr>
          <w:rFonts w:ascii="Times New Roman" w:hAnsi="Times New Roman" w:cs="Times New Roman"/>
          <w:sz w:val="28"/>
          <w:szCs w:val="28"/>
          <w:lang w:val="uk-UA"/>
        </w:rPr>
        <w:t>ощо. Окрім цього, освітні втрати передбачають також навчальні втрати, які полягають у втратах знань, умінь, навичок, ставлень, досвіду та ін. Фактично, це втрати знань і навичок, регрес у навчанні через перерви у навчанні, з якими стикається конкретний уче</w:t>
      </w:r>
      <w:r>
        <w:rPr>
          <w:rFonts w:ascii="Times New Roman" w:hAnsi="Times New Roman" w:cs="Times New Roman"/>
          <w:sz w:val="28"/>
          <w:szCs w:val="28"/>
          <w:lang w:val="uk-UA"/>
        </w:rPr>
        <w:t>нь (</w:t>
      </w:r>
      <w:proofErr w:type="spellStart"/>
      <w:r>
        <w:rPr>
          <w:rFonts w:ascii="Times New Roman" w:hAnsi="Times New Roman" w:cs="Times New Roman"/>
          <w:sz w:val="28"/>
          <w:szCs w:val="28"/>
          <w:lang w:val="uk-UA"/>
        </w:rPr>
        <w:t>Кендюхова</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ru-RU"/>
        </w:rPr>
        <w:t xml:space="preserve">&amp; </w:t>
      </w:r>
      <w:r>
        <w:rPr>
          <w:rFonts w:ascii="Times New Roman" w:hAnsi="Times New Roman" w:cs="Times New Roman"/>
          <w:sz w:val="28"/>
          <w:szCs w:val="28"/>
          <w:lang w:val="uk-UA"/>
        </w:rPr>
        <w:t xml:space="preserve">Шило, 2024). </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sz w:val="28"/>
          <w:szCs w:val="28"/>
          <w:lang w:val="uk-UA"/>
        </w:rPr>
        <w:t>Окрім цього, у даному дослідженні під поняттям «освітні втрати» будемо розуміти «</w:t>
      </w:r>
      <w:r>
        <w:rPr>
          <w:rFonts w:ascii="Times New Roman" w:hAnsi="Times New Roman" w:cs="Times New Roman"/>
          <w:sz w:val="28"/>
          <w:szCs w:val="28"/>
        </w:rPr>
        <w:t>прогалини у академічних знаннях та навичках учнів відповідно до очікуваних результатів навчання</w:t>
      </w:r>
      <w:r>
        <w:rPr>
          <w:rFonts w:ascii="Times New Roman" w:hAnsi="Times New Roman" w:cs="Times New Roman"/>
          <w:sz w:val="28"/>
          <w:szCs w:val="28"/>
          <w:lang w:val="uk-UA"/>
        </w:rPr>
        <w:t>»</w:t>
      </w:r>
      <w:r>
        <w:rPr>
          <w:rFonts w:ascii="Times New Roman" w:hAnsi="Times New Roman" w:cs="Times New Roman"/>
          <w:sz w:val="28"/>
          <w:szCs w:val="28"/>
        </w:rPr>
        <w:t>.</w:t>
      </w:r>
      <w:r>
        <w:rPr>
          <w:rFonts w:ascii="Times New Roman" w:hAnsi="Times New Roman" w:cs="Times New Roman"/>
          <w:sz w:val="28"/>
          <w:szCs w:val="28"/>
          <w:lang w:val="uk-UA"/>
        </w:rPr>
        <w:t xml:space="preserve"> При цьому, такі прогалини не завжди залежать ли</w:t>
      </w:r>
      <w:r>
        <w:rPr>
          <w:rFonts w:ascii="Times New Roman" w:hAnsi="Times New Roman" w:cs="Times New Roman"/>
          <w:sz w:val="28"/>
          <w:szCs w:val="28"/>
          <w:lang w:val="uk-UA"/>
        </w:rPr>
        <w:t xml:space="preserve">ше від учнів, оскільки спричинені зовнішніми факторами, які заважають учням належним чином засвоювати необхідні знання, розвивати уміння та використовувати навички на достатньому рівні. Дослідження охоплює період </w:t>
      </w:r>
      <w:r>
        <w:rPr>
          <w:rFonts w:ascii="Times New Roman" w:hAnsi="Times New Roman" w:cs="Times New Roman"/>
          <w:sz w:val="28"/>
          <w:szCs w:val="28"/>
          <w:lang w:val="uk-UA"/>
        </w:rPr>
        <w:lastRenderedPageBreak/>
        <w:t>воєнного стану, під час якого освітні втрат</w:t>
      </w:r>
      <w:r>
        <w:rPr>
          <w:rFonts w:ascii="Times New Roman" w:hAnsi="Times New Roman" w:cs="Times New Roman"/>
          <w:sz w:val="28"/>
          <w:szCs w:val="28"/>
          <w:lang w:val="uk-UA"/>
        </w:rPr>
        <w:t xml:space="preserve">и спричинені повномасштабною війною та її наслідками для освіти в Україні. Суб’єктивні фактори, як вплив кожного окремого учня на індивідуальні освітні втрати, є частковими, крім того, вони також можуть бути спровоковані зовнішніми об’єктивними факторами. </w:t>
      </w:r>
      <w:r>
        <w:rPr>
          <w:rFonts w:ascii="Times New Roman" w:hAnsi="Times New Roman" w:cs="Times New Roman"/>
          <w:sz w:val="28"/>
          <w:szCs w:val="28"/>
          <w:lang w:val="uk-UA"/>
        </w:rPr>
        <w:t xml:space="preserve">Враховуючи це, освітні втрати учнів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 це прогалини у математичних знаннях та навичках учнів, які в подальшому можуть стати причиною неуспішного складання тестування НМТ (Виклики у надолуженні освітніх втрат).</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sz w:val="28"/>
          <w:szCs w:val="28"/>
          <w:lang w:val="uk-UA"/>
        </w:rPr>
        <w:t xml:space="preserve">Освітні втрати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w:t>
      </w:r>
      <w:r>
        <w:rPr>
          <w:rFonts w:ascii="Times New Roman" w:hAnsi="Times New Roman" w:cs="Times New Roman"/>
          <w:sz w:val="28"/>
          <w:szCs w:val="28"/>
          <w:lang w:val="uk-UA"/>
        </w:rPr>
        <w:t xml:space="preserve">атематики у 10-11 класах характеризуються, відповідно, низьким рівнем просторової уяви, логічного мислення, зниженням рівня знань, вмінь та навичок учнів. </w:t>
      </w:r>
      <w:r>
        <w:rPr>
          <w:rFonts w:ascii="Times New Roman" w:hAnsi="Times New Roman" w:cs="Times New Roman"/>
          <w:color w:val="000000"/>
          <w:sz w:val="28"/>
          <w:szCs w:val="28"/>
          <w:lang w:val="uk-UA"/>
        </w:rPr>
        <w:t xml:space="preserve"> Це відображається на загальному рівні успішності учнів.</w:t>
      </w:r>
      <w:r>
        <w:rPr>
          <w:rFonts w:ascii="Times New Roman" w:hAnsi="Times New Roman" w:cs="Times New Roman"/>
          <w:color w:val="FF4000"/>
          <w:sz w:val="28"/>
          <w:szCs w:val="28"/>
          <w:lang w:val="uk-UA"/>
        </w:rPr>
        <w:t xml:space="preserve"> </w:t>
      </w:r>
      <w:r>
        <w:rPr>
          <w:rFonts w:ascii="Times New Roman" w:hAnsi="Times New Roman" w:cs="Times New Roman"/>
          <w:color w:val="000000"/>
          <w:sz w:val="28"/>
          <w:szCs w:val="28"/>
          <w:lang w:val="uk-UA"/>
        </w:rPr>
        <w:t xml:space="preserve"> Близько 60% учнів 10-11 класів систематично виконують домашнє завдання  за допомогою ГДЗ або програм що видають результат за запитом, що ще більше сприяє зростанню освітніх втрат.</w:t>
      </w:r>
      <w:r>
        <w:rPr>
          <w:rFonts w:ascii="Times New Roman" w:hAnsi="Times New Roman" w:cs="Times New Roman"/>
          <w:sz w:val="28"/>
          <w:szCs w:val="28"/>
          <w:lang w:val="uk-UA"/>
        </w:rPr>
        <w:t xml:space="preserve"> Окрім цього, освітні втрати спостерігаються і у діяльності педагогів, оскіл</w:t>
      </w:r>
      <w:r>
        <w:rPr>
          <w:rFonts w:ascii="Times New Roman" w:hAnsi="Times New Roman" w:cs="Times New Roman"/>
          <w:sz w:val="28"/>
          <w:szCs w:val="28"/>
          <w:lang w:val="uk-UA"/>
        </w:rPr>
        <w:t>ьки, як засвідчують дослідження, далеко не усі вчителі математики мали змогу у повній мірі виконувати свою роботу. У 2022 році близько 12% вчителів математики, які працювали дистанційно, не мали можливості систематично перевіряти те, наскільки учні засвоїл</w:t>
      </w:r>
      <w:r>
        <w:rPr>
          <w:rFonts w:ascii="Times New Roman" w:hAnsi="Times New Roman" w:cs="Times New Roman"/>
          <w:sz w:val="28"/>
          <w:szCs w:val="28"/>
          <w:lang w:val="uk-UA"/>
        </w:rPr>
        <w:t xml:space="preserve">и навчальний матеріал. 40% вчителів мали відставання від програми, 45,7% не мали часу для повторення навчального матеріалу наприкінці року. Мають труднощі вчителі та учні, які працюють як очно так і дистанційно ( </w:t>
      </w:r>
      <w:proofErr w:type="spellStart"/>
      <w:r>
        <w:rPr>
          <w:rFonts w:ascii="Times New Roman" w:hAnsi="Times New Roman" w:cs="Times New Roman"/>
          <w:sz w:val="28"/>
          <w:szCs w:val="28"/>
          <w:lang w:val="uk-UA"/>
        </w:rPr>
        <w:t>Топузов</w:t>
      </w:r>
      <w:proofErr w:type="spellEnd"/>
      <w:r>
        <w:rPr>
          <w:rFonts w:ascii="Times New Roman" w:hAnsi="Times New Roman" w:cs="Times New Roman"/>
          <w:sz w:val="28"/>
          <w:szCs w:val="28"/>
          <w:lang w:val="uk-UA"/>
        </w:rPr>
        <w:t xml:space="preserve">, Головко </w:t>
      </w:r>
      <w:r>
        <w:rPr>
          <w:rFonts w:ascii="Times New Roman" w:hAnsi="Times New Roman" w:cs="Times New Roman"/>
          <w:sz w:val="28"/>
          <w:szCs w:val="28"/>
          <w:lang w:val="ru-RU"/>
        </w:rPr>
        <w:t xml:space="preserve">&amp; </w:t>
      </w:r>
      <w:r>
        <w:rPr>
          <w:rFonts w:ascii="Times New Roman" w:hAnsi="Times New Roman" w:cs="Times New Roman"/>
          <w:sz w:val="28"/>
          <w:szCs w:val="28"/>
          <w:lang w:val="uk-UA"/>
        </w:rPr>
        <w:t xml:space="preserve">Локшина, 2023). </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sz w:val="28"/>
          <w:szCs w:val="28"/>
          <w:lang w:val="uk-UA"/>
        </w:rPr>
        <w:t>При цьо</w:t>
      </w:r>
      <w:r>
        <w:rPr>
          <w:rFonts w:ascii="Times New Roman" w:hAnsi="Times New Roman" w:cs="Times New Roman"/>
          <w:sz w:val="28"/>
          <w:szCs w:val="28"/>
          <w:lang w:val="uk-UA"/>
        </w:rPr>
        <w:t xml:space="preserve">му варто підкреслити, що наявні освітні втрати негативно впливають на результативність учнів під час НМТ, адже, як засвідчують дані за 2022-2024 роки, саме математика стала тією частиною іспиту, за яку учні отримували найнижчі бали (Коваленко, 2024). Тому </w:t>
      </w:r>
      <w:r>
        <w:rPr>
          <w:rFonts w:ascii="Times New Roman" w:hAnsi="Times New Roman" w:cs="Times New Roman"/>
          <w:sz w:val="28"/>
          <w:szCs w:val="28"/>
          <w:lang w:val="uk-UA"/>
        </w:rPr>
        <w:t xml:space="preserve">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стає справжньою необхідністю. Основними способами їх подолання можуть бути наступні:</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 xml:space="preserve">Застосування різних інструментів діагностики з метою виявлення прогалин у знаннях учнів: онлайн-тестів, контрольних робіт та </w:t>
      </w:r>
      <w:r>
        <w:rPr>
          <w:rFonts w:ascii="Times New Roman" w:hAnsi="Times New Roman" w:cs="Times New Roman"/>
          <w:sz w:val="28"/>
          <w:szCs w:val="28"/>
          <w:lang w:val="uk-UA"/>
        </w:rPr>
        <w:t>опитувань;</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lastRenderedPageBreak/>
        <w:t>Використання індивідуального підходу для  забезпечення подолання освітніх втрат окремих груп учнів чи кожного учня окремо. Рівень прояву втрат для кожного учня може мати різний характер, тому важливо підбирати диференційовані вправи для учнів, я</w:t>
      </w:r>
      <w:r>
        <w:rPr>
          <w:rFonts w:ascii="Times New Roman" w:hAnsi="Times New Roman" w:cs="Times New Roman"/>
          <w:sz w:val="28"/>
          <w:szCs w:val="28"/>
          <w:lang w:val="uk-UA"/>
        </w:rPr>
        <w:t xml:space="preserve">кі мають різний рівень підготовки. Також слід запроваджувати </w:t>
      </w:r>
      <w:proofErr w:type="spellStart"/>
      <w:r>
        <w:rPr>
          <w:rFonts w:ascii="Times New Roman" w:hAnsi="Times New Roman" w:cs="Times New Roman"/>
          <w:sz w:val="28"/>
          <w:szCs w:val="28"/>
          <w:lang w:val="uk-UA"/>
        </w:rPr>
        <w:t>менторство</w:t>
      </w:r>
      <w:proofErr w:type="spellEnd"/>
      <w:r>
        <w:rPr>
          <w:rFonts w:ascii="Times New Roman" w:hAnsi="Times New Roman" w:cs="Times New Roman"/>
          <w:sz w:val="28"/>
          <w:szCs w:val="28"/>
          <w:lang w:val="uk-UA"/>
        </w:rPr>
        <w:t>, у контексті чого сильніші учні будуть підтримувати слабших, допомагаючи їм у надолуженні навчальних втрат;</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 xml:space="preserve">Застосування цікавих методів та підходів для повторення базового матеріалу. </w:t>
      </w:r>
      <w:r>
        <w:rPr>
          <w:rFonts w:ascii="Times New Roman" w:hAnsi="Times New Roman" w:cs="Times New Roman"/>
          <w:sz w:val="28"/>
          <w:szCs w:val="28"/>
          <w:lang w:val="uk-UA"/>
        </w:rPr>
        <w:t>Зокрема, це проведення корекційних занять – коротких уроків для повторення перед вивченням нової теми. Крім того, доречно використовувати інтерактивні методи навчання, які будуть активізувати та мотивувати учнів;</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Використання методів, які будуть враховуват</w:t>
      </w:r>
      <w:r>
        <w:rPr>
          <w:rFonts w:ascii="Times New Roman" w:hAnsi="Times New Roman" w:cs="Times New Roman"/>
          <w:sz w:val="28"/>
          <w:szCs w:val="28"/>
          <w:lang w:val="uk-UA"/>
        </w:rPr>
        <w:t xml:space="preserve">и принцип зв’язку навчання з життям.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потрібно демонструвати практичне застосування математики, пропонуючи учням виконання задач з реального життя, поєднуючи математику з іншими науками тощо;</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Впроваджувати методи мотивації учнів. Наприклад, це мож</w:t>
      </w:r>
      <w:r>
        <w:rPr>
          <w:rFonts w:ascii="Times New Roman" w:hAnsi="Times New Roman" w:cs="Times New Roman"/>
          <w:sz w:val="28"/>
          <w:szCs w:val="28"/>
          <w:lang w:val="uk-UA"/>
        </w:rPr>
        <w:t xml:space="preserve">уть бути елементи </w:t>
      </w:r>
      <w:proofErr w:type="spellStart"/>
      <w:r>
        <w:rPr>
          <w:rFonts w:ascii="Times New Roman" w:hAnsi="Times New Roman" w:cs="Times New Roman"/>
          <w:sz w:val="28"/>
          <w:szCs w:val="28"/>
          <w:lang w:val="uk-UA"/>
        </w:rPr>
        <w:t>гейміфікації</w:t>
      </w:r>
      <w:proofErr w:type="spellEnd"/>
      <w:r>
        <w:rPr>
          <w:rFonts w:ascii="Times New Roman" w:hAnsi="Times New Roman" w:cs="Times New Roman"/>
          <w:sz w:val="28"/>
          <w:szCs w:val="28"/>
          <w:lang w:val="uk-UA"/>
        </w:rPr>
        <w:t xml:space="preserve">, у контексті чого можна розробити систему накопичення балів, використовувати  </w:t>
      </w:r>
      <w:proofErr w:type="spellStart"/>
      <w:r>
        <w:rPr>
          <w:rFonts w:ascii="Times New Roman" w:hAnsi="Times New Roman" w:cs="Times New Roman"/>
          <w:sz w:val="28"/>
          <w:szCs w:val="28"/>
          <w:lang w:val="uk-UA"/>
        </w:rPr>
        <w:t>рейтингування</w:t>
      </w:r>
      <w:proofErr w:type="spellEnd"/>
      <w:r>
        <w:rPr>
          <w:rFonts w:ascii="Times New Roman" w:hAnsi="Times New Roman" w:cs="Times New Roman"/>
          <w:sz w:val="28"/>
          <w:szCs w:val="28"/>
          <w:lang w:val="uk-UA"/>
        </w:rPr>
        <w:t xml:space="preserve"> учнів. Також це нагородження за прогрес, а не лише за досягнення правильного результату;</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Забезпечувати навчальні заняття достатньою к</w:t>
      </w:r>
      <w:r>
        <w:rPr>
          <w:rFonts w:ascii="Times New Roman" w:hAnsi="Times New Roman" w:cs="Times New Roman"/>
          <w:sz w:val="28"/>
          <w:szCs w:val="28"/>
          <w:lang w:val="uk-UA"/>
        </w:rPr>
        <w:t>ількістю наочних матеріалів, візуалізацією, мультимедійними засобами навчання.</w:t>
      </w:r>
    </w:p>
    <w:p w:rsidR="0037770E" w:rsidRDefault="00CE5C9D">
      <w:pPr>
        <w:pStyle w:val="aa"/>
        <w:numPr>
          <w:ilvl w:val="0"/>
          <w:numId w:val="2"/>
        </w:numPr>
        <w:spacing w:line="360" w:lineRule="auto"/>
        <w:jc w:val="both"/>
        <w:rPr>
          <w:rFonts w:ascii="Times New Roman" w:hAnsi="Times New Roman"/>
          <w:sz w:val="28"/>
          <w:szCs w:val="28"/>
        </w:rPr>
      </w:pPr>
      <w:r>
        <w:rPr>
          <w:rFonts w:ascii="Times New Roman" w:hAnsi="Times New Roman" w:cs="Times New Roman"/>
          <w:sz w:val="28"/>
          <w:szCs w:val="28"/>
          <w:lang w:val="uk-UA"/>
        </w:rPr>
        <w:t>Підбирати  чи розробляти власні завдання для самопідготовки учнів щоб уникнути автоматичного списування.</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sz w:val="28"/>
          <w:szCs w:val="28"/>
          <w:lang w:val="uk-UA"/>
        </w:rPr>
        <w:t>Особливо важливо розбирати типові завдання, які будуть обов’язковими скл</w:t>
      </w:r>
      <w:r>
        <w:rPr>
          <w:rFonts w:ascii="Times New Roman" w:hAnsi="Times New Roman" w:cs="Times New Roman"/>
          <w:sz w:val="28"/>
          <w:szCs w:val="28"/>
          <w:lang w:val="uk-UA"/>
        </w:rPr>
        <w:t>адовими тесту з математики. Необхідним є повторення тем за попередні роки навчання, чому слід приділяти вагому частину уроків також пропонувати учням виконання цікавих вправ у якості домашнього завдання. Крім того, необхідно забезпечити ефективне засвоєння</w:t>
      </w:r>
      <w:r>
        <w:rPr>
          <w:rFonts w:ascii="Times New Roman" w:hAnsi="Times New Roman" w:cs="Times New Roman"/>
          <w:sz w:val="28"/>
          <w:szCs w:val="28"/>
          <w:lang w:val="uk-UA"/>
        </w:rPr>
        <w:t xml:space="preserve"> навчального матеріалу за 10-11 класи. Для цього також варто застосовувати онлайн-платформи  та освітні сайти:</w:t>
      </w:r>
    </w:p>
    <w:p w:rsidR="0037770E" w:rsidRDefault="00CE5C9D">
      <w:pPr>
        <w:pStyle w:val="aa"/>
        <w:numPr>
          <w:ilvl w:val="0"/>
          <w:numId w:val="3"/>
        </w:numPr>
        <w:spacing w:line="360" w:lineRule="auto"/>
        <w:jc w:val="both"/>
        <w:rPr>
          <w:rFonts w:ascii="Times New Roman" w:hAnsi="Times New Roman"/>
          <w:sz w:val="28"/>
          <w:szCs w:val="28"/>
        </w:rPr>
      </w:pPr>
      <w:proofErr w:type="spellStart"/>
      <w:r>
        <w:rPr>
          <w:rFonts w:ascii="Times New Roman" w:hAnsi="Times New Roman" w:cs="Times New Roman"/>
          <w:bCs/>
          <w:sz w:val="28"/>
          <w:szCs w:val="28"/>
          <w:lang w:val="uk-UA"/>
        </w:rPr>
        <w:t>Kahoot</w:t>
      </w:r>
      <w:proofErr w:type="spellEnd"/>
      <w:r>
        <w:rPr>
          <w:rFonts w:ascii="Times New Roman" w:hAnsi="Times New Roman" w:cs="Times New Roman"/>
          <w:bCs/>
          <w:sz w:val="28"/>
          <w:szCs w:val="28"/>
          <w:lang w:val="uk-UA"/>
        </w:rPr>
        <w:t xml:space="preserve">! – це цифрова навчальна платформа, яка використовує ігри у стилі вікторин, щоб допомогти учням навчатися, роблячи інформацію цікавою у </w:t>
      </w:r>
      <w:r>
        <w:rPr>
          <w:rFonts w:ascii="Times New Roman" w:hAnsi="Times New Roman" w:cs="Times New Roman"/>
          <w:bCs/>
          <w:sz w:val="28"/>
          <w:szCs w:val="28"/>
          <w:lang w:val="uk-UA"/>
        </w:rPr>
        <w:lastRenderedPageBreak/>
        <w:t xml:space="preserve">веселій формі. Це корисний інструмент для гібридного класу, який використовує як цифрове навчання, так і навчання в класі. Хмарний сервіс працюватиме на більшості пристроїв через веб-браузер. Це означає, що даний сервіс є доступним для учнів на </w:t>
      </w:r>
      <w:proofErr w:type="spellStart"/>
      <w:r>
        <w:rPr>
          <w:rFonts w:ascii="Times New Roman" w:hAnsi="Times New Roman" w:cs="Times New Roman"/>
          <w:bCs/>
          <w:sz w:val="28"/>
          <w:szCs w:val="28"/>
          <w:lang w:val="uk-UA"/>
        </w:rPr>
        <w:t>уроках</w:t>
      </w:r>
      <w:proofErr w:type="spellEnd"/>
      <w:r>
        <w:rPr>
          <w:rFonts w:ascii="Times New Roman" w:hAnsi="Times New Roman" w:cs="Times New Roman"/>
          <w:bCs/>
          <w:sz w:val="28"/>
          <w:szCs w:val="28"/>
          <w:lang w:val="uk-UA"/>
        </w:rPr>
        <w:t xml:space="preserve"> або </w:t>
      </w:r>
      <w:r>
        <w:rPr>
          <w:rFonts w:ascii="Times New Roman" w:hAnsi="Times New Roman" w:cs="Times New Roman"/>
          <w:bCs/>
          <w:sz w:val="28"/>
          <w:szCs w:val="28"/>
          <w:lang w:val="uk-UA"/>
        </w:rPr>
        <w:t>вдома за допомогою ноутбуків, планшетів і смартфонів;</w:t>
      </w:r>
    </w:p>
    <w:p w:rsidR="0037770E" w:rsidRDefault="00CE5C9D">
      <w:pPr>
        <w:pStyle w:val="aa"/>
        <w:numPr>
          <w:ilvl w:val="0"/>
          <w:numId w:val="3"/>
        </w:numPr>
        <w:spacing w:line="360" w:lineRule="auto"/>
        <w:jc w:val="both"/>
        <w:rPr>
          <w:rFonts w:ascii="Times New Roman" w:hAnsi="Times New Roman"/>
          <w:sz w:val="28"/>
          <w:szCs w:val="28"/>
        </w:rPr>
      </w:pPr>
      <w:proofErr w:type="spellStart"/>
      <w:r>
        <w:rPr>
          <w:rFonts w:ascii="Times New Roman" w:hAnsi="Times New Roman" w:cs="Times New Roman"/>
          <w:bCs/>
          <w:sz w:val="28"/>
          <w:szCs w:val="28"/>
          <w:lang w:val="uk-UA"/>
        </w:rPr>
        <w:t>LearningApps</w:t>
      </w:r>
      <w:proofErr w:type="spellEnd"/>
      <w:r>
        <w:rPr>
          <w:rFonts w:ascii="Times New Roman" w:hAnsi="Times New Roman" w:cs="Times New Roman"/>
          <w:bCs/>
          <w:sz w:val="28"/>
          <w:szCs w:val="28"/>
          <w:lang w:val="uk-UA"/>
        </w:rPr>
        <w:t xml:space="preserve"> – це онлайн платформа, яка </w:t>
      </w:r>
      <w:r>
        <w:rPr>
          <w:rFonts w:ascii="Times New Roman" w:hAnsi="Times New Roman" w:cs="Times New Roman"/>
          <w:color w:val="000000"/>
          <w:sz w:val="28"/>
          <w:szCs w:val="28"/>
          <w:lang w:val="uk-UA"/>
        </w:rPr>
        <w:t>допомагає учням активно увімкнутися у навчальну діяльність, вони із запалом виконують завдання за представленою тематикою. На даній платформі кожен вчитель може с</w:t>
      </w:r>
      <w:r>
        <w:rPr>
          <w:rFonts w:ascii="Times New Roman" w:hAnsi="Times New Roman" w:cs="Times New Roman"/>
          <w:color w:val="000000"/>
          <w:sz w:val="28"/>
          <w:szCs w:val="28"/>
          <w:lang w:val="uk-UA"/>
        </w:rPr>
        <w:t xml:space="preserve">творити власну вправу, яку потім можна буде використати на </w:t>
      </w:r>
      <w:proofErr w:type="spellStart"/>
      <w:r>
        <w:rPr>
          <w:rFonts w:ascii="Times New Roman" w:hAnsi="Times New Roman" w:cs="Times New Roman"/>
          <w:color w:val="000000"/>
          <w:sz w:val="28"/>
          <w:szCs w:val="28"/>
          <w:lang w:val="uk-UA"/>
        </w:rPr>
        <w:t>уроці</w:t>
      </w:r>
      <w:proofErr w:type="spellEnd"/>
      <w:r>
        <w:rPr>
          <w:rFonts w:ascii="Times New Roman" w:hAnsi="Times New Roman" w:cs="Times New Roman"/>
          <w:color w:val="000000"/>
          <w:sz w:val="28"/>
          <w:szCs w:val="28"/>
          <w:lang w:val="uk-UA"/>
        </w:rPr>
        <w:t>. Окрім цього, даними вправами зможуть скористатися і інші вчителі. Загалом, на базі даного сервісу існує можливість створити власну інтерактивну вправу, а також використовувати банк вправ, як</w:t>
      </w:r>
      <w:r>
        <w:rPr>
          <w:rFonts w:ascii="Times New Roman" w:hAnsi="Times New Roman" w:cs="Times New Roman"/>
          <w:color w:val="000000"/>
          <w:sz w:val="28"/>
          <w:szCs w:val="28"/>
          <w:lang w:val="uk-UA"/>
        </w:rPr>
        <w:t>і містяться на платформі та стосуються різних навчальних дисциплін;</w:t>
      </w:r>
    </w:p>
    <w:p w:rsidR="0037770E" w:rsidRDefault="00CE5C9D">
      <w:pPr>
        <w:pStyle w:val="aa"/>
        <w:numPr>
          <w:ilvl w:val="0"/>
          <w:numId w:val="3"/>
        </w:numPr>
        <w:spacing w:line="360" w:lineRule="auto"/>
        <w:jc w:val="both"/>
        <w:rPr>
          <w:rFonts w:ascii="Times New Roman" w:hAnsi="Times New Roman"/>
          <w:sz w:val="28"/>
          <w:szCs w:val="28"/>
        </w:rPr>
      </w:pPr>
      <w:r>
        <w:rPr>
          <w:rFonts w:ascii="Times New Roman" w:hAnsi="Times New Roman" w:cs="Times New Roman"/>
          <w:color w:val="000000"/>
          <w:sz w:val="28"/>
          <w:szCs w:val="28"/>
          <w:lang w:val="uk-UA"/>
        </w:rPr>
        <w:t>«</w:t>
      </w:r>
      <w:proofErr w:type="spellStart"/>
      <w:r>
        <w:rPr>
          <w:rFonts w:ascii="Times New Roman" w:hAnsi="Times New Roman" w:cs="Times New Roman"/>
          <w:color w:val="000000"/>
          <w:sz w:val="28"/>
          <w:szCs w:val="28"/>
          <w:lang w:val="uk-UA"/>
        </w:rPr>
        <w:t>НаУрок</w:t>
      </w:r>
      <w:proofErr w:type="spellEnd"/>
      <w:r>
        <w:rPr>
          <w:rFonts w:ascii="Times New Roman" w:hAnsi="Times New Roman" w:cs="Times New Roman"/>
          <w:color w:val="000000"/>
          <w:sz w:val="28"/>
          <w:szCs w:val="28"/>
          <w:lang w:val="uk-UA"/>
        </w:rPr>
        <w:t>» та «</w:t>
      </w:r>
      <w:proofErr w:type="spellStart"/>
      <w:r>
        <w:rPr>
          <w:rFonts w:ascii="Times New Roman" w:hAnsi="Times New Roman" w:cs="Times New Roman"/>
          <w:color w:val="000000"/>
          <w:sz w:val="28"/>
          <w:szCs w:val="28"/>
          <w:lang w:val="uk-UA"/>
        </w:rPr>
        <w:t>Всеосвіта</w:t>
      </w:r>
      <w:proofErr w:type="spellEnd"/>
      <w:r>
        <w:rPr>
          <w:rFonts w:ascii="Times New Roman" w:hAnsi="Times New Roman" w:cs="Times New Roman"/>
          <w:color w:val="000000"/>
          <w:sz w:val="28"/>
          <w:szCs w:val="28"/>
          <w:lang w:val="uk-UA"/>
        </w:rPr>
        <w:t xml:space="preserve">» - вітчизняні освітні платформи, на яких розміщуються навчальні матеріали, що можуть бути використані на </w:t>
      </w:r>
      <w:proofErr w:type="spellStart"/>
      <w:r>
        <w:rPr>
          <w:rFonts w:ascii="Times New Roman" w:hAnsi="Times New Roman" w:cs="Times New Roman"/>
          <w:color w:val="000000"/>
          <w:sz w:val="28"/>
          <w:szCs w:val="28"/>
          <w:lang w:val="uk-UA"/>
        </w:rPr>
        <w:t>уроках</w:t>
      </w:r>
      <w:proofErr w:type="spellEnd"/>
      <w:r>
        <w:rPr>
          <w:rFonts w:ascii="Times New Roman" w:hAnsi="Times New Roman" w:cs="Times New Roman"/>
          <w:color w:val="000000"/>
          <w:sz w:val="28"/>
          <w:szCs w:val="28"/>
          <w:lang w:val="uk-UA"/>
        </w:rPr>
        <w:t xml:space="preserve"> з різних шкільних предметів. Корисними ці платформи б</w:t>
      </w:r>
      <w:r>
        <w:rPr>
          <w:rFonts w:ascii="Times New Roman" w:hAnsi="Times New Roman" w:cs="Times New Roman"/>
          <w:color w:val="000000"/>
          <w:sz w:val="28"/>
          <w:szCs w:val="28"/>
          <w:lang w:val="uk-UA"/>
        </w:rPr>
        <w:t>удуть для створення віртуальних тестів та контрольних робіт. Також вчитель може скористатись матеріалами та досвідом інших педагогів, які розміщують свої роботи у вільному доступі або за додаткову плату за користування ними.</w:t>
      </w:r>
    </w:p>
    <w:p w:rsidR="0037770E" w:rsidRDefault="00CE5C9D">
      <w:pPr>
        <w:pStyle w:val="aa"/>
        <w:numPr>
          <w:ilvl w:val="0"/>
          <w:numId w:val="3"/>
        </w:numPr>
        <w:spacing w:line="360" w:lineRule="auto"/>
        <w:jc w:val="both"/>
        <w:rPr>
          <w:rFonts w:ascii="Times New Roman" w:hAnsi="Times New Roman"/>
          <w:color w:val="000000"/>
          <w:sz w:val="28"/>
          <w:szCs w:val="28"/>
        </w:rPr>
      </w:pPr>
      <w:r>
        <w:rPr>
          <w:rFonts w:ascii="Times New Roman" w:hAnsi="Times New Roman" w:cs="Times New Roman"/>
          <w:color w:val="000000"/>
          <w:sz w:val="28"/>
          <w:szCs w:val="28"/>
          <w:lang w:val="uk-UA"/>
        </w:rPr>
        <w:t xml:space="preserve">Сайт </w:t>
      </w:r>
      <w:proofErr w:type="spellStart"/>
      <w:r w:rsidRPr="00CE5C9D">
        <w:rPr>
          <w:rFonts w:ascii="Times New Roman" w:hAnsi="Times New Roman" w:cs="Times New Roman"/>
          <w:color w:val="000000"/>
          <w:sz w:val="28"/>
          <w:szCs w:val="28"/>
          <w:lang w:val="ru-RU"/>
        </w:rPr>
        <w:t>Освіта</w:t>
      </w:r>
      <w:proofErr w:type="spellEnd"/>
      <w:r w:rsidRPr="00CE5C9D">
        <w:rPr>
          <w:rFonts w:ascii="Times New Roman" w:hAnsi="Times New Roman" w:cs="Times New Roman"/>
          <w:color w:val="000000"/>
          <w:sz w:val="28"/>
          <w:szCs w:val="28"/>
          <w:lang w:val="ru-RU"/>
        </w:rPr>
        <w:t>.</w:t>
      </w:r>
      <w:proofErr w:type="spellStart"/>
      <w:r>
        <w:rPr>
          <w:rFonts w:ascii="Times New Roman" w:hAnsi="Times New Roman" w:cs="Times New Roman"/>
          <w:color w:val="000000"/>
          <w:sz w:val="28"/>
          <w:szCs w:val="28"/>
          <w:lang w:val="en-US"/>
        </w:rPr>
        <w:t>ua</w:t>
      </w:r>
      <w:proofErr w:type="spellEnd"/>
      <w:r>
        <w:rPr>
          <w:rFonts w:ascii="Times New Roman" w:hAnsi="Times New Roman" w:cs="Times New Roman"/>
          <w:color w:val="000000"/>
          <w:sz w:val="28"/>
          <w:szCs w:val="28"/>
          <w:lang w:val="uk-UA"/>
        </w:rPr>
        <w:t xml:space="preserve"> - </w:t>
      </w:r>
      <w:r>
        <w:rPr>
          <w:rFonts w:ascii="Times New Roman" w:hAnsi="Times New Roman" w:cs="Times New Roman"/>
          <w:color w:val="000000"/>
          <w:sz w:val="28"/>
          <w:szCs w:val="28"/>
          <w:highlight w:val="white"/>
          <w:lang w:val="uk-UA"/>
        </w:rPr>
        <w:t> інформаційний</w:t>
      </w:r>
      <w:r>
        <w:rPr>
          <w:rFonts w:ascii="Times New Roman" w:hAnsi="Times New Roman" w:cs="Times New Roman"/>
          <w:color w:val="000000"/>
          <w:sz w:val="28"/>
          <w:szCs w:val="28"/>
          <w:highlight w:val="white"/>
          <w:lang w:val="uk-UA"/>
        </w:rPr>
        <w:t xml:space="preserve"> електронний ресурс, що присвячений освіті в Україні та за кордоном.</w:t>
      </w:r>
      <w:r>
        <w:rPr>
          <w:rFonts w:ascii="Times New Roman" w:hAnsi="Times New Roman" w:cs="Times New Roman"/>
          <w:color w:val="000000"/>
          <w:sz w:val="28"/>
          <w:szCs w:val="28"/>
          <w:lang w:val="uk-UA"/>
        </w:rPr>
        <w:t xml:space="preserve"> На сайті розміщені тести ЗНО (НМТ) минулих років, тренувальні вправи за темами з усіх предметів, демонстраційні варіанти тестів, публікуються тільки найважливіші новини освіти в Україні, що мають загальнодержавне значення,</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uk-UA"/>
        </w:rPr>
        <w:t>Висновки та перспективи подальши</w:t>
      </w:r>
      <w:r>
        <w:rPr>
          <w:rFonts w:ascii="Times New Roman" w:hAnsi="Times New Roman" w:cs="Times New Roman"/>
          <w:b/>
          <w:bCs/>
          <w:sz w:val="28"/>
          <w:szCs w:val="28"/>
          <w:lang w:val="uk-UA"/>
        </w:rPr>
        <w:t>х розвідок.</w:t>
      </w:r>
      <w:r>
        <w:rPr>
          <w:rFonts w:ascii="Times New Roman" w:hAnsi="Times New Roman" w:cs="Times New Roman"/>
          <w:sz w:val="28"/>
          <w:szCs w:val="28"/>
          <w:lang w:val="uk-UA"/>
        </w:rPr>
        <w:t xml:space="preserve"> У підсумку можна сказати, що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10-11класах має обов’язково враховувати особливості конкретного класу та рівень підготовки учнів. Сучасний стан освітніх втрат багато в чому залежить від зовнішніх умо</w:t>
      </w:r>
      <w:r>
        <w:rPr>
          <w:rFonts w:ascii="Times New Roman" w:hAnsi="Times New Roman" w:cs="Times New Roman"/>
          <w:sz w:val="28"/>
          <w:szCs w:val="28"/>
          <w:lang w:val="uk-UA"/>
        </w:rPr>
        <w:t xml:space="preserve">в, тому важливо впроваджувати дієві способи їх зменшення та подолання. Обов’язковою є періодична діагностика поточного рівня знань, вмінь та навичок </w:t>
      </w:r>
      <w:r>
        <w:rPr>
          <w:rFonts w:ascii="Times New Roman" w:hAnsi="Times New Roman" w:cs="Times New Roman"/>
          <w:sz w:val="28"/>
          <w:szCs w:val="28"/>
          <w:lang w:val="uk-UA"/>
        </w:rPr>
        <w:lastRenderedPageBreak/>
        <w:t>учнів, використання індивідуального та диференційованого підходу, впровадження цікавих завдань та вправ, су</w:t>
      </w:r>
      <w:r>
        <w:rPr>
          <w:rFonts w:ascii="Times New Roman" w:hAnsi="Times New Roman" w:cs="Times New Roman"/>
          <w:sz w:val="28"/>
          <w:szCs w:val="28"/>
          <w:lang w:val="uk-UA"/>
        </w:rPr>
        <w:t>часних засобів та технологій навчання. Це дозволить покращити рівень підготовки учнів, а також допоможе зробити процес навчання більш цікавим та результативним. Для забезпечення ефективності не слід забувати про постійний професійний ріст вчителя що відпов</w:t>
      </w:r>
      <w:r>
        <w:rPr>
          <w:rFonts w:ascii="Times New Roman" w:hAnsi="Times New Roman" w:cs="Times New Roman"/>
          <w:sz w:val="28"/>
          <w:szCs w:val="28"/>
          <w:lang w:val="uk-UA"/>
        </w:rPr>
        <w:t>ідає вимогам сучасної освіти. Таким чином, впроваджуючи дієві способи подолання освітніх втрат, у майбутньому існує можливість не лише покращити підготовку учнів, але й забезпечити їх позитивні результати при складанні НМТ. Перспективи подальших досліджень</w:t>
      </w:r>
      <w:r>
        <w:rPr>
          <w:rFonts w:ascii="Times New Roman" w:hAnsi="Times New Roman" w:cs="Times New Roman"/>
          <w:sz w:val="28"/>
          <w:szCs w:val="28"/>
          <w:lang w:val="uk-UA"/>
        </w:rPr>
        <w:t xml:space="preserve"> полягають у постійній безпосередній розробці </w:t>
      </w:r>
      <w:proofErr w:type="spellStart"/>
      <w:r>
        <w:rPr>
          <w:rFonts w:ascii="Times New Roman" w:hAnsi="Times New Roman" w:cs="Times New Roman"/>
          <w:sz w:val="28"/>
          <w:szCs w:val="28"/>
          <w:lang w:val="uk-UA"/>
        </w:rPr>
        <w:t>методик</w:t>
      </w:r>
      <w:proofErr w:type="spellEnd"/>
      <w:r>
        <w:rPr>
          <w:rFonts w:ascii="Times New Roman" w:hAnsi="Times New Roman" w:cs="Times New Roman"/>
          <w:sz w:val="28"/>
          <w:szCs w:val="28"/>
          <w:lang w:val="uk-UA"/>
        </w:rPr>
        <w:t xml:space="preserve"> подолання освітніх втрат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математики у 10-11 класах, відповідно до викликів сучасності.</w:t>
      </w:r>
    </w:p>
    <w:p w:rsidR="0037770E" w:rsidRDefault="0037770E">
      <w:pPr>
        <w:spacing w:line="360" w:lineRule="auto"/>
        <w:ind w:firstLine="709"/>
        <w:jc w:val="both"/>
        <w:rPr>
          <w:rFonts w:ascii="Times New Roman" w:hAnsi="Times New Roman" w:cs="Times New Roman"/>
          <w:sz w:val="28"/>
          <w:szCs w:val="28"/>
          <w:lang w:val="uk-UA"/>
        </w:rPr>
      </w:pPr>
    </w:p>
    <w:p w:rsidR="0037770E" w:rsidRDefault="00CE5C9D">
      <w:pPr>
        <w:spacing w:line="360" w:lineRule="auto"/>
        <w:ind w:firstLine="709"/>
        <w:jc w:val="center"/>
        <w:rPr>
          <w:rFonts w:ascii="Times New Roman" w:hAnsi="Times New Roman"/>
          <w:sz w:val="28"/>
          <w:szCs w:val="28"/>
        </w:rPr>
      </w:pPr>
      <w:r>
        <w:rPr>
          <w:rFonts w:ascii="Times New Roman" w:hAnsi="Times New Roman" w:cs="Times New Roman"/>
          <w:b/>
          <w:bCs/>
          <w:sz w:val="28"/>
          <w:szCs w:val="28"/>
          <w:lang w:val="uk-UA"/>
        </w:rPr>
        <w:t>Використані джерела</w:t>
      </w:r>
    </w:p>
    <w:p w:rsidR="0037770E" w:rsidRDefault="0037770E">
      <w:pPr>
        <w:spacing w:line="360" w:lineRule="auto"/>
        <w:ind w:firstLine="709"/>
        <w:jc w:val="both"/>
        <w:rPr>
          <w:rFonts w:ascii="Times New Roman" w:hAnsi="Times New Roman" w:cs="Times New Roman"/>
          <w:sz w:val="28"/>
          <w:szCs w:val="28"/>
          <w:lang w:val="uk-UA"/>
        </w:rPr>
      </w:pPr>
    </w:p>
    <w:p w:rsidR="0037770E" w:rsidRDefault="00CE5C9D">
      <w:pPr>
        <w:pStyle w:val="aa"/>
        <w:numPr>
          <w:ilvl w:val="0"/>
          <w:numId w:val="5"/>
        </w:numPr>
        <w:spacing w:line="360" w:lineRule="auto"/>
        <w:jc w:val="both"/>
      </w:pPr>
      <w:r>
        <w:rPr>
          <w:rFonts w:ascii="Times New Roman" w:hAnsi="Times New Roman" w:cs="Times New Roman"/>
          <w:sz w:val="28"/>
          <w:szCs w:val="28"/>
          <w:lang w:val="uk-UA"/>
        </w:rPr>
        <w:t xml:space="preserve">Виклики у надолуженні освітніх втрат. (2024). </w:t>
      </w:r>
      <w:hyperlink r:id="rId5">
        <w:r>
          <w:rPr>
            <w:rFonts w:ascii="Times New Roman" w:hAnsi="Times New Roman" w:cs="Times New Roman"/>
            <w:sz w:val="28"/>
            <w:szCs w:val="28"/>
            <w:lang w:val="uk-UA"/>
          </w:rPr>
          <w:t>https://teachforukraine.org/wp-content/uploads/2024/11/Osvitni-vtraty-2024-final-version.pdf</w:t>
        </w:r>
      </w:hyperlink>
      <w:r>
        <w:rPr>
          <w:rFonts w:ascii="Times New Roman" w:hAnsi="Times New Roman" w:cs="Times New Roman"/>
          <w:sz w:val="28"/>
          <w:szCs w:val="28"/>
          <w:lang w:val="uk-UA"/>
        </w:rPr>
        <w:t xml:space="preserve"> </w:t>
      </w:r>
    </w:p>
    <w:p w:rsidR="0037770E" w:rsidRDefault="00CE5C9D">
      <w:pPr>
        <w:pStyle w:val="aa"/>
        <w:numPr>
          <w:ilvl w:val="0"/>
          <w:numId w:val="5"/>
        </w:numPr>
        <w:spacing w:line="360" w:lineRule="auto"/>
        <w:jc w:val="both"/>
        <w:rPr>
          <w:rFonts w:ascii="Times New Roman" w:hAnsi="Times New Roman"/>
          <w:sz w:val="28"/>
          <w:szCs w:val="28"/>
        </w:rPr>
      </w:pPr>
      <w:proofErr w:type="spellStart"/>
      <w:r>
        <w:rPr>
          <w:rFonts w:ascii="Times New Roman" w:hAnsi="Times New Roman" w:cs="Times New Roman"/>
          <w:sz w:val="28"/>
          <w:szCs w:val="28"/>
          <w:lang w:val="uk-UA"/>
        </w:rPr>
        <w:t>Кендюхова</w:t>
      </w:r>
      <w:proofErr w:type="spellEnd"/>
      <w:r>
        <w:rPr>
          <w:rFonts w:ascii="Times New Roman" w:hAnsi="Times New Roman" w:cs="Times New Roman"/>
          <w:sz w:val="28"/>
          <w:szCs w:val="28"/>
          <w:lang w:val="uk-UA"/>
        </w:rPr>
        <w:t xml:space="preserve">, А. </w:t>
      </w:r>
      <w:r>
        <w:rPr>
          <w:rFonts w:ascii="Times New Roman" w:hAnsi="Times New Roman" w:cs="Times New Roman"/>
          <w:sz w:val="28"/>
          <w:szCs w:val="28"/>
          <w:lang w:val="ru-RU"/>
        </w:rPr>
        <w:t xml:space="preserve">&amp; </w:t>
      </w:r>
      <w:r>
        <w:rPr>
          <w:rFonts w:ascii="Times New Roman" w:hAnsi="Times New Roman" w:cs="Times New Roman"/>
          <w:sz w:val="28"/>
          <w:szCs w:val="28"/>
          <w:lang w:val="uk-UA"/>
        </w:rPr>
        <w:t xml:space="preserve">Шило, О. (2024). </w:t>
      </w:r>
      <w:r>
        <w:rPr>
          <w:rFonts w:ascii="Times New Roman" w:hAnsi="Times New Roman" w:cs="Times New Roman"/>
          <w:sz w:val="28"/>
          <w:szCs w:val="28"/>
        </w:rPr>
        <w:t>Проблема виникнення освітніх втрат та шляхи їх подолан</w:t>
      </w:r>
      <w:r>
        <w:rPr>
          <w:rFonts w:ascii="Times New Roman" w:hAnsi="Times New Roman" w:cs="Times New Roman"/>
          <w:sz w:val="28"/>
          <w:szCs w:val="28"/>
        </w:rPr>
        <w:t>ня в умовах війни</w:t>
      </w:r>
      <w:r>
        <w:rPr>
          <w:rFonts w:ascii="Times New Roman" w:hAnsi="Times New Roman" w:cs="Times New Roman"/>
          <w:sz w:val="28"/>
          <w:szCs w:val="28"/>
          <w:lang w:val="uk-UA"/>
        </w:rPr>
        <w:t>. Педагогічний вісник, 1, 8-16</w:t>
      </w:r>
    </w:p>
    <w:p w:rsidR="0037770E" w:rsidRDefault="00CE5C9D">
      <w:pPr>
        <w:pStyle w:val="aa"/>
        <w:numPr>
          <w:ilvl w:val="0"/>
          <w:numId w:val="5"/>
        </w:numPr>
        <w:spacing w:line="360" w:lineRule="auto"/>
        <w:jc w:val="both"/>
      </w:pPr>
      <w:r>
        <w:rPr>
          <w:rFonts w:ascii="Times New Roman" w:hAnsi="Times New Roman" w:cs="Times New Roman"/>
          <w:sz w:val="28"/>
          <w:szCs w:val="28"/>
          <w:lang w:val="uk-UA"/>
        </w:rPr>
        <w:t xml:space="preserve">Коваленко, А. (2024). З якого предмета учасники НМТ отримали найбільший і найменший середній бал: дані організаторів. </w:t>
      </w:r>
      <w:hyperlink r:id="rId6">
        <w:r>
          <w:rPr>
            <w:rFonts w:ascii="Times New Roman" w:hAnsi="Times New Roman" w:cs="Times New Roman"/>
            <w:color w:val="0563C1" w:themeColor="hyperlink"/>
            <w:sz w:val="28"/>
            <w:szCs w:val="28"/>
            <w:lang w:val="uk-UA"/>
          </w:rPr>
          <w:t>https://life.pravda.com.ua/society/z-yakogo-predmetu-nmt-cogorichni-vstupniki-otrimali-nayvishchi-bali-zvit-organizatoriv-303727/</w:t>
        </w:r>
      </w:hyperlink>
      <w:r>
        <w:rPr>
          <w:rFonts w:ascii="Times New Roman" w:hAnsi="Times New Roman" w:cs="Times New Roman"/>
          <w:color w:val="0563C1" w:themeColor="hyperlink"/>
          <w:sz w:val="28"/>
          <w:szCs w:val="28"/>
          <w:lang w:val="uk-UA"/>
        </w:rPr>
        <w:t xml:space="preserve"> </w:t>
      </w:r>
      <w:r>
        <w:rPr>
          <w:rFonts w:ascii="Times New Roman" w:hAnsi="Times New Roman" w:cs="Times New Roman"/>
          <w:sz w:val="28"/>
          <w:szCs w:val="28"/>
          <w:lang w:val="uk-UA"/>
        </w:rPr>
        <w:t xml:space="preserve"> </w:t>
      </w:r>
    </w:p>
    <w:p w:rsidR="0037770E" w:rsidRDefault="00CE5C9D">
      <w:pPr>
        <w:pStyle w:val="aa"/>
        <w:numPr>
          <w:ilvl w:val="0"/>
          <w:numId w:val="5"/>
        </w:numPr>
        <w:spacing w:line="360" w:lineRule="auto"/>
        <w:jc w:val="both"/>
        <w:rPr>
          <w:rFonts w:ascii="Times New Roman" w:hAnsi="Times New Roman"/>
          <w:sz w:val="28"/>
          <w:szCs w:val="28"/>
        </w:rPr>
      </w:pPr>
      <w:proofErr w:type="spellStart"/>
      <w:r>
        <w:rPr>
          <w:rFonts w:ascii="Times New Roman" w:hAnsi="Times New Roman" w:cs="Times New Roman"/>
          <w:sz w:val="28"/>
          <w:szCs w:val="28"/>
          <w:lang w:val="uk-UA"/>
        </w:rPr>
        <w:t>Корінчук</w:t>
      </w:r>
      <w:proofErr w:type="spellEnd"/>
      <w:r>
        <w:rPr>
          <w:rFonts w:ascii="Times New Roman" w:hAnsi="Times New Roman" w:cs="Times New Roman"/>
          <w:sz w:val="28"/>
          <w:szCs w:val="28"/>
          <w:lang w:val="uk-UA"/>
        </w:rPr>
        <w:t>, Н. та ін. (2024). Освітні втрати здобувачів освіти з ма</w:t>
      </w:r>
      <w:r>
        <w:rPr>
          <w:rFonts w:ascii="Times New Roman" w:hAnsi="Times New Roman" w:cs="Times New Roman"/>
          <w:sz w:val="28"/>
          <w:szCs w:val="28"/>
          <w:lang w:val="uk-UA"/>
        </w:rPr>
        <w:t xml:space="preserve">тематики в умовах війни: ризики, діагностичні соціологічні дослідження та шляхи подолання. </w:t>
      </w:r>
      <w:proofErr w:type="spellStart"/>
      <w:r>
        <w:rPr>
          <w:rFonts w:ascii="Times New Roman" w:hAnsi="Times New Roman" w:cs="Times New Roman"/>
          <w:sz w:val="28"/>
          <w:szCs w:val="28"/>
          <w:lang w:val="uk-UA"/>
        </w:rPr>
        <w:t>New</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pedagogical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thought</w:t>
      </w:r>
      <w:proofErr w:type="spellEnd"/>
      <w:r>
        <w:rPr>
          <w:rFonts w:ascii="Times New Roman" w:hAnsi="Times New Roman" w:cs="Times New Roman"/>
          <w:sz w:val="28"/>
          <w:szCs w:val="28"/>
          <w:lang w:val="uk-UA"/>
        </w:rPr>
        <w:t xml:space="preserve">, 118 (2), 52-57 </w:t>
      </w:r>
      <w:hyperlink r:id="rId7">
        <w:r>
          <w:rPr>
            <w:rFonts w:ascii="Times New Roman" w:hAnsi="Times New Roman" w:cs="Times New Roman"/>
            <w:sz w:val="28"/>
            <w:szCs w:val="28"/>
            <w:lang w:val="uk-UA"/>
          </w:rPr>
          <w:t>http://npd.roippo.org.ua/index.php/NPD/article/vie</w:t>
        </w:r>
        <w:r>
          <w:rPr>
            <w:rFonts w:ascii="Times New Roman" w:hAnsi="Times New Roman" w:cs="Times New Roman"/>
            <w:sz w:val="28"/>
            <w:szCs w:val="28"/>
            <w:lang w:val="uk-UA"/>
          </w:rPr>
          <w:t>w/630</w:t>
        </w:r>
      </w:hyperlink>
      <w:hyperlink>
        <w:r>
          <w:rPr>
            <w:rFonts w:ascii="Times New Roman" w:hAnsi="Times New Roman" w:cs="Times New Roman"/>
            <w:sz w:val="28"/>
            <w:szCs w:val="28"/>
            <w:lang w:val="uk-UA"/>
          </w:rPr>
          <w:t xml:space="preserve"> </w:t>
        </w:r>
      </w:hyperlink>
    </w:p>
    <w:p w:rsidR="0037770E" w:rsidRDefault="00CE5C9D">
      <w:pPr>
        <w:pStyle w:val="aa"/>
        <w:numPr>
          <w:ilvl w:val="0"/>
          <w:numId w:val="5"/>
        </w:numPr>
        <w:spacing w:line="360" w:lineRule="auto"/>
        <w:rPr>
          <w:rFonts w:ascii="Times New Roman" w:hAnsi="Times New Roman"/>
          <w:sz w:val="28"/>
          <w:szCs w:val="28"/>
        </w:rPr>
      </w:pPr>
      <w:proofErr w:type="spellStart"/>
      <w:r>
        <w:rPr>
          <w:rFonts w:ascii="Times New Roman" w:hAnsi="Times New Roman" w:cs="Times New Roman"/>
          <w:sz w:val="28"/>
          <w:szCs w:val="28"/>
          <w:lang w:val="uk-UA"/>
        </w:rPr>
        <w:t>Топузов</w:t>
      </w:r>
      <w:proofErr w:type="spellEnd"/>
      <w:r>
        <w:rPr>
          <w:rFonts w:ascii="Times New Roman" w:hAnsi="Times New Roman" w:cs="Times New Roman"/>
          <w:sz w:val="28"/>
          <w:szCs w:val="28"/>
          <w:lang w:val="uk-UA"/>
        </w:rPr>
        <w:t xml:space="preserve">, О., Головко, М. </w:t>
      </w:r>
      <w:r>
        <w:rPr>
          <w:rFonts w:ascii="Times New Roman" w:hAnsi="Times New Roman" w:cs="Times New Roman"/>
          <w:sz w:val="28"/>
          <w:szCs w:val="28"/>
          <w:lang w:val="ru-RU"/>
        </w:rPr>
        <w:t xml:space="preserve">&amp; </w:t>
      </w:r>
      <w:r>
        <w:rPr>
          <w:rFonts w:ascii="Times New Roman" w:hAnsi="Times New Roman" w:cs="Times New Roman"/>
          <w:sz w:val="28"/>
          <w:szCs w:val="28"/>
          <w:lang w:val="uk-UA"/>
        </w:rPr>
        <w:t xml:space="preserve">Локшина, О. (2023). Освітні втрати в період воєнного стану: проблеми діагностики та компенсації. Український педагогічний журнал, 1.  </w:t>
      </w:r>
      <w:hyperlink r:id="rId8">
        <w:r>
          <w:rPr>
            <w:rFonts w:ascii="Times New Roman" w:hAnsi="Times New Roman" w:cs="Times New Roman"/>
            <w:sz w:val="28"/>
            <w:szCs w:val="28"/>
            <w:lang w:val="uk-UA"/>
          </w:rPr>
          <w:t>https://uej.undip.org.ua/index.php/journal/article/view/640</w:t>
        </w:r>
      </w:hyperlink>
      <w:hyperlink>
        <w:r>
          <w:rPr>
            <w:rFonts w:ascii="Times New Roman" w:hAnsi="Times New Roman" w:cs="Times New Roman"/>
            <w:sz w:val="28"/>
            <w:szCs w:val="28"/>
            <w:lang w:val="uk-UA"/>
          </w:rPr>
          <w:t xml:space="preserve"> </w:t>
        </w:r>
      </w:hyperlink>
    </w:p>
    <w:p w:rsidR="0037770E" w:rsidRDefault="00CE5C9D">
      <w:pPr>
        <w:pStyle w:val="aa"/>
        <w:numPr>
          <w:ilvl w:val="0"/>
          <w:numId w:val="5"/>
        </w:numPr>
        <w:spacing w:line="360" w:lineRule="auto"/>
        <w:jc w:val="both"/>
      </w:pPr>
      <w:proofErr w:type="spellStart"/>
      <w:r>
        <w:rPr>
          <w:rFonts w:ascii="Times New Roman" w:hAnsi="Times New Roman" w:cs="Times New Roman"/>
          <w:sz w:val="28"/>
          <w:szCs w:val="28"/>
          <w:lang w:val="uk-UA"/>
        </w:rPr>
        <w:lastRenderedPageBreak/>
        <w:t>Шелестова</w:t>
      </w:r>
      <w:proofErr w:type="spellEnd"/>
      <w:r>
        <w:rPr>
          <w:rFonts w:ascii="Times New Roman" w:hAnsi="Times New Roman" w:cs="Times New Roman"/>
          <w:sz w:val="28"/>
          <w:szCs w:val="28"/>
          <w:lang w:val="uk-UA"/>
        </w:rPr>
        <w:t xml:space="preserve">, Л. В. (2023). </w:t>
      </w:r>
      <w:r>
        <w:rPr>
          <w:rFonts w:ascii="Times New Roman" w:hAnsi="Times New Roman" w:cs="Times New Roman"/>
          <w:sz w:val="28"/>
          <w:szCs w:val="28"/>
        </w:rPr>
        <w:t>Освіта в умовах воєнного стану та в повоєнний період: виклики, ресурси та шл</w:t>
      </w:r>
      <w:r>
        <w:rPr>
          <w:rFonts w:ascii="Times New Roman" w:hAnsi="Times New Roman" w:cs="Times New Roman"/>
          <w:sz w:val="28"/>
          <w:szCs w:val="28"/>
        </w:rPr>
        <w:t>яхи компенсації</w:t>
      </w:r>
      <w:r>
        <w:rPr>
          <w:rFonts w:ascii="Times New Roman" w:hAnsi="Times New Roman" w:cs="Times New Roman"/>
          <w:sz w:val="28"/>
          <w:szCs w:val="28"/>
          <w:lang w:val="uk-UA"/>
        </w:rPr>
        <w:t xml:space="preserve">.  </w:t>
      </w:r>
    </w:p>
    <w:p w:rsidR="0037770E" w:rsidRDefault="0037770E">
      <w:pPr>
        <w:spacing w:line="360" w:lineRule="auto"/>
        <w:ind w:firstLine="709"/>
        <w:jc w:val="both"/>
        <w:rPr>
          <w:rFonts w:ascii="Times New Roman" w:hAnsi="Times New Roman" w:cs="Times New Roman"/>
          <w:sz w:val="28"/>
          <w:szCs w:val="28"/>
          <w:lang w:val="uk-UA"/>
        </w:rPr>
      </w:pPr>
    </w:p>
    <w:p w:rsidR="0037770E" w:rsidRDefault="00CE5C9D">
      <w:pPr>
        <w:spacing w:line="360" w:lineRule="auto"/>
        <w:ind w:firstLine="709"/>
        <w:jc w:val="center"/>
        <w:rPr>
          <w:rFonts w:ascii="Times New Roman" w:hAnsi="Times New Roman"/>
          <w:sz w:val="28"/>
          <w:szCs w:val="28"/>
        </w:rPr>
      </w:pPr>
      <w:r>
        <w:rPr>
          <w:rFonts w:ascii="Times New Roman" w:hAnsi="Times New Roman" w:cs="Times New Roman"/>
          <w:b/>
          <w:bCs/>
          <w:sz w:val="28"/>
          <w:szCs w:val="28"/>
          <w:lang w:val="en-US"/>
        </w:rPr>
        <w:t>References</w:t>
      </w:r>
    </w:p>
    <w:p w:rsidR="0037770E" w:rsidRDefault="00CE5C9D">
      <w:pPr>
        <w:pStyle w:val="aa"/>
        <w:numPr>
          <w:ilvl w:val="0"/>
          <w:numId w:val="4"/>
        </w:numPr>
        <w:spacing w:line="360" w:lineRule="auto"/>
        <w:jc w:val="both"/>
        <w:rPr>
          <w:rFonts w:ascii="Times New Roman" w:hAnsi="Times New Roman"/>
          <w:sz w:val="28"/>
          <w:szCs w:val="28"/>
        </w:rPr>
      </w:pPr>
      <w:proofErr w:type="spellStart"/>
      <w:r>
        <w:rPr>
          <w:rFonts w:ascii="Times New Roman" w:hAnsi="Times New Roman" w:cs="Times New Roman"/>
          <w:sz w:val="28"/>
          <w:szCs w:val="28"/>
          <w:lang w:val="uk-UA"/>
        </w:rPr>
        <w:t>Kendiukhova</w:t>
      </w:r>
      <w:proofErr w:type="spellEnd"/>
      <w:r>
        <w:rPr>
          <w:rFonts w:ascii="Times New Roman" w:hAnsi="Times New Roman" w:cs="Times New Roman"/>
          <w:sz w:val="28"/>
          <w:szCs w:val="28"/>
          <w:lang w:val="uk-UA"/>
        </w:rPr>
        <w:t xml:space="preserve">, A. &amp; </w:t>
      </w:r>
      <w:proofErr w:type="spellStart"/>
      <w:r>
        <w:rPr>
          <w:rFonts w:ascii="Times New Roman" w:hAnsi="Times New Roman" w:cs="Times New Roman"/>
          <w:sz w:val="28"/>
          <w:szCs w:val="28"/>
          <w:lang w:val="uk-UA"/>
        </w:rPr>
        <w:t>Shylo</w:t>
      </w:r>
      <w:proofErr w:type="spellEnd"/>
      <w:r>
        <w:rPr>
          <w:rFonts w:ascii="Times New Roman" w:hAnsi="Times New Roman" w:cs="Times New Roman"/>
          <w:sz w:val="28"/>
          <w:szCs w:val="28"/>
          <w:lang w:val="uk-UA"/>
        </w:rPr>
        <w:t xml:space="preserve">, O. (2024). </w:t>
      </w:r>
      <w:proofErr w:type="spellStart"/>
      <w:r>
        <w:rPr>
          <w:rFonts w:ascii="Times New Roman" w:hAnsi="Times New Roman" w:cs="Times New Roman"/>
          <w:sz w:val="28"/>
          <w:szCs w:val="28"/>
          <w:lang w:val="uk-UA"/>
        </w:rPr>
        <w:t>Problema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vynyknennia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osvitnikh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vtrat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shliakhy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yikh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podolannia</w:t>
      </w:r>
      <w:proofErr w:type="spellEnd"/>
      <w:r>
        <w:rPr>
          <w:rFonts w:ascii="Times New Roman" w:hAnsi="Times New Roman" w:cs="Times New Roman"/>
          <w:sz w:val="28"/>
          <w:szCs w:val="28"/>
          <w:lang w:val="uk-UA"/>
        </w:rPr>
        <w:t xml:space="preserve"> v </w:t>
      </w:r>
      <w:proofErr w:type="spellStart"/>
      <w:r>
        <w:rPr>
          <w:rFonts w:ascii="Times New Roman" w:hAnsi="Times New Roman" w:cs="Times New Roman"/>
          <w:sz w:val="28"/>
          <w:szCs w:val="28"/>
          <w:lang w:val="uk-UA"/>
        </w:rPr>
        <w:t>umovakh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viiny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Pedahohichnyi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visnyk</w:t>
      </w:r>
      <w:proofErr w:type="spellEnd"/>
      <w:r>
        <w:rPr>
          <w:rFonts w:ascii="Times New Roman" w:hAnsi="Times New Roman" w:cs="Times New Roman"/>
          <w:sz w:val="28"/>
          <w:szCs w:val="28"/>
          <w:lang w:val="uk-UA"/>
        </w:rPr>
        <w:t>, 1, 8-16</w:t>
      </w:r>
    </w:p>
    <w:p w:rsidR="0037770E" w:rsidRDefault="00CE5C9D">
      <w:pPr>
        <w:pStyle w:val="aa"/>
        <w:numPr>
          <w:ilvl w:val="0"/>
          <w:numId w:val="4"/>
        </w:numPr>
        <w:spacing w:line="360" w:lineRule="auto"/>
        <w:jc w:val="both"/>
        <w:rPr>
          <w:rFonts w:ascii="Times New Roman" w:hAnsi="Times New Roman"/>
          <w:sz w:val="28"/>
          <w:szCs w:val="28"/>
        </w:rPr>
      </w:pPr>
      <w:proofErr w:type="spellStart"/>
      <w:r>
        <w:rPr>
          <w:rFonts w:ascii="Times New Roman" w:hAnsi="Times New Roman" w:cs="Times New Roman"/>
          <w:sz w:val="28"/>
          <w:szCs w:val="28"/>
          <w:lang w:val="uk-UA"/>
        </w:rPr>
        <w:t>Korinchuk</w:t>
      </w:r>
      <w:proofErr w:type="spellEnd"/>
      <w:r>
        <w:rPr>
          <w:rFonts w:ascii="Times New Roman" w:hAnsi="Times New Roman" w:cs="Times New Roman"/>
          <w:sz w:val="28"/>
          <w:szCs w:val="28"/>
          <w:lang w:val="uk-UA"/>
        </w:rPr>
        <w:t xml:space="preserve">, N.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w:t>
      </w:r>
      <w:proofErr w:type="spellEnd"/>
      <w:r>
        <w:rPr>
          <w:rFonts w:ascii="Times New Roman" w:hAnsi="Times New Roman" w:cs="Times New Roman"/>
          <w:sz w:val="28"/>
          <w:szCs w:val="28"/>
          <w:lang w:val="uk-UA"/>
        </w:rPr>
        <w:t xml:space="preserve">. (2024). </w:t>
      </w:r>
      <w:proofErr w:type="spellStart"/>
      <w:r>
        <w:rPr>
          <w:rFonts w:ascii="Times New Roman" w:hAnsi="Times New Roman" w:cs="Times New Roman"/>
          <w:sz w:val="28"/>
          <w:szCs w:val="28"/>
          <w:lang w:val="uk-UA"/>
        </w:rPr>
        <w:t>Osvitni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vtraty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zdobuvachiv</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osvity</w:t>
      </w:r>
      <w:proofErr w:type="spellEnd"/>
      <w:r>
        <w:rPr>
          <w:rFonts w:ascii="Times New Roman" w:hAnsi="Times New Roman" w:cs="Times New Roman"/>
          <w:sz w:val="28"/>
          <w:szCs w:val="28"/>
          <w:lang w:val="uk-UA"/>
        </w:rPr>
        <w:t xml:space="preserve"> z </w:t>
      </w:r>
      <w:proofErr w:type="spellStart"/>
      <w:r>
        <w:rPr>
          <w:rFonts w:ascii="Times New Roman" w:hAnsi="Times New Roman" w:cs="Times New Roman"/>
          <w:sz w:val="28"/>
          <w:szCs w:val="28"/>
          <w:lang w:val="uk-UA"/>
        </w:rPr>
        <w:t>matematyky</w:t>
      </w:r>
      <w:proofErr w:type="spellEnd"/>
      <w:r>
        <w:rPr>
          <w:rFonts w:ascii="Times New Roman" w:hAnsi="Times New Roman" w:cs="Times New Roman"/>
          <w:sz w:val="28"/>
          <w:szCs w:val="28"/>
          <w:lang w:val="uk-UA"/>
        </w:rPr>
        <w:t xml:space="preserve"> v</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umovakh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viiny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ryzyky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diahnostychni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sotsiolohichni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doslidzhennia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shliakhy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podolannia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New</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pedagogical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thought</w:t>
      </w:r>
      <w:proofErr w:type="spellEnd"/>
      <w:r>
        <w:rPr>
          <w:rFonts w:ascii="Times New Roman" w:hAnsi="Times New Roman" w:cs="Times New Roman"/>
          <w:sz w:val="28"/>
          <w:szCs w:val="28"/>
          <w:lang w:val="uk-UA"/>
        </w:rPr>
        <w:t>, 118 (2), 52-57</w:t>
      </w:r>
    </w:p>
    <w:p w:rsidR="0037770E" w:rsidRDefault="00CE5C9D">
      <w:pPr>
        <w:pStyle w:val="aa"/>
        <w:numPr>
          <w:ilvl w:val="0"/>
          <w:numId w:val="4"/>
        </w:numPr>
        <w:spacing w:line="360" w:lineRule="auto"/>
        <w:jc w:val="both"/>
      </w:pPr>
      <w:proofErr w:type="spellStart"/>
      <w:r>
        <w:rPr>
          <w:rFonts w:ascii="Times New Roman" w:hAnsi="Times New Roman" w:cs="Times New Roman"/>
          <w:sz w:val="28"/>
          <w:szCs w:val="28"/>
          <w:lang w:val="uk-UA"/>
        </w:rPr>
        <w:t>Kovalenko</w:t>
      </w:r>
      <w:proofErr w:type="spellEnd"/>
      <w:r>
        <w:rPr>
          <w:rFonts w:ascii="Times New Roman" w:hAnsi="Times New Roman" w:cs="Times New Roman"/>
          <w:sz w:val="28"/>
          <w:szCs w:val="28"/>
          <w:lang w:val="uk-UA"/>
        </w:rPr>
        <w:t xml:space="preserve">, A. (2024). Z </w:t>
      </w:r>
      <w:proofErr w:type="spellStart"/>
      <w:r>
        <w:rPr>
          <w:rFonts w:ascii="Times New Roman" w:hAnsi="Times New Roman" w:cs="Times New Roman"/>
          <w:sz w:val="28"/>
          <w:szCs w:val="28"/>
          <w:lang w:val="uk-UA"/>
        </w:rPr>
        <w:t>yakoho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predmeta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uchasnyky</w:t>
      </w:r>
      <w:proofErr w:type="spellEnd"/>
      <w:r>
        <w:rPr>
          <w:rFonts w:ascii="Times New Roman" w:hAnsi="Times New Roman" w:cs="Times New Roman"/>
          <w:sz w:val="28"/>
          <w:szCs w:val="28"/>
          <w:lang w:val="uk-UA"/>
        </w:rPr>
        <w:t xml:space="preserve"> NMT </w:t>
      </w:r>
      <w:proofErr w:type="spellStart"/>
      <w:r>
        <w:rPr>
          <w:rFonts w:ascii="Times New Roman" w:hAnsi="Times New Roman" w:cs="Times New Roman"/>
          <w:sz w:val="28"/>
          <w:szCs w:val="28"/>
          <w:lang w:val="uk-UA"/>
        </w:rPr>
        <w:t>otrymaly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naibilshyi</w:t>
      </w:r>
      <w:proofErr w:type="spellEnd"/>
      <w:r>
        <w:rPr>
          <w:rFonts w:ascii="Times New Roman" w:hAnsi="Times New Roman" w:cs="Times New Roman"/>
          <w:sz w:val="28"/>
          <w:szCs w:val="28"/>
          <w:lang w:val="uk-UA"/>
        </w:rPr>
        <w:t xml:space="preserve"> i </w:t>
      </w:r>
      <w:proofErr w:type="spellStart"/>
      <w:r>
        <w:rPr>
          <w:rFonts w:ascii="Times New Roman" w:hAnsi="Times New Roman" w:cs="Times New Roman"/>
          <w:sz w:val="28"/>
          <w:szCs w:val="28"/>
          <w:lang w:val="uk-UA"/>
        </w:rPr>
        <w:t>naimenshyi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serednii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dani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orhanizatoriv</w:t>
      </w:r>
      <w:proofErr w:type="spellEnd"/>
      <w:r>
        <w:rPr>
          <w:rFonts w:ascii="Times New Roman" w:hAnsi="Times New Roman" w:cs="Times New Roman"/>
          <w:sz w:val="28"/>
          <w:szCs w:val="28"/>
          <w:lang w:val="uk-UA"/>
        </w:rPr>
        <w:t xml:space="preserve">. </w:t>
      </w:r>
      <w:hyperlink r:id="rId9">
        <w:r>
          <w:rPr>
            <w:rFonts w:ascii="Times New Roman" w:hAnsi="Times New Roman" w:cs="Times New Roman"/>
            <w:color w:val="0563C1" w:themeColor="hyperlink"/>
            <w:sz w:val="28"/>
            <w:szCs w:val="28"/>
            <w:lang w:val="uk-UA"/>
          </w:rPr>
          <w:t>https://life.pravda.com.ua/society/z-yakogo-predmetu-nmt-cogorichni-vstupniki-otrimali-nayvishchi-bali-zvit-org</w:t>
        </w:r>
        <w:r>
          <w:rPr>
            <w:rFonts w:ascii="Times New Roman" w:hAnsi="Times New Roman" w:cs="Times New Roman"/>
            <w:color w:val="0563C1" w:themeColor="hyperlink"/>
            <w:sz w:val="28"/>
            <w:szCs w:val="28"/>
            <w:lang w:val="uk-UA"/>
          </w:rPr>
          <w:t>anizatoriv-303727/</w:t>
        </w:r>
      </w:hyperlink>
      <w:r>
        <w:rPr>
          <w:rFonts w:ascii="Times New Roman" w:hAnsi="Times New Roman" w:cs="Times New Roman"/>
          <w:sz w:val="28"/>
          <w:szCs w:val="28"/>
          <w:lang w:val="uk-UA"/>
        </w:rPr>
        <w:t xml:space="preserve"> </w:t>
      </w:r>
    </w:p>
    <w:p w:rsidR="0037770E" w:rsidRDefault="00CE5C9D">
      <w:pPr>
        <w:pStyle w:val="aa"/>
        <w:numPr>
          <w:ilvl w:val="0"/>
          <w:numId w:val="4"/>
        </w:numPr>
        <w:spacing w:line="360" w:lineRule="auto"/>
        <w:jc w:val="both"/>
      </w:pPr>
      <w:proofErr w:type="spellStart"/>
      <w:r>
        <w:rPr>
          <w:rFonts w:ascii="Times New Roman" w:hAnsi="Times New Roman" w:cs="Times New Roman"/>
          <w:sz w:val="28"/>
          <w:szCs w:val="28"/>
          <w:lang w:val="uk-UA"/>
        </w:rPr>
        <w:t>Shelestova</w:t>
      </w:r>
      <w:proofErr w:type="spellEnd"/>
      <w:r>
        <w:rPr>
          <w:rFonts w:ascii="Times New Roman" w:hAnsi="Times New Roman" w:cs="Times New Roman"/>
          <w:sz w:val="28"/>
          <w:szCs w:val="28"/>
          <w:lang w:val="uk-UA"/>
        </w:rPr>
        <w:t xml:space="preserve">, L. V. (2023). </w:t>
      </w:r>
      <w:proofErr w:type="spellStart"/>
      <w:r>
        <w:rPr>
          <w:rFonts w:ascii="Times New Roman" w:hAnsi="Times New Roman" w:cs="Times New Roman"/>
          <w:sz w:val="28"/>
          <w:szCs w:val="28"/>
          <w:lang w:val="uk-UA"/>
        </w:rPr>
        <w:t>Osvita</w:t>
      </w:r>
      <w:proofErr w:type="spellEnd"/>
      <w:r>
        <w:rPr>
          <w:rFonts w:ascii="Times New Roman" w:hAnsi="Times New Roman" w:cs="Times New Roman"/>
          <w:sz w:val="28"/>
          <w:szCs w:val="28"/>
          <w:lang w:val="uk-UA"/>
        </w:rPr>
        <w:t xml:space="preserve"> v </w:t>
      </w:r>
      <w:proofErr w:type="spellStart"/>
      <w:r>
        <w:rPr>
          <w:rFonts w:ascii="Times New Roman" w:hAnsi="Times New Roman" w:cs="Times New Roman"/>
          <w:sz w:val="28"/>
          <w:szCs w:val="28"/>
          <w:lang w:val="uk-UA"/>
        </w:rPr>
        <w:t>umovakh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voiennoho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stanu</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v </w:t>
      </w:r>
      <w:proofErr w:type="spellStart"/>
      <w:r>
        <w:rPr>
          <w:rFonts w:ascii="Times New Roman" w:hAnsi="Times New Roman" w:cs="Times New Roman"/>
          <w:sz w:val="28"/>
          <w:szCs w:val="28"/>
          <w:lang w:val="uk-UA"/>
        </w:rPr>
        <w:t>povoiennyi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period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vyklyky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resursy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shliakhy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kompensatsii</w:t>
      </w:r>
      <w:proofErr w:type="spellEnd"/>
      <w:r>
        <w:rPr>
          <w:rFonts w:ascii="Times New Roman" w:hAnsi="Times New Roman" w:cs="Times New Roman"/>
          <w:sz w:val="28"/>
          <w:szCs w:val="28"/>
          <w:lang w:val="uk-UA"/>
        </w:rPr>
        <w:t xml:space="preserve">.  </w:t>
      </w:r>
      <w:hyperlink r:id="rId10">
        <w:r>
          <w:rPr>
            <w:rFonts w:ascii="Times New Roman" w:hAnsi="Times New Roman" w:cs="Times New Roman"/>
            <w:color w:val="0563C1" w:themeColor="hyperlink"/>
            <w:sz w:val="28"/>
            <w:szCs w:val="28"/>
            <w:lang w:val="uk-UA"/>
          </w:rPr>
          <w:t>https://lib.iitt</w:t>
        </w:r>
        <w:r>
          <w:rPr>
            <w:rFonts w:ascii="Times New Roman" w:hAnsi="Times New Roman" w:cs="Times New Roman"/>
            <w:color w:val="0563C1" w:themeColor="hyperlink"/>
            <w:sz w:val="28"/>
            <w:szCs w:val="28"/>
            <w:lang w:val="uk-UA"/>
          </w:rPr>
          <w:t>a.gov.ua/id/eprint/740748/1/Shelestova_Svit dydaktyky.pdf</w:t>
        </w:r>
      </w:hyperlink>
      <w:r>
        <w:rPr>
          <w:rFonts w:ascii="Times New Roman" w:hAnsi="Times New Roman" w:cs="Times New Roman"/>
          <w:sz w:val="28"/>
          <w:szCs w:val="28"/>
          <w:lang w:val="uk-UA"/>
        </w:rPr>
        <w:t xml:space="preserve">  </w:t>
      </w:r>
    </w:p>
    <w:p w:rsidR="0037770E" w:rsidRDefault="00CE5C9D">
      <w:pPr>
        <w:pStyle w:val="aa"/>
        <w:numPr>
          <w:ilvl w:val="0"/>
          <w:numId w:val="4"/>
        </w:numPr>
        <w:spacing w:line="360" w:lineRule="auto"/>
        <w:jc w:val="both"/>
        <w:rPr>
          <w:rFonts w:ascii="Times New Roman" w:hAnsi="Times New Roman"/>
          <w:sz w:val="28"/>
          <w:szCs w:val="28"/>
        </w:rPr>
      </w:pPr>
      <w:proofErr w:type="spellStart"/>
      <w:r>
        <w:rPr>
          <w:rFonts w:ascii="Times New Roman" w:hAnsi="Times New Roman" w:cs="Times New Roman"/>
          <w:sz w:val="28"/>
          <w:szCs w:val="28"/>
          <w:lang w:val="uk-UA"/>
        </w:rPr>
        <w:t>Topuzov</w:t>
      </w:r>
      <w:proofErr w:type="spellEnd"/>
      <w:r>
        <w:rPr>
          <w:rFonts w:ascii="Times New Roman" w:hAnsi="Times New Roman" w:cs="Times New Roman"/>
          <w:sz w:val="28"/>
          <w:szCs w:val="28"/>
          <w:lang w:val="uk-UA"/>
        </w:rPr>
        <w:t xml:space="preserve">, O., </w:t>
      </w:r>
      <w:proofErr w:type="spellStart"/>
      <w:r>
        <w:rPr>
          <w:rFonts w:ascii="Times New Roman" w:hAnsi="Times New Roman" w:cs="Times New Roman"/>
          <w:sz w:val="28"/>
          <w:szCs w:val="28"/>
          <w:lang w:val="uk-UA"/>
        </w:rPr>
        <w:t>Holovko</w:t>
      </w:r>
      <w:proofErr w:type="spellEnd"/>
      <w:r>
        <w:rPr>
          <w:rFonts w:ascii="Times New Roman" w:hAnsi="Times New Roman" w:cs="Times New Roman"/>
          <w:sz w:val="28"/>
          <w:szCs w:val="28"/>
          <w:lang w:val="uk-UA"/>
        </w:rPr>
        <w:t xml:space="preserve">, M. &amp; </w:t>
      </w:r>
      <w:proofErr w:type="spellStart"/>
      <w:r>
        <w:rPr>
          <w:rFonts w:ascii="Times New Roman" w:hAnsi="Times New Roman" w:cs="Times New Roman"/>
          <w:sz w:val="28"/>
          <w:szCs w:val="28"/>
          <w:lang w:val="uk-UA"/>
        </w:rPr>
        <w:t>Lokshyna</w:t>
      </w:r>
      <w:proofErr w:type="spellEnd"/>
      <w:r>
        <w:rPr>
          <w:rFonts w:ascii="Times New Roman" w:hAnsi="Times New Roman" w:cs="Times New Roman"/>
          <w:sz w:val="28"/>
          <w:szCs w:val="28"/>
          <w:lang w:val="uk-UA"/>
        </w:rPr>
        <w:t xml:space="preserve">, O. (2023). </w:t>
      </w:r>
      <w:proofErr w:type="spellStart"/>
      <w:r>
        <w:rPr>
          <w:rFonts w:ascii="Times New Roman" w:hAnsi="Times New Roman" w:cs="Times New Roman"/>
          <w:sz w:val="28"/>
          <w:szCs w:val="28"/>
          <w:lang w:val="uk-UA"/>
        </w:rPr>
        <w:t>Osvitni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vtraty</w:t>
      </w:r>
      <w:proofErr w:type="spellEnd"/>
      <w:r>
        <w:rPr>
          <w:rFonts w:ascii="Times New Roman" w:hAnsi="Times New Roman" w:cs="Times New Roman"/>
          <w:sz w:val="28"/>
          <w:szCs w:val="28"/>
          <w:lang w:val="uk-UA"/>
        </w:rPr>
        <w:t xml:space="preserve"> v </w:t>
      </w:r>
      <w:proofErr w:type="spellStart"/>
      <w:r>
        <w:rPr>
          <w:rFonts w:ascii="Times New Roman" w:hAnsi="Times New Roman" w:cs="Times New Roman"/>
          <w:sz w:val="28"/>
          <w:szCs w:val="28"/>
          <w:lang w:val="uk-UA"/>
        </w:rPr>
        <w:t>period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voiennoho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stanu</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problemy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diahnostyky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kompensatsii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Ukrainskyi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pedahohichnyi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zhurnal</w:t>
      </w:r>
      <w:proofErr w:type="spellEnd"/>
      <w:r>
        <w:rPr>
          <w:rFonts w:ascii="Times New Roman" w:hAnsi="Times New Roman" w:cs="Times New Roman"/>
          <w:sz w:val="28"/>
          <w:szCs w:val="28"/>
          <w:lang w:val="uk-UA"/>
        </w:rPr>
        <w:t>, 1</w:t>
      </w:r>
    </w:p>
    <w:p w:rsidR="0037770E" w:rsidRDefault="00CE5C9D">
      <w:pPr>
        <w:pStyle w:val="aa"/>
        <w:numPr>
          <w:ilvl w:val="0"/>
          <w:numId w:val="4"/>
        </w:numPr>
        <w:spacing w:line="360" w:lineRule="auto"/>
        <w:jc w:val="both"/>
      </w:pPr>
      <w:proofErr w:type="spellStart"/>
      <w:r>
        <w:rPr>
          <w:rFonts w:ascii="Times New Roman" w:hAnsi="Times New Roman" w:cs="Times New Roman"/>
          <w:sz w:val="28"/>
          <w:szCs w:val="28"/>
          <w:lang w:val="uk-UA"/>
        </w:rPr>
        <w:t>Vyklyky</w:t>
      </w:r>
      <w:proofErr w:type="spellEnd"/>
      <w:r>
        <w:rPr>
          <w:rFonts w:ascii="Times New Roman" w:hAnsi="Times New Roman" w:cs="Times New Roman"/>
          <w:sz w:val="28"/>
          <w:szCs w:val="28"/>
          <w:lang w:val="uk-UA"/>
        </w:rPr>
        <w:t xml:space="preserve"> u </w:t>
      </w:r>
      <w:proofErr w:type="spellStart"/>
      <w:r>
        <w:rPr>
          <w:rFonts w:ascii="Times New Roman" w:hAnsi="Times New Roman" w:cs="Times New Roman"/>
          <w:sz w:val="28"/>
          <w:szCs w:val="28"/>
          <w:lang w:val="uk-UA"/>
        </w:rPr>
        <w:t>nadoluzhenni</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osvitnikh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vtrat</w:t>
      </w:r>
      <w:proofErr w:type="spellEnd"/>
      <w:r>
        <w:rPr>
          <w:rFonts w:ascii="Times New Roman" w:hAnsi="Times New Roman" w:cs="Times New Roman"/>
          <w:sz w:val="28"/>
          <w:szCs w:val="28"/>
          <w:lang w:val="uk-UA"/>
        </w:rPr>
        <w:t xml:space="preserve">. (2024). </w:t>
      </w:r>
      <w:hyperlink r:id="rId11">
        <w:r>
          <w:rPr>
            <w:rFonts w:ascii="Times New Roman" w:hAnsi="Times New Roman" w:cs="Times New Roman"/>
            <w:color w:val="0563C1" w:themeColor="hyperlink"/>
            <w:sz w:val="28"/>
            <w:szCs w:val="28"/>
            <w:lang w:val="uk-UA"/>
          </w:rPr>
          <w:t>https://teachforukraine.org/wp-content/uploads/2024/11/Osvitni-vtraty-2024-final-version.pdf</w:t>
        </w:r>
      </w:hyperlink>
      <w:r>
        <w:rPr>
          <w:rFonts w:ascii="Times New Roman" w:hAnsi="Times New Roman" w:cs="Times New Roman"/>
          <w:sz w:val="28"/>
          <w:szCs w:val="28"/>
          <w:lang w:val="uk-UA"/>
        </w:rPr>
        <w:t xml:space="preserve">  </w:t>
      </w:r>
    </w:p>
    <w:p w:rsidR="0037770E" w:rsidRDefault="0037770E">
      <w:pPr>
        <w:spacing w:line="360" w:lineRule="auto"/>
        <w:jc w:val="both"/>
        <w:rPr>
          <w:rFonts w:ascii="Times New Roman" w:hAnsi="Times New Roman" w:cs="Times New Roman"/>
          <w:sz w:val="28"/>
          <w:szCs w:val="28"/>
          <w:lang w:val="uk-UA"/>
        </w:rPr>
      </w:pPr>
    </w:p>
    <w:p w:rsidR="0037770E" w:rsidRDefault="00CE5C9D">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Svitlana</w:t>
      </w:r>
      <w:proofErr w:type="spellEnd"/>
      <w:r>
        <w:rPr>
          <w:rFonts w:ascii="Times New Roman" w:hAnsi="Times New Roman" w:cs="Times New Roman"/>
          <w:sz w:val="28"/>
          <w:szCs w:val="28"/>
          <w:lang w:val="uk-UA"/>
        </w:rPr>
        <w:t xml:space="preserve"> BOHATCHENKO</w:t>
      </w:r>
    </w:p>
    <w:p w:rsidR="0037770E" w:rsidRDefault="00CE5C9D">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Vinnytsia</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en-US"/>
        </w:rPr>
        <w:t>Lyceum of Security Orientation and National-Patriotic Education</w:t>
      </w:r>
    </w:p>
    <w:p w:rsidR="0037770E" w:rsidRDefault="00CE5C9D">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On the way to NMT. ​​Ways to overcome educational losses in mathematics lessons in grades 10-11.</w:t>
      </w:r>
    </w:p>
    <w:p w:rsidR="0037770E" w:rsidRDefault="0037770E">
      <w:pPr>
        <w:spacing w:line="360" w:lineRule="auto"/>
        <w:jc w:val="both"/>
        <w:rPr>
          <w:rFonts w:ascii="Times New Roman" w:hAnsi="Times New Roman" w:cs="Times New Roman"/>
          <w:sz w:val="28"/>
          <w:szCs w:val="28"/>
          <w:lang w:val="en-US"/>
        </w:rPr>
      </w:pP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en-US"/>
        </w:rPr>
        <w:t xml:space="preserve"> Abstract.</w:t>
      </w:r>
      <w:r>
        <w:rPr>
          <w:rFonts w:ascii="Times New Roman" w:hAnsi="Times New Roman" w:cs="Times New Roman"/>
          <w:sz w:val="28"/>
          <w:szCs w:val="28"/>
          <w:lang w:val="en-US"/>
        </w:rPr>
        <w:t xml:space="preserve"> The current state of education in Ukraine is negatively affected by the full-scale war and its consequences. As a result of the war, a number of secondary education institutions were destroyed, thousands of students were forced to leave their </w:t>
      </w:r>
      <w:r>
        <w:rPr>
          <w:rFonts w:ascii="Times New Roman" w:hAnsi="Times New Roman" w:cs="Times New Roman"/>
          <w:sz w:val="28"/>
          <w:szCs w:val="28"/>
          <w:lang w:val="en-US"/>
        </w:rPr>
        <w:lastRenderedPageBreak/>
        <w:t>homes in sea</w:t>
      </w:r>
      <w:r>
        <w:rPr>
          <w:rFonts w:ascii="Times New Roman" w:hAnsi="Times New Roman" w:cs="Times New Roman"/>
          <w:sz w:val="28"/>
          <w:szCs w:val="28"/>
          <w:lang w:val="en-US"/>
        </w:rPr>
        <w:t>rch of a safe place, thousands remained under occupation or continue to live in the combat zone. As a result of the war and its consequences, significant educational losses were caused, which are especially manifested in mathematics lessons as deficiencies</w:t>
      </w:r>
      <w:r>
        <w:rPr>
          <w:rFonts w:ascii="Times New Roman" w:hAnsi="Times New Roman" w:cs="Times New Roman"/>
          <w:sz w:val="28"/>
          <w:szCs w:val="28"/>
          <w:lang w:val="en-US"/>
        </w:rPr>
        <w:t xml:space="preserve"> in students' knowledge, skills and abilities in the context of the mathematical educational field. Therefore, in this study, it was important to consider ways to overcome educational losses in mathematics lessons in senior grades, which should ensure thei</w:t>
      </w:r>
      <w:r>
        <w:rPr>
          <w:rFonts w:ascii="Times New Roman" w:hAnsi="Times New Roman" w:cs="Times New Roman"/>
          <w:sz w:val="28"/>
          <w:szCs w:val="28"/>
          <w:lang w:val="en-US"/>
        </w:rPr>
        <w:t>r proper preparation for the NMT. ​The purpose of the study is to determine the main ways to overcome educational costs in mathematics lessons in grades 10-11. First, the essence and features of educational losses are determined. It has been established th</w:t>
      </w:r>
      <w:r>
        <w:rPr>
          <w:rFonts w:ascii="Times New Roman" w:hAnsi="Times New Roman" w:cs="Times New Roman"/>
          <w:sz w:val="28"/>
          <w:szCs w:val="28"/>
          <w:lang w:val="en-US"/>
        </w:rPr>
        <w:t>at educational losses are gaps in students' academic knowledge and skills in accordance with the expected learning outcomes. It has been determined that educational losses in mathematics lessons are gaps in students' mathematical knowledge and skills, whic</w:t>
      </w:r>
      <w:r>
        <w:rPr>
          <w:rFonts w:ascii="Times New Roman" w:hAnsi="Times New Roman" w:cs="Times New Roman"/>
          <w:sz w:val="28"/>
          <w:szCs w:val="28"/>
          <w:lang w:val="en-US"/>
        </w:rPr>
        <w:t xml:space="preserve">h may later become the cause of unsuccessful passing of exams during the NMT. ​​A list and description of effective methods are provided that should help overcome educational losses in mathematics lessons in grades 10-11. The use of modern technologies in </w:t>
      </w:r>
      <w:r>
        <w:rPr>
          <w:rFonts w:ascii="Times New Roman" w:hAnsi="Times New Roman" w:cs="Times New Roman"/>
          <w:sz w:val="28"/>
          <w:szCs w:val="28"/>
          <w:lang w:val="en-US"/>
        </w:rPr>
        <w:t>the form of online programs and platforms for preparing educational tasks will be useful. The list of recommendations provided should help teachers eliminate educational losses, improve the level of preparation of students in grades 10-11 in mathematics, e</w:t>
      </w:r>
      <w:r>
        <w:rPr>
          <w:rFonts w:ascii="Times New Roman" w:hAnsi="Times New Roman" w:cs="Times New Roman"/>
          <w:sz w:val="28"/>
          <w:szCs w:val="28"/>
          <w:lang w:val="en-US"/>
        </w:rPr>
        <w:t>nsuring a positive result during the NMT.</w:t>
      </w:r>
    </w:p>
    <w:p w:rsidR="0037770E" w:rsidRDefault="00CE5C9D">
      <w:pPr>
        <w:spacing w:line="360" w:lineRule="auto"/>
        <w:ind w:firstLine="709"/>
        <w:jc w:val="both"/>
        <w:rPr>
          <w:rFonts w:ascii="Times New Roman" w:hAnsi="Times New Roman"/>
          <w:sz w:val="28"/>
          <w:szCs w:val="28"/>
        </w:rPr>
      </w:pPr>
      <w:r>
        <w:rPr>
          <w:rFonts w:ascii="Times New Roman" w:hAnsi="Times New Roman" w:cs="Times New Roman"/>
          <w:b/>
          <w:bCs/>
          <w:sz w:val="28"/>
          <w:szCs w:val="28"/>
          <w:lang w:val="en-US"/>
        </w:rPr>
        <w:t>Keywords:</w:t>
      </w:r>
      <w:r>
        <w:rPr>
          <w:rFonts w:ascii="Times New Roman" w:hAnsi="Times New Roman" w:cs="Times New Roman"/>
          <w:sz w:val="28"/>
          <w:szCs w:val="28"/>
          <w:lang w:val="en-US"/>
        </w:rPr>
        <w:t xml:space="preserve"> academic losses, NMT, educational losses, full-scale war, state of education.</w:t>
      </w:r>
    </w:p>
    <w:sectPr w:rsidR="0037770E">
      <w:pgSz w:w="11906" w:h="16838"/>
      <w:pgMar w:top="1134" w:right="1134"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A7821"/>
    <w:multiLevelType w:val="multilevel"/>
    <w:tmpl w:val="CB38B21E"/>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4E21C92"/>
    <w:multiLevelType w:val="multilevel"/>
    <w:tmpl w:val="AC6C5CA6"/>
    <w:lvl w:ilvl="0">
      <w:start w:val="1"/>
      <w:numFmt w:val="bullet"/>
      <w:lvlText w:val=""/>
      <w:lvlJc w:val="left"/>
      <w:pPr>
        <w:tabs>
          <w:tab w:val="num" w:pos="0"/>
        </w:tabs>
        <w:ind w:left="360" w:hanging="360"/>
      </w:pPr>
      <w:rPr>
        <w:rFonts w:ascii="Symbol" w:hAnsi="Symbol" w:cs="Symbol" w:hint="default"/>
        <w:sz w:val="28"/>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622032A3"/>
    <w:multiLevelType w:val="multilevel"/>
    <w:tmpl w:val="BAEC644E"/>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633B0EC3"/>
    <w:multiLevelType w:val="multilevel"/>
    <w:tmpl w:val="F3A6CE60"/>
    <w:lvl w:ilvl="0">
      <w:start w:val="1"/>
      <w:numFmt w:val="bullet"/>
      <w:lvlText w:val=""/>
      <w:lvlJc w:val="left"/>
      <w:pPr>
        <w:tabs>
          <w:tab w:val="num" w:pos="0"/>
        </w:tabs>
        <w:ind w:left="360" w:hanging="360"/>
      </w:pPr>
      <w:rPr>
        <w:rFonts w:ascii="Symbol" w:hAnsi="Symbol" w:cs="Symbol" w:hint="default"/>
        <w:b/>
        <w:sz w:val="28"/>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762D7177"/>
    <w:multiLevelType w:val="multilevel"/>
    <w:tmpl w:val="747C41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0E"/>
    <w:rsid w:val="0037770E"/>
    <w:rsid w:val="00CE5C9D"/>
  </w:rsids>
  <m:mathPr>
    <m:mathFont m:val="Cambria Math"/>
    <m:brkBin m:val="before"/>
    <m:brkBinSub m:val="--"/>
    <m:smallFrac m:val="0"/>
    <m:dispDef/>
    <m:lMargin m:val="0"/>
    <m:rMargin m:val="0"/>
    <m:defJc m:val="centerGroup"/>
    <m:wrapIndent m:val="1440"/>
    <m:intLim m:val="subSup"/>
    <m:naryLim m:val="undOvr"/>
  </m:mathPr>
  <w:themeFontLang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BFB4"/>
  <w15:docId w15:val="{C75CE0ED-D210-4F6A-8E66-6AA57E15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Cs w:val="24"/>
        <w:lang w:eastAsia="en-US" w:bidi="ar-SA"/>
        <w14:ligatures w14:val="standardContextual"/>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uiPriority w:val="99"/>
    <w:unhideWhenUsed/>
    <w:qFormat/>
    <w:rsid w:val="000A6A8E"/>
    <w:rPr>
      <w:color w:val="000080"/>
      <w:u w:val="single"/>
    </w:rPr>
  </w:style>
  <w:style w:type="character" w:customStyle="1" w:styleId="UnresolvedMention">
    <w:name w:val="Unresolved Mention"/>
    <w:basedOn w:val="a0"/>
    <w:uiPriority w:val="99"/>
    <w:semiHidden/>
    <w:unhideWhenUsed/>
    <w:qFormat/>
    <w:rsid w:val="000A6A8E"/>
    <w:rPr>
      <w:color w:val="605E5C"/>
      <w:shd w:val="clear" w:color="auto" w:fill="E1DFDD"/>
    </w:rPr>
  </w:style>
  <w:style w:type="character" w:customStyle="1" w:styleId="a4">
    <w:name w:val="Відвідане гіперпосилання"/>
    <w:basedOn w:val="a0"/>
    <w:uiPriority w:val="99"/>
    <w:semiHidden/>
    <w:unhideWhenUsed/>
    <w:qFormat/>
    <w:rsid w:val="003A7097"/>
    <w:rPr>
      <w:color w:val="954F72" w:themeColor="followedHyperlink"/>
      <w:u w:val="single"/>
    </w:rPr>
  </w:style>
  <w:style w:type="paragraph" w:styleId="a5">
    <w:name w:val="Title"/>
    <w:basedOn w:val="a"/>
    <w:next w:val="a6"/>
    <w:qFormat/>
    <w:pPr>
      <w:keepNext/>
      <w:spacing w:before="240" w:after="120"/>
    </w:pPr>
    <w:rPr>
      <w:rFonts w:ascii="Arial" w:eastAsia="Microsoft YaHei" w:hAnsi="Arial"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rPr>
  </w:style>
  <w:style w:type="paragraph" w:customStyle="1" w:styleId="a9">
    <w:name w:val="Покажчик"/>
    <w:basedOn w:val="a"/>
    <w:qFormat/>
    <w:pPr>
      <w:suppressLineNumbers/>
    </w:pPr>
    <w:rPr>
      <w:rFonts w:cs="Arial"/>
    </w:rPr>
  </w:style>
  <w:style w:type="paragraph" w:styleId="aa">
    <w:name w:val="List Paragraph"/>
    <w:basedOn w:val="a"/>
    <w:uiPriority w:val="34"/>
    <w:qFormat/>
    <w:rsid w:val="00631A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ej.undip.org.ua/index.php/journal/article/view/6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pd.roippo.org.ua/index.php/NPD/article/view/63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fe.pravda.com.ua/society/z-yakogo-predmetu-nmt-cogorichni-vstupniki-otrimali-nayvishchi-bali-zvit-organizatoriv-303727/" TargetMode="External"/><Relationship Id="rId11" Type="http://schemas.openxmlformats.org/officeDocument/2006/relationships/hyperlink" Target="https://teachforukraine.org/wp-content/uploads/2024/11/Osvitni-vtraty-2024-final-version.pdf" TargetMode="External"/><Relationship Id="rId5" Type="http://schemas.openxmlformats.org/officeDocument/2006/relationships/hyperlink" Target="https://teachforukraine.org/wp-content/uploads/2024/11/Osvitni-vtraty-2024-final-version.pdf" TargetMode="External"/><Relationship Id="rId10" Type="http://schemas.openxmlformats.org/officeDocument/2006/relationships/hyperlink" Target="https://lib.iitta.gov.ua/id/eprint/740748/1/Shelestova_Svit%20dydaktyky.pdf" TargetMode="External"/><Relationship Id="rId4" Type="http://schemas.openxmlformats.org/officeDocument/2006/relationships/webSettings" Target="webSettings.xml"/><Relationship Id="rId9" Type="http://schemas.openxmlformats.org/officeDocument/2006/relationships/hyperlink" Target="https://life.pravda.com.ua/society/z-yakogo-predmetu-nmt-cogorichni-vstupniki-otrimali-nayvishchi-bali-zvit-organizatoriv-3037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9</Pages>
  <Words>2707</Words>
  <Characters>15433</Characters>
  <Application>Microsoft Office Word</Application>
  <DocSecurity>0</DocSecurity>
  <Lines>128</Lines>
  <Paragraphs>36</Paragraphs>
  <ScaleCrop>false</ScaleCrop>
  <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c:creator>
  <dc:description/>
  <cp:lastModifiedBy>L  I  T  S  E  Y</cp:lastModifiedBy>
  <cp:revision>44</cp:revision>
  <dcterms:created xsi:type="dcterms:W3CDTF">2025-02-20T16:39:00Z</dcterms:created>
  <dcterms:modified xsi:type="dcterms:W3CDTF">2025-03-10T12:41:00Z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